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94" w:rsidRDefault="000A0494">
      <w:pPr>
        <w:pStyle w:val="ConsPlusTitlePage"/>
      </w:pPr>
      <w:r>
        <w:t xml:space="preserve">Документ предоставлен </w:t>
      </w:r>
      <w:hyperlink r:id="rId5" w:history="1">
        <w:r>
          <w:rPr>
            <w:color w:val="0000FF"/>
          </w:rPr>
          <w:t>КонсультантПлюс</w:t>
        </w:r>
      </w:hyperlink>
      <w:r>
        <w:br/>
      </w:r>
    </w:p>
    <w:p w:rsidR="000A0494" w:rsidRDefault="000A0494">
      <w:pPr>
        <w:pStyle w:val="ConsPlusNormal"/>
        <w:jc w:val="both"/>
        <w:outlineLvl w:val="0"/>
      </w:pPr>
    </w:p>
    <w:p w:rsidR="000A0494" w:rsidRDefault="000A0494">
      <w:pPr>
        <w:pStyle w:val="ConsPlusTitle"/>
        <w:jc w:val="center"/>
        <w:outlineLvl w:val="0"/>
      </w:pPr>
      <w:r>
        <w:t>АДМИНИСТРАЦИЯ УВАТСКОГО МУНИЦИПАЛЬНОГО РАЙОНА</w:t>
      </w:r>
    </w:p>
    <w:p w:rsidR="000A0494" w:rsidRDefault="000A0494">
      <w:pPr>
        <w:pStyle w:val="ConsPlusTitle"/>
        <w:jc w:val="both"/>
      </w:pPr>
    </w:p>
    <w:p w:rsidR="000A0494" w:rsidRDefault="000A0494">
      <w:pPr>
        <w:pStyle w:val="ConsPlusTitle"/>
        <w:jc w:val="center"/>
      </w:pPr>
      <w:r>
        <w:t>ПОСТАНОВЛЕНИЕ</w:t>
      </w:r>
    </w:p>
    <w:p w:rsidR="000A0494" w:rsidRDefault="000A0494">
      <w:pPr>
        <w:pStyle w:val="ConsPlusTitle"/>
        <w:jc w:val="center"/>
      </w:pPr>
      <w:r>
        <w:t>от 23 июня 2020 г. N 163</w:t>
      </w:r>
    </w:p>
    <w:p w:rsidR="000A0494" w:rsidRDefault="000A0494">
      <w:pPr>
        <w:pStyle w:val="ConsPlusTitle"/>
        <w:jc w:val="both"/>
      </w:pPr>
    </w:p>
    <w:p w:rsidR="000A0494" w:rsidRDefault="000A0494">
      <w:pPr>
        <w:pStyle w:val="ConsPlusTitle"/>
        <w:jc w:val="center"/>
      </w:pPr>
      <w:r>
        <w:t>ОБ УТВЕРЖДЕНИИ ПОЛОЖЕНИЯ О ПОРЯДКЕ ПРЕДОСТАВЛЕНИЯ СУБСИДИЙ</w:t>
      </w:r>
    </w:p>
    <w:p w:rsidR="000A0494" w:rsidRDefault="000A0494">
      <w:pPr>
        <w:pStyle w:val="ConsPlusTitle"/>
        <w:jc w:val="center"/>
      </w:pPr>
      <w:r>
        <w:t>НА ВОЗМЕЩЕНИЕ ЧАСТИ РАСХОДОВ ОРГАНИЗАЦИЯМ И ИНДИВИДУАЛЬНЫМ</w:t>
      </w:r>
    </w:p>
    <w:p w:rsidR="000A0494" w:rsidRDefault="000A0494">
      <w:pPr>
        <w:pStyle w:val="ConsPlusTitle"/>
        <w:jc w:val="center"/>
      </w:pPr>
      <w:r>
        <w:t>ПРЕДПРИНИМАТЕЛЯМ, ОСУЩЕСТВЛЯЮЩИМ ДОСТАВКУ ТОВАРОВ ПЕРВОЙ</w:t>
      </w:r>
    </w:p>
    <w:p w:rsidR="000A0494" w:rsidRDefault="000A0494">
      <w:pPr>
        <w:pStyle w:val="ConsPlusTitle"/>
        <w:jc w:val="center"/>
      </w:pPr>
      <w:r>
        <w:t>НЕОБХОДИМОСТИ И ОКАЗАНИЕ СОЦИАЛЬНО ЗНАЧИМЫХ ВИДОВ БЫТОВЫХ</w:t>
      </w:r>
    </w:p>
    <w:p w:rsidR="000A0494" w:rsidRDefault="000A0494">
      <w:pPr>
        <w:pStyle w:val="ConsPlusTitle"/>
        <w:jc w:val="center"/>
      </w:pPr>
      <w:r>
        <w:t>УСЛУГ НАСЕЛЕНИЮ В ТРУДНОДОСТУПНЫХ НАСЕЛЕННЫХ ПУНКТАХ</w:t>
      </w:r>
    </w:p>
    <w:p w:rsidR="000A0494" w:rsidRDefault="000A0494">
      <w:pPr>
        <w:pStyle w:val="ConsPlusTitle"/>
        <w:jc w:val="center"/>
      </w:pPr>
      <w:r>
        <w:t>УВАТСКОГО МУНИЦИПАЛЬНОГО РАЙОНА</w:t>
      </w:r>
    </w:p>
    <w:p w:rsidR="000A0494" w:rsidRDefault="000A04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494" w:rsidRDefault="000A04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494" w:rsidRDefault="000A0494">
            <w:pPr>
              <w:pStyle w:val="ConsPlusNormal"/>
              <w:jc w:val="center"/>
            </w:pPr>
            <w:r>
              <w:rPr>
                <w:color w:val="392C69"/>
              </w:rPr>
              <w:t>Список изменяющих документов</w:t>
            </w:r>
          </w:p>
          <w:p w:rsidR="000A0494" w:rsidRDefault="000A0494">
            <w:pPr>
              <w:pStyle w:val="ConsPlusNormal"/>
              <w:jc w:val="center"/>
            </w:pPr>
            <w:r>
              <w:rPr>
                <w:color w:val="392C69"/>
              </w:rPr>
              <w:t>(в ред. постановлений Администрации Уватского муниципального района</w:t>
            </w:r>
          </w:p>
          <w:p w:rsidR="000A0494" w:rsidRDefault="000A0494">
            <w:pPr>
              <w:pStyle w:val="ConsPlusNormal"/>
              <w:jc w:val="center"/>
            </w:pPr>
            <w:r>
              <w:rPr>
                <w:color w:val="392C69"/>
              </w:rPr>
              <w:t xml:space="preserve">от 25.05.2021 </w:t>
            </w:r>
            <w:hyperlink r:id="rId6" w:history="1">
              <w:r>
                <w:rPr>
                  <w:color w:val="0000FF"/>
                </w:rPr>
                <w:t>N 102</w:t>
              </w:r>
            </w:hyperlink>
            <w:r>
              <w:rPr>
                <w:color w:val="392C69"/>
              </w:rPr>
              <w:t xml:space="preserve">, от 28.12.2021 </w:t>
            </w:r>
            <w:hyperlink r:id="rId7" w:history="1">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r>
    </w:tbl>
    <w:p w:rsidR="000A0494" w:rsidRDefault="000A0494">
      <w:pPr>
        <w:pStyle w:val="ConsPlusNormal"/>
        <w:jc w:val="both"/>
      </w:pPr>
    </w:p>
    <w:p w:rsidR="000A0494" w:rsidRDefault="000A0494">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 </w:t>
      </w:r>
      <w:hyperlink r:id="rId11" w:history="1">
        <w:r>
          <w:rPr>
            <w:color w:val="0000FF"/>
          </w:rPr>
          <w:t>постановлением</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 </w:t>
      </w:r>
      <w:hyperlink r:id="rId12" w:history="1">
        <w:r>
          <w:rPr>
            <w:color w:val="0000FF"/>
          </w:rPr>
          <w:t>постановлением</w:t>
        </w:r>
      </w:hyperlink>
      <w:r>
        <w:t xml:space="preserve"> Правительства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газетно-журнальных киосках", руководствуясь </w:t>
      </w:r>
      <w:hyperlink r:id="rId13" w:history="1">
        <w:r>
          <w:rPr>
            <w:color w:val="0000FF"/>
          </w:rPr>
          <w:t>Уставом</w:t>
        </w:r>
      </w:hyperlink>
      <w:r>
        <w:t xml:space="preserve"> Уватского муниципального района Тюменской области:</w:t>
      </w:r>
    </w:p>
    <w:p w:rsidR="000A0494" w:rsidRDefault="000A0494">
      <w:pPr>
        <w:pStyle w:val="ConsPlusNormal"/>
        <w:jc w:val="both"/>
      </w:pPr>
      <w:r>
        <w:t xml:space="preserve">(преамбула в ред. </w:t>
      </w:r>
      <w:hyperlink r:id="rId14" w:history="1">
        <w:r>
          <w:rPr>
            <w:color w:val="0000FF"/>
          </w:rPr>
          <w:t>постановления</w:t>
        </w:r>
      </w:hyperlink>
      <w:r>
        <w:t xml:space="preserve"> Администрации Уватского муниципального района от 25.05.2021 N 102)</w:t>
      </w:r>
    </w:p>
    <w:p w:rsidR="000A0494" w:rsidRDefault="000A0494">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согласно приложению N 1 к настоящему постановлению.</w:t>
      </w:r>
    </w:p>
    <w:p w:rsidR="000A0494" w:rsidRDefault="000A0494">
      <w:pPr>
        <w:pStyle w:val="ConsPlusNormal"/>
        <w:spacing w:before="220"/>
        <w:ind w:firstLine="540"/>
        <w:jc w:val="both"/>
      </w:pPr>
      <w:r>
        <w:t xml:space="preserve">2. Утвердить </w:t>
      </w:r>
      <w:hyperlink w:anchor="P848" w:history="1">
        <w:r>
          <w:rPr>
            <w:color w:val="0000FF"/>
          </w:rPr>
          <w:t>Положение</w:t>
        </w:r>
      </w:hyperlink>
      <w:r>
        <w:t xml:space="preserve"> о комиссии по отбору организаций и индивидуальных предпринимателей для возмещения части расходов на поддержку труднодоступных территорий согласно приложению N 2 к настоящему постановлению.</w:t>
      </w:r>
    </w:p>
    <w:p w:rsidR="000A0494" w:rsidRDefault="000A0494">
      <w:pPr>
        <w:pStyle w:val="ConsPlusNormal"/>
        <w:spacing w:before="220"/>
        <w:ind w:firstLine="540"/>
        <w:jc w:val="both"/>
      </w:pPr>
      <w:r>
        <w:t>3. Признать утратившими силу постановления администрации Уватского муниципального района:</w:t>
      </w:r>
    </w:p>
    <w:p w:rsidR="000A0494" w:rsidRDefault="000A0494">
      <w:pPr>
        <w:pStyle w:val="ConsPlusNormal"/>
        <w:spacing w:before="220"/>
        <w:ind w:firstLine="540"/>
        <w:jc w:val="both"/>
      </w:pPr>
      <w:r>
        <w:lastRenderedPageBreak/>
        <w:t xml:space="preserve">а) от 31.10.2017 </w:t>
      </w:r>
      <w:hyperlink r:id="rId15" w:history="1">
        <w:r>
          <w:rPr>
            <w:color w:val="0000FF"/>
          </w:rPr>
          <w:t>N 204</w:t>
        </w:r>
      </w:hyperlink>
      <w:r>
        <w:t xml:space="preserve"> "Об утверждении административного регламента администрации Уватского муниципального района по предоставлению государственной услуги "Возмещение части расходов по обеспечению населения труднодоступных населенных пунктов товарами первой необходимости и бытовыми услугами";</w:t>
      </w:r>
    </w:p>
    <w:p w:rsidR="000A0494" w:rsidRDefault="000A0494">
      <w:pPr>
        <w:pStyle w:val="ConsPlusNormal"/>
        <w:spacing w:before="220"/>
        <w:ind w:firstLine="540"/>
        <w:jc w:val="both"/>
      </w:pPr>
      <w:r>
        <w:t xml:space="preserve">б) от 09.07.2019 </w:t>
      </w:r>
      <w:hyperlink r:id="rId16" w:history="1">
        <w:r>
          <w:rPr>
            <w:color w:val="0000FF"/>
          </w:rPr>
          <w:t>N 148</w:t>
        </w:r>
      </w:hyperlink>
      <w:r>
        <w:t xml:space="preserve"> "О внесении изменений в постановление администрации Уватского муниципального района от 31.10.2017 N 204 "Об утверждении административного регламента администрации Уватского муниципального района по предоставлению государственной услуги "Возмещение части расходов по обеспечению населения труднодоступных населенных пунктов товарами первой необходимости и бытовыми услугами".</w:t>
      </w:r>
    </w:p>
    <w:p w:rsidR="000A0494" w:rsidRDefault="000A0494">
      <w:pPr>
        <w:pStyle w:val="ConsPlusNormal"/>
        <w:spacing w:before="220"/>
        <w:ind w:firstLine="540"/>
        <w:jc w:val="both"/>
      </w:pPr>
      <w:r>
        <w:t>4.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0A0494" w:rsidRDefault="000A0494">
      <w:pPr>
        <w:pStyle w:val="ConsPlusNormal"/>
        <w:spacing w:before="220"/>
        <w:ind w:firstLine="540"/>
        <w:jc w:val="both"/>
      </w:pPr>
      <w:r>
        <w:t>а) разместить на сайте Уватского муниципального района в сети "Интернет";</w:t>
      </w:r>
    </w:p>
    <w:p w:rsidR="000A0494" w:rsidRDefault="000A0494">
      <w:pPr>
        <w:pStyle w:val="ConsPlusNormal"/>
        <w:spacing w:before="220"/>
        <w:ind w:firstLine="540"/>
        <w:jc w:val="both"/>
      </w:pPr>
      <w:r>
        <w:t>б) опубликовать полный текст постановления с приложениями в сетевом издании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N ФС77-72471 от 05.03.2018".</w:t>
      </w:r>
    </w:p>
    <w:p w:rsidR="000A0494" w:rsidRDefault="000A0494">
      <w:pPr>
        <w:pStyle w:val="ConsPlusNormal"/>
        <w:spacing w:before="220"/>
        <w:ind w:firstLine="540"/>
        <w:jc w:val="both"/>
      </w:pPr>
      <w:r>
        <w:t>5. Отделу экономики и стратегического развития администрации Уватского муниципального района опубликовать настоящее постановление (без приложения) в газете "Уватские известия".</w:t>
      </w:r>
    </w:p>
    <w:p w:rsidR="000A0494" w:rsidRDefault="000A0494">
      <w:pPr>
        <w:pStyle w:val="ConsPlusNormal"/>
        <w:spacing w:before="220"/>
        <w:ind w:firstLine="540"/>
        <w:jc w:val="both"/>
      </w:pPr>
      <w:r>
        <w:t>6. Настоящее постановление вступает в силу со дня его опубликования.</w:t>
      </w:r>
    </w:p>
    <w:p w:rsidR="000A0494" w:rsidRDefault="000A0494">
      <w:pPr>
        <w:pStyle w:val="ConsPlusNormal"/>
        <w:spacing w:before="220"/>
        <w:ind w:firstLine="540"/>
        <w:jc w:val="both"/>
      </w:pPr>
      <w:r>
        <w:t>7. Контроль за исполнением настоящего постановления возложить на первого заместителя Главы администрации Уватского муниципального района.</w:t>
      </w:r>
    </w:p>
    <w:p w:rsidR="000A0494" w:rsidRDefault="000A0494">
      <w:pPr>
        <w:pStyle w:val="ConsPlusNormal"/>
        <w:jc w:val="both"/>
      </w:pPr>
      <w:r>
        <w:t xml:space="preserve">(п. 7 в ред. </w:t>
      </w:r>
      <w:hyperlink r:id="rId17" w:history="1">
        <w:r>
          <w:rPr>
            <w:color w:val="0000FF"/>
          </w:rPr>
          <w:t>постановления</w:t>
        </w:r>
      </w:hyperlink>
      <w:r>
        <w:t xml:space="preserve"> Администрации Уватского муниципального района от 25.05.2021 N 102)</w:t>
      </w:r>
    </w:p>
    <w:p w:rsidR="000A0494" w:rsidRDefault="000A0494">
      <w:pPr>
        <w:pStyle w:val="ConsPlusNormal"/>
        <w:jc w:val="both"/>
      </w:pPr>
    </w:p>
    <w:p w:rsidR="000A0494" w:rsidRDefault="000A0494">
      <w:pPr>
        <w:pStyle w:val="ConsPlusNormal"/>
        <w:jc w:val="right"/>
      </w:pPr>
      <w:r>
        <w:t>Глава</w:t>
      </w:r>
    </w:p>
    <w:p w:rsidR="000A0494" w:rsidRDefault="000A0494">
      <w:pPr>
        <w:pStyle w:val="ConsPlusNormal"/>
        <w:jc w:val="right"/>
      </w:pPr>
      <w:r>
        <w:t>С.Г.ПУТМИН</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0"/>
      </w:pPr>
      <w:bookmarkStart w:id="0" w:name="P38"/>
      <w:bookmarkEnd w:id="0"/>
      <w:r>
        <w:t>Приложение N 1</w:t>
      </w:r>
    </w:p>
    <w:p w:rsidR="000A0494" w:rsidRDefault="000A0494">
      <w:pPr>
        <w:pStyle w:val="ConsPlusNormal"/>
        <w:jc w:val="right"/>
      </w:pPr>
      <w:r>
        <w:t>к постановлению администрации</w:t>
      </w:r>
    </w:p>
    <w:p w:rsidR="000A0494" w:rsidRDefault="000A0494">
      <w:pPr>
        <w:pStyle w:val="ConsPlusNormal"/>
        <w:jc w:val="right"/>
      </w:pPr>
      <w:r>
        <w:t>Уватского муниципального района</w:t>
      </w:r>
    </w:p>
    <w:p w:rsidR="000A0494" w:rsidRDefault="000A0494">
      <w:pPr>
        <w:pStyle w:val="ConsPlusNormal"/>
        <w:jc w:val="right"/>
      </w:pPr>
      <w:r>
        <w:t>от 23 июня 2020 г. N 163</w:t>
      </w:r>
    </w:p>
    <w:p w:rsidR="000A0494" w:rsidRDefault="000A04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494" w:rsidRDefault="000A04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494" w:rsidRDefault="000A0494">
            <w:pPr>
              <w:pStyle w:val="ConsPlusNormal"/>
              <w:jc w:val="center"/>
            </w:pPr>
            <w:r>
              <w:rPr>
                <w:color w:val="392C69"/>
              </w:rPr>
              <w:t>Список изменяющих документов</w:t>
            </w:r>
          </w:p>
          <w:p w:rsidR="000A0494" w:rsidRDefault="000A0494">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Уватского муниципального района</w:t>
            </w:r>
          </w:p>
          <w:p w:rsidR="000A0494" w:rsidRDefault="000A0494">
            <w:pPr>
              <w:pStyle w:val="ConsPlusNormal"/>
              <w:jc w:val="center"/>
            </w:pPr>
            <w:r>
              <w:rPr>
                <w:color w:val="392C69"/>
              </w:rPr>
              <w:t>от 28.12.2021 N 260)</w:t>
            </w: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r>
    </w:tbl>
    <w:p w:rsidR="000A0494" w:rsidRDefault="000A0494">
      <w:pPr>
        <w:pStyle w:val="ConsPlusNormal"/>
        <w:jc w:val="both"/>
      </w:pPr>
    </w:p>
    <w:p w:rsidR="000A0494" w:rsidRDefault="000A0494">
      <w:pPr>
        <w:pStyle w:val="ConsPlusTitle"/>
        <w:jc w:val="center"/>
        <w:outlineLvl w:val="1"/>
      </w:pPr>
      <w:r>
        <w:t>1. Общие положения</w:t>
      </w:r>
    </w:p>
    <w:p w:rsidR="000A0494" w:rsidRDefault="000A0494">
      <w:pPr>
        <w:pStyle w:val="ConsPlusNormal"/>
        <w:jc w:val="both"/>
      </w:pPr>
    </w:p>
    <w:p w:rsidR="000A0494" w:rsidRDefault="000A0494">
      <w:pPr>
        <w:pStyle w:val="ConsPlusNormal"/>
        <w:ind w:firstLine="540"/>
        <w:jc w:val="both"/>
      </w:pPr>
      <w:r>
        <w:t xml:space="preserve">1.1. Настоящее положение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(далее по тексту - Положение) разработано в соответствии с Бюджетным </w:t>
      </w:r>
      <w:hyperlink r:id="rId19" w:history="1">
        <w:r>
          <w:rPr>
            <w:color w:val="0000FF"/>
          </w:rPr>
          <w:t>кодексом</w:t>
        </w:r>
      </w:hyperlink>
      <w:r>
        <w:t xml:space="preserve"> Российской Федерации, </w:t>
      </w:r>
      <w:hyperlink r:id="rId20" w:history="1">
        <w:r>
          <w:rPr>
            <w:color w:val="0000FF"/>
          </w:rPr>
          <w:t>постановлением</w:t>
        </w:r>
      </w:hyperlink>
      <w:r>
        <w:t xml:space="preserve"> Правительства Российской Федерации от 18.09.2020 N 1492 "Об общих </w:t>
      </w:r>
      <w:r>
        <w:lastRenderedPageBreak/>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по тексту - Общие требования), </w:t>
      </w:r>
      <w:hyperlink r:id="rId21"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 </w:t>
      </w:r>
      <w:hyperlink r:id="rId22" w:history="1">
        <w:r>
          <w:rPr>
            <w:color w:val="0000FF"/>
          </w:rPr>
          <w:t>постановлением</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 </w:t>
      </w:r>
      <w:hyperlink r:id="rId23" w:history="1">
        <w:r>
          <w:rPr>
            <w:color w:val="0000FF"/>
          </w:rPr>
          <w:t>постановлением</w:t>
        </w:r>
      </w:hyperlink>
      <w:r>
        <w:t xml:space="preserve"> Правительства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газетно-журнальных киосках", руководствуясь </w:t>
      </w:r>
      <w:hyperlink r:id="rId24" w:history="1">
        <w:r>
          <w:rPr>
            <w:color w:val="0000FF"/>
          </w:rPr>
          <w:t>Уставом</w:t>
        </w:r>
      </w:hyperlink>
      <w:r>
        <w:t xml:space="preserve"> Уватского муниципального района Тюменской области и устанавливает процедуру предоставления и рассмотрения документов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(далее по тексту - возмещение части расходов), порядок определения размера возмещения части расходов.</w:t>
      </w:r>
    </w:p>
    <w:p w:rsidR="000A0494" w:rsidRDefault="000A0494">
      <w:pPr>
        <w:pStyle w:val="ConsPlusNormal"/>
        <w:spacing w:before="220"/>
        <w:ind w:firstLine="540"/>
        <w:jc w:val="both"/>
      </w:pPr>
      <w:r>
        <w:t>1.2. В целях применения настоящего Положения используются следующие основные понятия и сокращения:</w:t>
      </w:r>
    </w:p>
    <w:p w:rsidR="000A0494" w:rsidRDefault="000A0494">
      <w:pPr>
        <w:pStyle w:val="ConsPlusNormal"/>
        <w:spacing w:before="220"/>
        <w:ind w:firstLine="540"/>
        <w:jc w:val="both"/>
      </w:pPr>
      <w:r>
        <w:t xml:space="preserve">а) субсидия - средства бюджета Уватского муниципального района, предоставляемые получателю субсидии в соответствии с </w:t>
      </w:r>
      <w:hyperlink w:anchor="P89" w:history="1">
        <w:r>
          <w:rPr>
            <w:color w:val="0000FF"/>
          </w:rPr>
          <w:t>главой 2</w:t>
        </w:r>
      </w:hyperlink>
      <w:r>
        <w:t xml:space="preserve"> настоящего Положения в целях возмещения части расходов, указанных в </w:t>
      </w:r>
      <w:hyperlink w:anchor="P57" w:history="1">
        <w:r>
          <w:rPr>
            <w:color w:val="0000FF"/>
          </w:rPr>
          <w:t>пункте 1.3</w:t>
        </w:r>
      </w:hyperlink>
      <w:r>
        <w:t xml:space="preserve"> настоящего Положения;</w:t>
      </w:r>
    </w:p>
    <w:p w:rsidR="000A0494" w:rsidRDefault="000A0494">
      <w:pPr>
        <w:pStyle w:val="ConsPlusNormal"/>
        <w:spacing w:before="220"/>
        <w:ind w:firstLine="540"/>
        <w:jc w:val="both"/>
      </w:pPr>
      <w:r>
        <w:t>б) заявители - юридические лица, индивидуальные предприниматели, зарегистрированные в установленном законодательством порядке и осуществляющие доставку товаров первой необходимости и (или) оказание социально значимых видов бытовых услуг населению в труднодоступных населенных пунктах Уватского муниципального района, подавшие заявку для участия в отборе на получение субсидии на возмещение части расходов;</w:t>
      </w:r>
    </w:p>
    <w:p w:rsidR="000A0494" w:rsidRDefault="000A0494">
      <w:pPr>
        <w:pStyle w:val="ConsPlusNormal"/>
        <w:spacing w:before="220"/>
        <w:ind w:firstLine="540"/>
        <w:jc w:val="both"/>
      </w:pPr>
      <w:r>
        <w:t xml:space="preserve">в) </w:t>
      </w:r>
      <w:hyperlink w:anchor="P649" w:history="1">
        <w:r>
          <w:rPr>
            <w:color w:val="0000FF"/>
          </w:rPr>
          <w:t>заявка</w:t>
        </w:r>
      </w:hyperlink>
      <w:r>
        <w:t xml:space="preserve"> - заявочная документация на участие в отборе на получение субсидии на возмещение части расходов, подаваемая заявителем по форме согласно приложению N 8 к настоящему Положению в Уполномоченный орган для участия в отборе на получение субсидии на возмещение части расходов;</w:t>
      </w:r>
    </w:p>
    <w:p w:rsidR="000A0494" w:rsidRDefault="000A0494">
      <w:pPr>
        <w:pStyle w:val="ConsPlusNormal"/>
        <w:spacing w:before="220"/>
        <w:ind w:firstLine="540"/>
        <w:jc w:val="both"/>
      </w:pPr>
      <w:r>
        <w:t>г) участник отбора - заявитель, подавший заявку для участия в отборе на получение субсидии на возмещение части расходов;</w:t>
      </w:r>
    </w:p>
    <w:p w:rsidR="000A0494" w:rsidRDefault="000A0494">
      <w:pPr>
        <w:pStyle w:val="ConsPlusNormal"/>
        <w:spacing w:before="220"/>
        <w:ind w:firstLine="540"/>
        <w:jc w:val="both"/>
      </w:pPr>
      <w:r>
        <w:t>д) победитель отбора - участник отбора, в отношении которого принято решение о предоставлении субсидии;</w:t>
      </w:r>
    </w:p>
    <w:p w:rsidR="000A0494" w:rsidRDefault="000A0494">
      <w:pPr>
        <w:pStyle w:val="ConsPlusNormal"/>
        <w:spacing w:before="220"/>
        <w:ind w:firstLine="540"/>
        <w:jc w:val="both"/>
      </w:pPr>
      <w:r>
        <w:t>е) получатель субсидии - победитель отбора, с которым заключено соглашение о предоставлении субсидии.</w:t>
      </w:r>
    </w:p>
    <w:p w:rsidR="000A0494" w:rsidRDefault="000A0494">
      <w:pPr>
        <w:pStyle w:val="ConsPlusNormal"/>
        <w:spacing w:before="220"/>
        <w:ind w:firstLine="540"/>
        <w:jc w:val="both"/>
      </w:pPr>
      <w:r>
        <w:t>Иные термины, используемые в настоящем Положении, применяются в тех же значениях, что и в нормативных правовых актах Российской Федерации, Тюменской области, Уватского муниципального района.</w:t>
      </w:r>
    </w:p>
    <w:p w:rsidR="000A0494" w:rsidRDefault="000A0494">
      <w:pPr>
        <w:pStyle w:val="ConsPlusNormal"/>
        <w:spacing w:before="220"/>
        <w:ind w:firstLine="540"/>
        <w:jc w:val="both"/>
      </w:pPr>
      <w:bookmarkStart w:id="1" w:name="P57"/>
      <w:bookmarkEnd w:id="1"/>
      <w:r>
        <w:lastRenderedPageBreak/>
        <w:t>1.3. Субсидия предоставляется в целях реализации муниципальной программы "Развитие торговли в Уватском муниципальном районе" на возмещение части расходов по следующим направлениям:</w:t>
      </w:r>
    </w:p>
    <w:p w:rsidR="000A0494" w:rsidRDefault="000A0494">
      <w:pPr>
        <w:pStyle w:val="ConsPlusNormal"/>
        <w:spacing w:before="220"/>
        <w:ind w:firstLine="540"/>
        <w:jc w:val="both"/>
      </w:pPr>
      <w:r>
        <w:t>а) доставка товаров первой необходимости, осуществляемая воздушным транспортом, а также всеми видами автомобильного транспорта, на расстояние начиная с 11 км пути от пункта получения и (или) производства (для организаций, занимающихся производством и доставкой хлеба и хлебобулочных изделий) до места розничной реализации и в обратную сторону;</w:t>
      </w:r>
    </w:p>
    <w:p w:rsidR="000A0494" w:rsidRDefault="000A0494">
      <w:pPr>
        <w:pStyle w:val="ConsPlusNormal"/>
        <w:spacing w:before="220"/>
        <w:ind w:firstLine="540"/>
        <w:jc w:val="both"/>
      </w:pPr>
      <w:r>
        <w:t>б) аренда помещений и оплата коммунальных услуг при реализации товаров на труднодоступных территориях;</w:t>
      </w:r>
    </w:p>
    <w:p w:rsidR="000A0494" w:rsidRDefault="000A0494">
      <w:pPr>
        <w:pStyle w:val="ConsPlusNormal"/>
        <w:spacing w:before="220"/>
        <w:ind w:firstLine="540"/>
        <w:jc w:val="both"/>
      </w:pPr>
      <w:r>
        <w:t>в) проведение капитального ремонта объектов торговли, принадлежащих организациям и индивидуальным предпринимателям на праве собственности, расположенных на труднодоступных территориях;</w:t>
      </w:r>
    </w:p>
    <w:p w:rsidR="000A0494" w:rsidRDefault="000A0494">
      <w:pPr>
        <w:pStyle w:val="ConsPlusNormal"/>
        <w:spacing w:before="220"/>
        <w:ind w:firstLine="540"/>
        <w:jc w:val="both"/>
      </w:pPr>
      <w:r>
        <w:t>г) проведение текущего ремонта зданий, помещений, предназначенных для реализации товаров первой необходимости на труднодоступных территориях и принадлежащих на праве собственности либо арендуемых организациями и индивидуальными предпринимателями;</w:t>
      </w:r>
    </w:p>
    <w:p w:rsidR="000A0494" w:rsidRDefault="000A0494">
      <w:pPr>
        <w:pStyle w:val="ConsPlusNormal"/>
        <w:spacing w:before="220"/>
        <w:ind w:firstLine="540"/>
        <w:jc w:val="both"/>
      </w:pPr>
      <w:r>
        <w:t>д) приобретение автомобильного транспорта для доставки товаров первой необходимости, а также холодильного оборудования при реализации товаров первой необходимости на труднодоступных территориях;</w:t>
      </w:r>
    </w:p>
    <w:p w:rsidR="000A0494" w:rsidRDefault="000A0494">
      <w:pPr>
        <w:pStyle w:val="ConsPlusNormal"/>
        <w:spacing w:before="220"/>
        <w:ind w:firstLine="540"/>
        <w:jc w:val="both"/>
      </w:pPr>
      <w:r>
        <w:t>е) транспортные расходы, связанные с оказанием социально значимых видов бытовых услуг (начиная с 11 км), расходы на проезд специалистов бытового обслуживания населения в рабочие дни пассажирским пригородным транспортом (кроме такси), от фактического месторасположения организаций бытового обслуживания до места оказания услуг и в обратную сторону;</w:t>
      </w:r>
    </w:p>
    <w:p w:rsidR="000A0494" w:rsidRDefault="000A0494">
      <w:pPr>
        <w:pStyle w:val="ConsPlusNormal"/>
        <w:spacing w:before="220"/>
        <w:ind w:firstLine="540"/>
        <w:jc w:val="both"/>
      </w:pPr>
      <w:r>
        <w:t>ж) аренда помещений и оплата коммунальных услуг зданий, помещений (ателье, мастерских, парикмахерских, комплексных приемных пунктов и иных занимаемых помещений или части помещений) при оказании социально значимых видов бытовых услуг населению труднодоступных территорий;</w:t>
      </w:r>
    </w:p>
    <w:p w:rsidR="000A0494" w:rsidRDefault="000A0494">
      <w:pPr>
        <w:pStyle w:val="ConsPlusNormal"/>
        <w:spacing w:before="220"/>
        <w:ind w:firstLine="540"/>
        <w:jc w:val="both"/>
      </w:pPr>
      <w:r>
        <w:t>з) приобретение автомобильного транспорта, технологического оборудования и инструмента организациями и индивидуальными предпринимателями, оказывающими бытовые услуги, при осуществлении ими выездного обслуживания по оказанию социально значимых бытовых услуг населению труднодоступных территорий;</w:t>
      </w:r>
    </w:p>
    <w:p w:rsidR="000A0494" w:rsidRDefault="000A0494">
      <w:pPr>
        <w:pStyle w:val="ConsPlusNormal"/>
        <w:spacing w:before="220"/>
        <w:ind w:firstLine="540"/>
        <w:jc w:val="both"/>
      </w:pPr>
      <w:r>
        <w:t>и) проведение текущего или капитального ремонта зданий, помещений (ателье, мастерских, парикмахерских, комплексных приемных пунктов и иных занимаемых помещений или части помещений), принадлежащих на праве собственности организациям и индивидуальным предпринимателям, оказывающим социально значимые виды бытовых услуг населению труднодоступных территорий;</w:t>
      </w:r>
    </w:p>
    <w:p w:rsidR="000A0494" w:rsidRDefault="000A0494">
      <w:pPr>
        <w:pStyle w:val="ConsPlusNormal"/>
        <w:spacing w:before="220"/>
        <w:ind w:firstLine="540"/>
        <w:jc w:val="both"/>
      </w:pPr>
      <w:r>
        <w:t>к) проведение текущего ремонта зданий, помещений (ателье, мастерских, парикмахерских, комплексных приемных пунктов и иных занимаемых помещений или части помещений), арендуемых организациями и индивидуальными предпринимателями для оказания социально значимых видов бытовых услуг населению труднодоступных территорий.</w:t>
      </w:r>
    </w:p>
    <w:p w:rsidR="000A0494" w:rsidRDefault="000A0494">
      <w:pPr>
        <w:pStyle w:val="ConsPlusNormal"/>
        <w:spacing w:before="220"/>
        <w:ind w:firstLine="540"/>
        <w:jc w:val="both"/>
      </w:pPr>
      <w:r>
        <w:t xml:space="preserve">1.4. Перечни товаров первой необходимости и социально значимых видов бытовых услуг населению в труднодоступных населенных пунктах Уватского муниципального района приведены в </w:t>
      </w:r>
      <w:hyperlink r:id="rId25" w:history="1">
        <w:r>
          <w:rPr>
            <w:color w:val="0000FF"/>
          </w:rPr>
          <w:t>Приложениях N 1</w:t>
        </w:r>
      </w:hyperlink>
      <w:r>
        <w:t xml:space="preserve"> и </w:t>
      </w:r>
      <w:hyperlink r:id="rId26" w:history="1">
        <w:r>
          <w:rPr>
            <w:color w:val="0000FF"/>
          </w:rPr>
          <w:t>N 2</w:t>
        </w:r>
      </w:hyperlink>
      <w:r>
        <w:t xml:space="preserve"> соответственно к Положению о порядке расходования субвенций, переданных органам местного самоуправления из областного бюджета, утвержденному постановлением Правительства Тюменской области от 30.12.2015 N 605-п.</w:t>
      </w:r>
    </w:p>
    <w:p w:rsidR="000A0494" w:rsidRDefault="000A0494">
      <w:pPr>
        <w:pStyle w:val="ConsPlusNormal"/>
        <w:spacing w:before="220"/>
        <w:ind w:firstLine="540"/>
        <w:jc w:val="both"/>
      </w:pPr>
      <w:r>
        <w:lastRenderedPageBreak/>
        <w:t xml:space="preserve">Труднодоступные населенные пункты Уватского муниципального района перечислены в </w:t>
      </w:r>
      <w:hyperlink r:id="rId27" w:history="1">
        <w:r>
          <w:rPr>
            <w:color w:val="0000FF"/>
          </w:rPr>
          <w:t>перечне</w:t>
        </w:r>
      </w:hyperlink>
      <w:r>
        <w:t xml:space="preserve">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газетно-журнальных киосках, утвержденном постановлением Правительства Тюменской области от 20.02.2007 N 26-п.</w:t>
      </w:r>
    </w:p>
    <w:p w:rsidR="000A0494" w:rsidRDefault="000A0494">
      <w:pPr>
        <w:pStyle w:val="ConsPlusNormal"/>
        <w:spacing w:before="220"/>
        <w:ind w:firstLine="540"/>
        <w:jc w:val="both"/>
      </w:pPr>
      <w:r>
        <w:t>1.5. Уполномоченным органом по реализации настоящего Положения,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администрация Уватского муниципального района (далее по тексту - Уполномоченный орган).</w:t>
      </w:r>
    </w:p>
    <w:p w:rsidR="000A0494" w:rsidRDefault="000A0494">
      <w:pPr>
        <w:pStyle w:val="ConsPlusNormal"/>
        <w:spacing w:before="220"/>
        <w:ind w:firstLine="540"/>
        <w:jc w:val="both"/>
      </w:pPr>
      <w:bookmarkStart w:id="2" w:name="P71"/>
      <w:bookmarkEnd w:id="2"/>
      <w:r>
        <w:t>1.6. Возмещение части расходов организациям и индивидуальным предпринимателям, предусмотренное настоящим Положением, осуществляется в форме предоставления субсидий.</w:t>
      </w:r>
    </w:p>
    <w:p w:rsidR="000A0494" w:rsidRDefault="000A0494">
      <w:pPr>
        <w:pStyle w:val="ConsPlusNormal"/>
        <w:spacing w:before="220"/>
        <w:ind w:firstLine="540"/>
        <w:jc w:val="both"/>
      </w:pPr>
      <w:r>
        <w:t>Отбор на возмещение части расходов (далее по тексту - отбор) проводится в целях принятия решений о предоставлении (непредоставлении) субсидий и размерах предоставляемых субсидий.</w:t>
      </w:r>
    </w:p>
    <w:p w:rsidR="000A0494" w:rsidRDefault="000A0494">
      <w:pPr>
        <w:pStyle w:val="ConsPlusNormal"/>
        <w:spacing w:before="220"/>
        <w:ind w:firstLine="540"/>
        <w:jc w:val="both"/>
      </w:pPr>
      <w:r>
        <w:t xml:space="preserve">1.7. В целях принятия решений, указанных в </w:t>
      </w:r>
      <w:hyperlink w:anchor="P71" w:history="1">
        <w:r>
          <w:rPr>
            <w:color w:val="0000FF"/>
          </w:rPr>
          <w:t>пункте 1.6</w:t>
        </w:r>
      </w:hyperlink>
      <w:r>
        <w:t xml:space="preserve"> настоящего Положения, создается комиссия по отбору организаций и индивидуальных предпринимателей для возмещения части расходов на поддержку труднодоступных территорий, состав которой утверждается распоряжением администрации Уватского муниципального района (далее по тексту - Комиссия).</w:t>
      </w:r>
    </w:p>
    <w:p w:rsidR="000A0494" w:rsidRDefault="000A0494">
      <w:pPr>
        <w:pStyle w:val="ConsPlusNormal"/>
        <w:spacing w:before="220"/>
        <w:ind w:firstLine="540"/>
        <w:jc w:val="both"/>
      </w:pPr>
      <w:bookmarkStart w:id="3" w:name="P74"/>
      <w:bookmarkEnd w:id="3"/>
      <w:r>
        <w:t>1.8. Субсидии предоставляются организациям и индивидуальным предпринимателям, относящимся к категориям:</w:t>
      </w:r>
    </w:p>
    <w:p w:rsidR="000A0494" w:rsidRDefault="000A0494">
      <w:pPr>
        <w:pStyle w:val="ConsPlusNormal"/>
        <w:spacing w:before="220"/>
        <w:ind w:firstLine="540"/>
        <w:jc w:val="both"/>
      </w:pPr>
      <w:r>
        <w:t>а) организации и индивидуальные предприниматели, занимающиеся производством и доставкой хлеба и хлебобулочных изделий в труднодоступные территории;</w:t>
      </w:r>
    </w:p>
    <w:p w:rsidR="000A0494" w:rsidRDefault="000A0494">
      <w:pPr>
        <w:pStyle w:val="ConsPlusNormal"/>
        <w:spacing w:before="220"/>
        <w:ind w:firstLine="540"/>
        <w:jc w:val="both"/>
      </w:pPr>
      <w:r>
        <w:t>б) организации и индивидуальные предприниматели, осуществляющие доставку товаров первой необходимости в труднодоступные территории;</w:t>
      </w:r>
    </w:p>
    <w:p w:rsidR="000A0494" w:rsidRDefault="000A0494">
      <w:pPr>
        <w:pStyle w:val="ConsPlusNormal"/>
        <w:spacing w:before="220"/>
        <w:ind w:firstLine="540"/>
        <w:jc w:val="both"/>
      </w:pPr>
      <w:r>
        <w:t>в) организации и индивидуальные предприниматели, оказывающие социально значимые виды бытовых услуг населению в труднодоступных территориях.</w:t>
      </w:r>
    </w:p>
    <w:p w:rsidR="000A0494" w:rsidRDefault="000A0494">
      <w:pPr>
        <w:pStyle w:val="ConsPlusNormal"/>
        <w:spacing w:before="220"/>
        <w:ind w:firstLine="540"/>
        <w:jc w:val="both"/>
      </w:pPr>
      <w:r>
        <w:t>1.9. Основными критериями для определения размера субсидии организациям и индивидуальным предпринимателям:</w:t>
      </w:r>
    </w:p>
    <w:p w:rsidR="000A0494" w:rsidRDefault="000A0494">
      <w:pPr>
        <w:pStyle w:val="ConsPlusNormal"/>
        <w:spacing w:before="220"/>
        <w:ind w:firstLine="540"/>
        <w:jc w:val="both"/>
      </w:pPr>
      <w:r>
        <w:t>а) осуществляющим доставку товаров первой необходимости, являются:</w:t>
      </w:r>
    </w:p>
    <w:p w:rsidR="000A0494" w:rsidRDefault="000A0494">
      <w:pPr>
        <w:pStyle w:val="ConsPlusNormal"/>
        <w:spacing w:before="220"/>
        <w:ind w:firstLine="540"/>
        <w:jc w:val="both"/>
      </w:pPr>
      <w:r>
        <w:t>количество поставок завозимого товара;</w:t>
      </w:r>
    </w:p>
    <w:p w:rsidR="000A0494" w:rsidRDefault="000A0494">
      <w:pPr>
        <w:pStyle w:val="ConsPlusNormal"/>
        <w:spacing w:before="220"/>
        <w:ind w:firstLine="540"/>
        <w:jc w:val="both"/>
      </w:pPr>
      <w:r>
        <w:t>объем завозимого товара;</w:t>
      </w:r>
    </w:p>
    <w:p w:rsidR="000A0494" w:rsidRDefault="000A0494">
      <w:pPr>
        <w:pStyle w:val="ConsPlusNormal"/>
        <w:spacing w:before="220"/>
        <w:ind w:firstLine="540"/>
        <w:jc w:val="both"/>
      </w:pPr>
      <w:r>
        <w:t>ассортимент завозимого товара.</w:t>
      </w:r>
    </w:p>
    <w:p w:rsidR="000A0494" w:rsidRDefault="000A0494">
      <w:pPr>
        <w:pStyle w:val="ConsPlusNormal"/>
        <w:spacing w:before="220"/>
        <w:ind w:firstLine="540"/>
        <w:jc w:val="both"/>
      </w:pPr>
      <w:r>
        <w:t>б) оказывающим социально значимые виды бытовых услуг, являются:</w:t>
      </w:r>
    </w:p>
    <w:p w:rsidR="000A0494" w:rsidRDefault="000A0494">
      <w:pPr>
        <w:pStyle w:val="ConsPlusNormal"/>
        <w:spacing w:before="220"/>
        <w:ind w:firstLine="540"/>
        <w:jc w:val="both"/>
      </w:pPr>
      <w:r>
        <w:t>количество выездов, связанных с оказанием социально значимых видов бытовых услуг населению;</w:t>
      </w:r>
    </w:p>
    <w:p w:rsidR="000A0494" w:rsidRDefault="000A0494">
      <w:pPr>
        <w:pStyle w:val="ConsPlusNormal"/>
        <w:spacing w:before="220"/>
        <w:ind w:firstLine="540"/>
        <w:jc w:val="both"/>
      </w:pPr>
      <w:r>
        <w:t>перечень предоставляемых услуг.</w:t>
      </w:r>
    </w:p>
    <w:p w:rsidR="000A0494" w:rsidRDefault="000A0494">
      <w:pPr>
        <w:pStyle w:val="ConsPlusNormal"/>
        <w:spacing w:before="220"/>
        <w:ind w:firstLine="540"/>
        <w:jc w:val="both"/>
      </w:pPr>
      <w:bookmarkStart w:id="4" w:name="P86"/>
      <w:bookmarkEnd w:id="4"/>
      <w:r>
        <w:lastRenderedPageBreak/>
        <w:t>1.10. Сведения о субсидиях, предоставляемых юридическим лицам, индивидуальным предпринимателям, размещаются на едином портале бюджетной системы Российской Федерации в информационно-телекоммуникационной сети "Интернет" (далее по тексту - единый портал) (в разделе единого портала) при формировании проекта решения Думы Уватского муниципального района о бюджете Уватского муниципального района на соответствующий финансовый год и на плановый период (проекта решения Думы Уватского муниципального района о внесении изменений в решение Думы Уватского муниципального района о бюджете Уватского муниципального района на соответствующий финансовый год и на плановый период).</w:t>
      </w:r>
    </w:p>
    <w:p w:rsidR="000A0494" w:rsidRDefault="000A0494">
      <w:pPr>
        <w:pStyle w:val="ConsPlusNormal"/>
        <w:spacing w:before="220"/>
        <w:ind w:firstLine="540"/>
        <w:jc w:val="both"/>
      </w:pPr>
      <w:r>
        <w:t xml:space="preserve">Сведения о субсидиях, предусмотренные </w:t>
      </w:r>
      <w:hyperlink w:anchor="P86" w:history="1">
        <w:r>
          <w:rPr>
            <w:color w:val="0000FF"/>
          </w:rPr>
          <w:t>абзацем 1</w:t>
        </w:r>
      </w:hyperlink>
      <w:r>
        <w:t xml:space="preserve"> настоящего пункта,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0A0494" w:rsidRDefault="000A0494">
      <w:pPr>
        <w:pStyle w:val="ConsPlusNormal"/>
        <w:jc w:val="both"/>
      </w:pPr>
    </w:p>
    <w:p w:rsidR="000A0494" w:rsidRDefault="000A0494">
      <w:pPr>
        <w:pStyle w:val="ConsPlusTitle"/>
        <w:jc w:val="center"/>
        <w:outlineLvl w:val="1"/>
      </w:pPr>
      <w:bookmarkStart w:id="5" w:name="P89"/>
      <w:bookmarkEnd w:id="5"/>
      <w:r>
        <w:t>2. Порядок проведения отбора</w:t>
      </w:r>
    </w:p>
    <w:p w:rsidR="000A0494" w:rsidRDefault="000A0494">
      <w:pPr>
        <w:pStyle w:val="ConsPlusTitle"/>
        <w:jc w:val="center"/>
      </w:pPr>
      <w:r>
        <w:t>и порядок предоставления субсидий</w:t>
      </w:r>
    </w:p>
    <w:p w:rsidR="000A0494" w:rsidRDefault="000A0494">
      <w:pPr>
        <w:pStyle w:val="ConsPlusNormal"/>
        <w:jc w:val="both"/>
      </w:pPr>
    </w:p>
    <w:p w:rsidR="000A0494" w:rsidRDefault="000A0494">
      <w:pPr>
        <w:pStyle w:val="ConsPlusNormal"/>
        <w:ind w:firstLine="540"/>
        <w:jc w:val="both"/>
      </w:pPr>
      <w:r>
        <w:t>2.1. Отбор проводится на основании заявок, направленных участниками отбора для участия в отборе, исходя из соответствия участника отбора категориям и критериям отбора.</w:t>
      </w:r>
    </w:p>
    <w:p w:rsidR="000A0494" w:rsidRDefault="000A0494">
      <w:pPr>
        <w:pStyle w:val="ConsPlusNormal"/>
        <w:spacing w:before="220"/>
        <w:ind w:firstLine="540"/>
        <w:jc w:val="both"/>
      </w:pPr>
      <w:r>
        <w:t>2.2. Организатором отбора является Уполномоченный орган.</w:t>
      </w:r>
    </w:p>
    <w:p w:rsidR="000A0494" w:rsidRDefault="000A0494">
      <w:pPr>
        <w:pStyle w:val="ConsPlusNormal"/>
        <w:spacing w:before="220"/>
        <w:ind w:firstLine="540"/>
        <w:jc w:val="both"/>
      </w:pPr>
      <w:r>
        <w:t xml:space="preserve">2.3. Уполномоченный орган размещает объявление о проведении отбора на получение субсидии (далее по тексту - объявление) на официальном сайте Уполномоченного органа в информационно-телекоммуникационной сети "Интернет" (https://uvatregion.ru) в разделе "Экономика"/"Потребительский рынок"/"Возмещение части расходов" не позднее чем за 30 календарных дней до даты начала приема заявок и в соответствии с требованиями </w:t>
      </w:r>
      <w:hyperlink r:id="rId28" w:history="1">
        <w:r>
          <w:rPr>
            <w:color w:val="0000FF"/>
          </w:rPr>
          <w:t>абзаца 1 подпункта "б" пункта 4</w:t>
        </w:r>
      </w:hyperlink>
      <w:r>
        <w:t xml:space="preserve"> Общих требований.</w:t>
      </w:r>
    </w:p>
    <w:p w:rsidR="000A0494" w:rsidRDefault="000A0494">
      <w:pPr>
        <w:pStyle w:val="ConsPlusNormal"/>
        <w:spacing w:before="220"/>
        <w:ind w:firstLine="540"/>
        <w:jc w:val="both"/>
      </w:pPr>
      <w:r>
        <w:t>В объявлении указывается следующая информация:</w:t>
      </w:r>
    </w:p>
    <w:p w:rsidR="000A0494" w:rsidRDefault="000A0494">
      <w:pPr>
        <w:pStyle w:val="ConsPlusNormal"/>
        <w:spacing w:before="220"/>
        <w:ind w:firstLine="540"/>
        <w:jc w:val="both"/>
      </w:pPr>
      <w:r>
        <w:t>а) сроки проведения отбора (дата и время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w:t>
      </w:r>
    </w:p>
    <w:p w:rsidR="000A0494" w:rsidRDefault="000A0494">
      <w:pPr>
        <w:pStyle w:val="ConsPlusNormal"/>
        <w:spacing w:before="220"/>
        <w:ind w:firstLine="540"/>
        <w:jc w:val="both"/>
      </w:pPr>
      <w:r>
        <w:t>б) наименование, место нахождения, почтовый адрес, адрес электронной почты Уполномоченного органа;</w:t>
      </w:r>
    </w:p>
    <w:p w:rsidR="000A0494" w:rsidRDefault="000A0494">
      <w:pPr>
        <w:pStyle w:val="ConsPlusNormal"/>
        <w:spacing w:before="220"/>
        <w:ind w:firstLine="540"/>
        <w:jc w:val="both"/>
      </w:pPr>
      <w:r>
        <w:t>в) результаты предоставления субсидии;</w:t>
      </w:r>
    </w:p>
    <w:p w:rsidR="000A0494" w:rsidRDefault="000A0494">
      <w:pPr>
        <w:pStyle w:val="ConsPlusNormal"/>
        <w:spacing w:before="220"/>
        <w:ind w:firstLine="540"/>
        <w:jc w:val="both"/>
      </w:pPr>
      <w:r>
        <w:t xml:space="preserve">г) требования к участникам отбора в соответствии с </w:t>
      </w:r>
      <w:hyperlink w:anchor="P108" w:history="1">
        <w:r>
          <w:rPr>
            <w:color w:val="0000FF"/>
          </w:rPr>
          <w:t>пунктом 2.4 раздела 2</w:t>
        </w:r>
      </w:hyperlink>
      <w: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rsidR="000A0494" w:rsidRDefault="000A0494">
      <w:pPr>
        <w:pStyle w:val="ConsPlusNormal"/>
        <w:spacing w:before="220"/>
        <w:ind w:firstLine="540"/>
        <w:jc w:val="both"/>
      </w:pPr>
      <w:r>
        <w:t xml:space="preserve">д) порядок подачи заявок заявителями и требования, предъявляемые к форме и содержанию заявок, подаваемых заявителями в соответствии с </w:t>
      </w:r>
      <w:hyperlink w:anchor="P114" w:history="1">
        <w:r>
          <w:rPr>
            <w:color w:val="0000FF"/>
          </w:rPr>
          <w:t>пунктом 2.5 раздела 2</w:t>
        </w:r>
      </w:hyperlink>
      <w:r>
        <w:t xml:space="preserve"> настоящего Положения;</w:t>
      </w:r>
    </w:p>
    <w:p w:rsidR="000A0494" w:rsidRDefault="000A0494">
      <w:pPr>
        <w:pStyle w:val="ConsPlusNormal"/>
        <w:spacing w:before="220"/>
        <w:ind w:firstLine="540"/>
        <w:jc w:val="both"/>
      </w:pPr>
      <w:r>
        <w:t>е) порядок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p w:rsidR="000A0494" w:rsidRDefault="000A0494">
      <w:pPr>
        <w:pStyle w:val="ConsPlusNormal"/>
        <w:spacing w:before="220"/>
        <w:ind w:firstLine="540"/>
        <w:jc w:val="both"/>
      </w:pPr>
      <w:r>
        <w:t xml:space="preserve">ж) правила рассмотрения заявок заявителей в соответствии с </w:t>
      </w:r>
      <w:hyperlink w:anchor="P148" w:history="1">
        <w:r>
          <w:rPr>
            <w:color w:val="0000FF"/>
          </w:rPr>
          <w:t>пунктом 2.16</w:t>
        </w:r>
      </w:hyperlink>
      <w:r>
        <w:t xml:space="preserve"> и оценки заявок участников отбора в соответствии с </w:t>
      </w:r>
      <w:hyperlink w:anchor="P150" w:history="1">
        <w:r>
          <w:rPr>
            <w:color w:val="0000FF"/>
          </w:rPr>
          <w:t>пунктом 2.17</w:t>
        </w:r>
      </w:hyperlink>
      <w:r>
        <w:t xml:space="preserve"> настоящего Положения;</w:t>
      </w:r>
    </w:p>
    <w:p w:rsidR="000A0494" w:rsidRDefault="000A0494">
      <w:pPr>
        <w:pStyle w:val="ConsPlusNormal"/>
        <w:spacing w:before="220"/>
        <w:ind w:firstLine="540"/>
        <w:jc w:val="both"/>
      </w:pPr>
      <w:r>
        <w:t>з)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A0494" w:rsidRDefault="000A0494">
      <w:pPr>
        <w:pStyle w:val="ConsPlusNormal"/>
        <w:spacing w:before="220"/>
        <w:ind w:firstLine="540"/>
        <w:jc w:val="both"/>
      </w:pPr>
      <w:r>
        <w:lastRenderedPageBreak/>
        <w:t>и) срок, в течение которого победитель (победители) отбора должен (должны) подписать соглашение о предоставлении субсидии (далее по тексту - Соглашение);</w:t>
      </w:r>
    </w:p>
    <w:p w:rsidR="000A0494" w:rsidRDefault="000A0494">
      <w:pPr>
        <w:pStyle w:val="ConsPlusNormal"/>
        <w:spacing w:before="220"/>
        <w:ind w:firstLine="540"/>
        <w:jc w:val="both"/>
      </w:pPr>
      <w:r>
        <w:t>к) условия признания победителя (победителей) отбора уклонившимся (уклонившимися) от заключения Соглашения;</w:t>
      </w:r>
    </w:p>
    <w:p w:rsidR="000A0494" w:rsidRDefault="000A0494">
      <w:pPr>
        <w:pStyle w:val="ConsPlusNormal"/>
        <w:spacing w:before="220"/>
        <w:ind w:firstLine="540"/>
        <w:jc w:val="both"/>
      </w:pPr>
      <w:r>
        <w:t>л) дата размещения результатов отбора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rsidR="000A0494" w:rsidRDefault="000A0494">
      <w:pPr>
        <w:pStyle w:val="ConsPlusNormal"/>
        <w:spacing w:before="220"/>
        <w:ind w:firstLine="540"/>
        <w:jc w:val="both"/>
      </w:pPr>
      <w:r>
        <w:t xml:space="preserve">м) доменное имя и (или) указатели страниц единого портала или иного сайта в информационно-телекоммуникационной сети "Интернет", на котором обеспечивается проведение отбора в соответствии с </w:t>
      </w:r>
      <w:hyperlink r:id="rId29" w:history="1">
        <w:r>
          <w:rPr>
            <w:color w:val="0000FF"/>
          </w:rPr>
          <w:t>абзацем 6 подпункта "б" пункта 4</w:t>
        </w:r>
      </w:hyperlink>
      <w:r>
        <w:t xml:space="preserve"> Общих требований.</w:t>
      </w:r>
    </w:p>
    <w:p w:rsidR="000A0494" w:rsidRDefault="000A0494">
      <w:pPr>
        <w:pStyle w:val="ConsPlusNormal"/>
        <w:spacing w:before="220"/>
        <w:ind w:firstLine="540"/>
        <w:jc w:val="both"/>
      </w:pPr>
      <w:bookmarkStart w:id="6" w:name="P108"/>
      <w:bookmarkEnd w:id="6"/>
      <w:r>
        <w:t>2.4. 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0A0494" w:rsidRDefault="000A0494">
      <w:pPr>
        <w:pStyle w:val="ConsPlusNormal"/>
        <w:spacing w:before="220"/>
        <w:ind w:firstLine="540"/>
        <w:jc w:val="both"/>
      </w:pPr>
      <w:bookmarkStart w:id="7" w:name="P109"/>
      <w:bookmarkEnd w:id="7"/>
      <w: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0494" w:rsidRDefault="000A0494">
      <w:pPr>
        <w:pStyle w:val="ConsPlusNormal"/>
        <w:spacing w:before="220"/>
        <w:ind w:firstLine="540"/>
        <w:jc w:val="both"/>
      </w:pPr>
      <w:bookmarkStart w:id="8" w:name="P110"/>
      <w:bookmarkEnd w:id="8"/>
      <w:r>
        <w:t>б) у участников отбора должна отсутствовать просроченная задолженность по возврату в бюджет Уватского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Уватским муниципальным районом;</w:t>
      </w:r>
    </w:p>
    <w:p w:rsidR="000A0494" w:rsidRDefault="000A0494">
      <w:pPr>
        <w:pStyle w:val="ConsPlusNormal"/>
        <w:spacing w:before="220"/>
        <w:ind w:firstLine="540"/>
        <w:jc w:val="both"/>
      </w:pPr>
      <w:bookmarkStart w:id="9" w:name="P111"/>
      <w:bookmarkEnd w:id="9"/>
      <w: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A0494" w:rsidRDefault="000A0494">
      <w:pPr>
        <w:pStyle w:val="ConsPlusNormal"/>
        <w:spacing w:before="220"/>
        <w:ind w:firstLine="540"/>
        <w:jc w:val="both"/>
      </w:pPr>
      <w:bookmarkStart w:id="10" w:name="P112"/>
      <w:bookmarkEnd w:id="10"/>
      <w: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A0494" w:rsidRDefault="000A0494">
      <w:pPr>
        <w:pStyle w:val="ConsPlusNormal"/>
        <w:spacing w:before="220"/>
        <w:ind w:firstLine="540"/>
        <w:jc w:val="both"/>
      </w:pPr>
      <w:bookmarkStart w:id="11" w:name="P113"/>
      <w:bookmarkEnd w:id="11"/>
      <w:r>
        <w:t xml:space="preserve">д)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Положением, на основании иных нормативных правовых актов или муниципальных правовых актов на цель, установленную </w:t>
      </w:r>
      <w:hyperlink w:anchor="P57" w:history="1">
        <w:r>
          <w:rPr>
            <w:color w:val="0000FF"/>
          </w:rPr>
          <w:t>пунктом 1.3</w:t>
        </w:r>
      </w:hyperlink>
      <w:r>
        <w:t xml:space="preserve"> настоящего Положения.</w:t>
      </w:r>
    </w:p>
    <w:p w:rsidR="000A0494" w:rsidRDefault="000A0494">
      <w:pPr>
        <w:pStyle w:val="ConsPlusNormal"/>
        <w:spacing w:before="220"/>
        <w:ind w:firstLine="540"/>
        <w:jc w:val="both"/>
      </w:pPr>
      <w:bookmarkStart w:id="12" w:name="P114"/>
      <w:bookmarkEnd w:id="12"/>
      <w:r>
        <w:t xml:space="preserve">2.5. 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Уватский район, с. Уват, ул. Иртышская, д. 19 </w:t>
      </w:r>
      <w:hyperlink w:anchor="P649" w:history="1">
        <w:r>
          <w:rPr>
            <w:color w:val="0000FF"/>
          </w:rPr>
          <w:t>заявку</w:t>
        </w:r>
      </w:hyperlink>
      <w:r>
        <w:t xml:space="preserve"> по форме согласно приложению N 8 к настоящему Положению.</w:t>
      </w:r>
    </w:p>
    <w:p w:rsidR="000A0494" w:rsidRDefault="000A0494">
      <w:pPr>
        <w:pStyle w:val="ConsPlusNormal"/>
        <w:spacing w:before="220"/>
        <w:ind w:firstLine="540"/>
        <w:jc w:val="both"/>
      </w:pPr>
      <w:r>
        <w:t>К заявке прилагаются следующие документы (в зависимости от вида расходов):</w:t>
      </w:r>
    </w:p>
    <w:p w:rsidR="000A0494" w:rsidRDefault="000A0494">
      <w:pPr>
        <w:pStyle w:val="ConsPlusNormal"/>
        <w:spacing w:before="220"/>
        <w:ind w:firstLine="540"/>
        <w:jc w:val="both"/>
      </w:pPr>
      <w:r>
        <w:lastRenderedPageBreak/>
        <w:t>а) копия свидетельства о государственной регистрации;</w:t>
      </w:r>
    </w:p>
    <w:p w:rsidR="000A0494" w:rsidRDefault="000A0494">
      <w:pPr>
        <w:pStyle w:val="ConsPlusNormal"/>
        <w:spacing w:before="220"/>
        <w:ind w:firstLine="540"/>
        <w:jc w:val="both"/>
      </w:pPr>
      <w:r>
        <w:t>б) копия свидетельства о постановке на учет в налоговом органе;</w:t>
      </w:r>
    </w:p>
    <w:p w:rsidR="000A0494" w:rsidRDefault="000A0494">
      <w:pPr>
        <w:pStyle w:val="ConsPlusNormal"/>
        <w:spacing w:before="220"/>
        <w:ind w:firstLine="540"/>
        <w:jc w:val="both"/>
      </w:pPr>
      <w:r>
        <w:t>в) копия договора банковского счета;</w:t>
      </w:r>
    </w:p>
    <w:p w:rsidR="000A0494" w:rsidRDefault="000A0494">
      <w:pPr>
        <w:pStyle w:val="ConsPlusNormal"/>
        <w:spacing w:before="220"/>
        <w:ind w:firstLine="540"/>
        <w:jc w:val="both"/>
      </w:pPr>
      <w:r>
        <w:t>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договоров аренды, договоров на оплату коммунальных услуг;</w:t>
      </w:r>
    </w:p>
    <w:p w:rsidR="000A0494" w:rsidRDefault="000A0494">
      <w:pPr>
        <w:pStyle w:val="ConsPlusNormal"/>
        <w:spacing w:before="220"/>
        <w:ind w:firstLine="540"/>
        <w:jc w:val="both"/>
      </w:pPr>
      <w:r>
        <w:t xml:space="preserve">д) сведения о соответствии получателя субсидии требованиям, указанным в </w:t>
      </w:r>
      <w:hyperlink w:anchor="P108" w:history="1">
        <w:r>
          <w:rPr>
            <w:color w:val="0000FF"/>
          </w:rPr>
          <w:t>пункте 2.4</w:t>
        </w:r>
      </w:hyperlink>
      <w:r>
        <w:t xml:space="preserve"> настоящего Положения;</w:t>
      </w:r>
    </w:p>
    <w:p w:rsidR="000A0494" w:rsidRDefault="000A0494">
      <w:pPr>
        <w:pStyle w:val="ConsPlusNormal"/>
        <w:spacing w:before="220"/>
        <w:ind w:firstLine="540"/>
        <w:jc w:val="both"/>
      </w:pPr>
      <w:r>
        <w:t>е) согласие на публикацию (размещение) на едином портале, на официальном сайте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0A0494" w:rsidRDefault="000A0494">
      <w:pPr>
        <w:pStyle w:val="ConsPlusNormal"/>
        <w:spacing w:before="220"/>
        <w:ind w:firstLine="540"/>
        <w:jc w:val="both"/>
      </w:pPr>
      <w:r>
        <w:t>ж)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субсидий.</w:t>
      </w:r>
    </w:p>
    <w:p w:rsidR="000A0494" w:rsidRDefault="000A0494">
      <w:pPr>
        <w:pStyle w:val="ConsPlusNormal"/>
        <w:spacing w:before="220"/>
        <w:ind w:firstLine="540"/>
        <w:jc w:val="both"/>
      </w:pPr>
      <w:r>
        <w:t>з) договоры аренды, договоры на оплату коммунальных услуг;</w:t>
      </w:r>
    </w:p>
    <w:p w:rsidR="000A0494" w:rsidRDefault="000A0494">
      <w:pPr>
        <w:pStyle w:val="ConsPlusNormal"/>
        <w:spacing w:before="220"/>
        <w:ind w:firstLine="540"/>
        <w:jc w:val="both"/>
      </w:pPr>
      <w:r>
        <w:t xml:space="preserve">и) расчеты размера возмещения части расходов по форме согласно </w:t>
      </w:r>
      <w:hyperlink w:anchor="P262" w:history="1">
        <w:r>
          <w:rPr>
            <w:color w:val="0000FF"/>
          </w:rPr>
          <w:t>приложениям N 1</w:t>
        </w:r>
      </w:hyperlink>
      <w:r>
        <w:t xml:space="preserve">, </w:t>
      </w:r>
      <w:hyperlink w:anchor="P312" w:history="1">
        <w:r>
          <w:rPr>
            <w:color w:val="0000FF"/>
          </w:rPr>
          <w:t>2</w:t>
        </w:r>
      </w:hyperlink>
      <w:r>
        <w:t xml:space="preserve">, </w:t>
      </w:r>
      <w:hyperlink w:anchor="P414" w:history="1">
        <w:r>
          <w:rPr>
            <w:color w:val="0000FF"/>
          </w:rPr>
          <w:t>4</w:t>
        </w:r>
      </w:hyperlink>
      <w:r>
        <w:t xml:space="preserve">, </w:t>
      </w:r>
      <w:hyperlink w:anchor="P463" w:history="1">
        <w:r>
          <w:rPr>
            <w:color w:val="0000FF"/>
          </w:rPr>
          <w:t>5</w:t>
        </w:r>
      </w:hyperlink>
      <w:r>
        <w:t xml:space="preserve">, </w:t>
      </w:r>
      <w:hyperlink w:anchor="P516" w:history="1">
        <w:r>
          <w:rPr>
            <w:color w:val="0000FF"/>
          </w:rPr>
          <w:t>6</w:t>
        </w:r>
      </w:hyperlink>
      <w:r>
        <w:t xml:space="preserve">, </w:t>
      </w:r>
      <w:hyperlink w:anchor="P582" w:history="1">
        <w:r>
          <w:rPr>
            <w:color w:val="0000FF"/>
          </w:rPr>
          <w:t>7</w:t>
        </w:r>
      </w:hyperlink>
      <w:r>
        <w:t xml:space="preserve"> к настоящему Положению.</w:t>
      </w:r>
    </w:p>
    <w:p w:rsidR="000A0494" w:rsidRDefault="000A0494">
      <w:pPr>
        <w:pStyle w:val="ConsPlusNormal"/>
        <w:spacing w:before="220"/>
        <w:ind w:firstLine="540"/>
        <w:jc w:val="both"/>
      </w:pPr>
      <w:r>
        <w:t>к) документы, подтверждающие произведенные расходы (расчет затрат за одну тонну перевезенного груза, копии счетов-фактур, товарно-транспортных накладных, путевых листов,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платежного поручения и (или) товарного (кассового) чека при приобретении холодильного оборудования, автомобильного транспорта,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актов выполненных работ по текущему ремонту).</w:t>
      </w:r>
    </w:p>
    <w:p w:rsidR="000A0494" w:rsidRDefault="000A0494">
      <w:pPr>
        <w:pStyle w:val="ConsPlusNormal"/>
        <w:spacing w:before="220"/>
        <w:ind w:firstLine="540"/>
        <w:jc w:val="both"/>
      </w:pPr>
      <w:r>
        <w:t xml:space="preserve">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бытовых услуг определяется в соответствии с </w:t>
      </w:r>
      <w:hyperlink r:id="rId30" w:history="1">
        <w:r>
          <w:rPr>
            <w:color w:val="0000FF"/>
          </w:rPr>
          <w:t>главой 25</w:t>
        </w:r>
      </w:hyperlink>
      <w:r>
        <w:t xml:space="preserve"> Налогового кодекса Российской Федерации.</w:t>
      </w:r>
    </w:p>
    <w:p w:rsidR="000A0494" w:rsidRDefault="000A0494">
      <w:pPr>
        <w:pStyle w:val="ConsPlusNormal"/>
        <w:spacing w:before="220"/>
        <w:ind w:firstLine="540"/>
        <w:jc w:val="both"/>
      </w:pPr>
      <w:r>
        <w:t xml:space="preserve">Заявитель в качестве подтверждения всех требований, перечисленных в </w:t>
      </w:r>
      <w:hyperlink w:anchor="P110" w:history="1">
        <w:r>
          <w:rPr>
            <w:color w:val="0000FF"/>
          </w:rPr>
          <w:t>подпунктах "б"</w:t>
        </w:r>
      </w:hyperlink>
      <w:r>
        <w:t xml:space="preserve">, </w:t>
      </w:r>
      <w:hyperlink w:anchor="P111" w:history="1">
        <w:r>
          <w:rPr>
            <w:color w:val="0000FF"/>
          </w:rPr>
          <w:t>"в"</w:t>
        </w:r>
      </w:hyperlink>
      <w:r>
        <w:t xml:space="preserve">, </w:t>
      </w:r>
      <w:hyperlink w:anchor="P112" w:history="1">
        <w:r>
          <w:rPr>
            <w:color w:val="0000FF"/>
          </w:rPr>
          <w:t>"г"</w:t>
        </w:r>
      </w:hyperlink>
      <w:r>
        <w:t xml:space="preserve">, </w:t>
      </w:r>
      <w:hyperlink w:anchor="P113" w:history="1">
        <w:r>
          <w:rPr>
            <w:color w:val="0000FF"/>
          </w:rPr>
          <w:t>"д" пункта 2.4</w:t>
        </w:r>
      </w:hyperlink>
      <w:r>
        <w:t xml:space="preserve"> настоящего Положения, предоставляет в Уполномоченный орган справки, подписанные руководителем (иным уполномоченным лицом) организации, скрепленные печатью (при наличии).</w:t>
      </w:r>
    </w:p>
    <w:p w:rsidR="000A0494" w:rsidRDefault="000A0494">
      <w:pPr>
        <w:pStyle w:val="ConsPlusNormal"/>
        <w:spacing w:before="220"/>
        <w:ind w:firstLine="540"/>
        <w:jc w:val="both"/>
      </w:pPr>
      <w:r>
        <w:t xml:space="preserve">Заявитель в качестве подтверждения требования, перечисленного в </w:t>
      </w:r>
      <w:hyperlink w:anchor="P109" w:history="1">
        <w:r>
          <w:rPr>
            <w:color w:val="0000FF"/>
          </w:rPr>
          <w:t>подпункте "а" пункта 2.4</w:t>
        </w:r>
      </w:hyperlink>
      <w:r>
        <w:t xml:space="preserve"> настоящего Положения, предоставляет в Уполномоченный орган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0494" w:rsidRDefault="000A0494">
      <w:pPr>
        <w:pStyle w:val="ConsPlusNormal"/>
        <w:spacing w:before="220"/>
        <w:ind w:firstLine="540"/>
        <w:jc w:val="both"/>
      </w:pPr>
      <w:r>
        <w:lastRenderedPageBreak/>
        <w:t xml:space="preserve">Документы, указанные в </w:t>
      </w:r>
      <w:hyperlink w:anchor="P110" w:history="1">
        <w:r>
          <w:rPr>
            <w:color w:val="0000FF"/>
          </w:rPr>
          <w:t>подпункте "б" пункта 2.4</w:t>
        </w:r>
      </w:hyperlink>
      <w:r>
        <w:t xml:space="preserve"> настоящего Положения, могут быть представлены заявителем в Уполномоченный орган по желанию.</w:t>
      </w:r>
    </w:p>
    <w:p w:rsidR="000A0494" w:rsidRDefault="000A0494">
      <w:pPr>
        <w:pStyle w:val="ConsPlusNormal"/>
        <w:spacing w:before="220"/>
        <w:ind w:firstLine="540"/>
        <w:jc w:val="both"/>
      </w:pPr>
      <w:r>
        <w:t>Копии документов должны быть заверены заявителями.</w:t>
      </w:r>
    </w:p>
    <w:p w:rsidR="000A0494" w:rsidRDefault="000A0494">
      <w:pPr>
        <w:pStyle w:val="ConsPlusNormal"/>
        <w:spacing w:before="220"/>
        <w:ind w:firstLine="540"/>
        <w:jc w:val="both"/>
      </w:pPr>
      <w:r>
        <w:t>Заявка, предоставляемая на бумажном носителе, 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p w:rsidR="000A0494" w:rsidRDefault="000A0494">
      <w:pPr>
        <w:pStyle w:val="ConsPlusNormal"/>
        <w:spacing w:before="220"/>
        <w:ind w:firstLine="540"/>
        <w:jc w:val="both"/>
      </w:pPr>
      <w:r>
        <w:t>2.6. Прием заявки осуществляется уполномоченным органом в течение срока, указанного в объявлении. По истечении срока, указанного в объявлении, заявка не принимается.</w:t>
      </w:r>
    </w:p>
    <w:p w:rsidR="000A0494" w:rsidRDefault="000A0494">
      <w:pPr>
        <w:pStyle w:val="ConsPlusNormal"/>
        <w:spacing w:before="220"/>
        <w:ind w:firstLine="540"/>
        <w:jc w:val="both"/>
      </w:pPr>
      <w:r>
        <w:t>Не подлежат приему документы, имеющие подчистки либо приписки, зачеркнутые слова по тексту, документы заполненные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предложения).</w:t>
      </w:r>
    </w:p>
    <w:p w:rsidR="000A0494" w:rsidRDefault="000A0494">
      <w:pPr>
        <w:pStyle w:val="ConsPlusNormal"/>
        <w:spacing w:before="220"/>
        <w:ind w:firstLine="540"/>
        <w:jc w:val="both"/>
      </w:pPr>
      <w:r>
        <w:t>После проведения отбора заявка не возвращается.</w:t>
      </w:r>
    </w:p>
    <w:p w:rsidR="000A0494" w:rsidRDefault="000A0494">
      <w:pPr>
        <w:pStyle w:val="ConsPlusNormal"/>
        <w:spacing w:before="220"/>
        <w:ind w:firstLine="540"/>
        <w:jc w:val="both"/>
      </w:pPr>
      <w:r>
        <w:t>2.7. Участник отбора вправе подать не более одной заявки в период проведения отбора.</w:t>
      </w:r>
    </w:p>
    <w:p w:rsidR="000A0494" w:rsidRDefault="000A0494">
      <w:pPr>
        <w:pStyle w:val="ConsPlusNormal"/>
        <w:spacing w:before="220"/>
        <w:ind w:firstLine="540"/>
        <w:jc w:val="both"/>
      </w:pPr>
      <w:r>
        <w:t>2.8. Уполномоченный орган регистрирует заявку в день ее поступления, в системе электронного документооборота и делопроизводства уполномоченного органа в соответствии с муниципальным правовым актом уполномоченного органа, устанавливающим порядок документационного обеспечения в уполномоченном органе.</w:t>
      </w:r>
    </w:p>
    <w:p w:rsidR="000A0494" w:rsidRDefault="000A0494">
      <w:pPr>
        <w:pStyle w:val="ConsPlusNormal"/>
        <w:spacing w:before="220"/>
        <w:ind w:firstLine="540"/>
        <w:jc w:val="both"/>
      </w:pPr>
      <w:r>
        <w:t>Ответственный сотрудник Уполномоченного органа обеспечивает рассмотрение заявки в течение 7 рабочих дней со дня, следующего за днем регистрации заявки:</w:t>
      </w:r>
    </w:p>
    <w:p w:rsidR="000A0494" w:rsidRDefault="000A0494">
      <w:pPr>
        <w:pStyle w:val="ConsPlusNormal"/>
        <w:spacing w:before="220"/>
        <w:ind w:firstLine="540"/>
        <w:jc w:val="both"/>
      </w:pPr>
      <w:r>
        <w:t xml:space="preserve">а) на предмет соответствия условиям, указанным в </w:t>
      </w:r>
      <w:hyperlink w:anchor="P108" w:history="1">
        <w:r>
          <w:rPr>
            <w:color w:val="0000FF"/>
          </w:rPr>
          <w:t>пунктах 2.4</w:t>
        </w:r>
      </w:hyperlink>
      <w:r>
        <w:t xml:space="preserve">, </w:t>
      </w:r>
      <w:hyperlink w:anchor="P114" w:history="1">
        <w:r>
          <w:rPr>
            <w:color w:val="0000FF"/>
          </w:rPr>
          <w:t>2.5</w:t>
        </w:r>
      </w:hyperlink>
      <w:r>
        <w:t xml:space="preserve"> и категориям, установленным в </w:t>
      </w:r>
      <w:hyperlink w:anchor="P74" w:history="1">
        <w:r>
          <w:rPr>
            <w:color w:val="0000FF"/>
          </w:rPr>
          <w:t>пункте 1.8</w:t>
        </w:r>
      </w:hyperlink>
      <w:r>
        <w:t xml:space="preserve"> настоящего Положения;</w:t>
      </w:r>
    </w:p>
    <w:p w:rsidR="000A0494" w:rsidRDefault="000A0494">
      <w:pPr>
        <w:pStyle w:val="ConsPlusNormal"/>
        <w:spacing w:before="220"/>
        <w:ind w:firstLine="540"/>
        <w:jc w:val="both"/>
      </w:pPr>
      <w:r>
        <w:t xml:space="preserve">б) при необходимости запрашивает документы и информацию, предоставление которых в соответствии с </w:t>
      </w:r>
      <w:hyperlink w:anchor="P110" w:history="1">
        <w:r>
          <w:rPr>
            <w:color w:val="0000FF"/>
          </w:rPr>
          <w:t>пунктом "б" пункта 2.4</w:t>
        </w:r>
      </w:hyperlink>
      <w:r>
        <w:t xml:space="preserve"> настоящего Положения предусмотрено по желанию, у соответствующих структурных подразделений уполномоченного органа, в распоряжении которых находятся соответствующие документы и информация.</w:t>
      </w:r>
    </w:p>
    <w:p w:rsidR="000A0494" w:rsidRDefault="000A0494">
      <w:pPr>
        <w:pStyle w:val="ConsPlusNormal"/>
        <w:spacing w:before="220"/>
        <w:ind w:firstLine="540"/>
        <w:jc w:val="both"/>
      </w:pPr>
      <w:r>
        <w:t>2.9. 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0A0494" w:rsidRDefault="000A0494">
      <w:pPr>
        <w:pStyle w:val="ConsPlusNormal"/>
        <w:spacing w:before="220"/>
        <w:ind w:firstLine="540"/>
        <w:jc w:val="both"/>
      </w:pPr>
      <w:r>
        <w:t>2.10. Отзыв заявки заявителем является основанием для возврата заявки.</w:t>
      </w:r>
    </w:p>
    <w:p w:rsidR="000A0494" w:rsidRDefault="000A0494">
      <w:pPr>
        <w:pStyle w:val="ConsPlusNormal"/>
        <w:spacing w:before="220"/>
        <w:ind w:firstLine="540"/>
        <w:jc w:val="both"/>
      </w:pPr>
      <w:r>
        <w:t xml:space="preserve">2.11. Заявка возвращается уполномоченным органом в пределах срока, указанного в </w:t>
      </w:r>
      <w:hyperlink w:anchor="P144" w:history="1">
        <w:r>
          <w:rPr>
            <w:color w:val="0000FF"/>
          </w:rPr>
          <w:t>пункте 2.13</w:t>
        </w:r>
      </w:hyperlink>
      <w:r>
        <w:t xml:space="preserve"> настоящего Положения, готовит и направляет заявителю извещение о несоответствии заявки требованиям вместе с заявкой.</w:t>
      </w:r>
    </w:p>
    <w:p w:rsidR="000A0494" w:rsidRDefault="000A0494">
      <w:pPr>
        <w:pStyle w:val="ConsPlusNormal"/>
        <w:spacing w:before="220"/>
        <w:ind w:firstLine="540"/>
        <w:jc w:val="both"/>
      </w:pPr>
      <w:r>
        <w:t>2.12. 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Положением.</w:t>
      </w:r>
    </w:p>
    <w:p w:rsidR="000A0494" w:rsidRDefault="000A0494">
      <w:pPr>
        <w:pStyle w:val="ConsPlusNormal"/>
        <w:spacing w:before="220"/>
        <w:ind w:firstLine="540"/>
        <w:jc w:val="both"/>
      </w:pPr>
      <w:bookmarkStart w:id="13" w:name="P144"/>
      <w:bookmarkEnd w:id="13"/>
      <w:r>
        <w:t xml:space="preserve">2.13. 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заявителем </w:t>
      </w:r>
      <w:r>
        <w:lastRenderedPageBreak/>
        <w:t xml:space="preserve">в соответствии с </w:t>
      </w:r>
      <w:hyperlink w:anchor="P114" w:history="1">
        <w:r>
          <w:rPr>
            <w:color w:val="0000FF"/>
          </w:rPr>
          <w:t>пунктом 2.5</w:t>
        </w:r>
      </w:hyperlink>
      <w:r>
        <w:t xml:space="preserve"> настоящего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0A0494" w:rsidRDefault="000A0494">
      <w:pPr>
        <w:pStyle w:val="ConsPlusNormal"/>
        <w:spacing w:before="220"/>
        <w:ind w:firstLine="540"/>
        <w:jc w:val="both"/>
      </w:pPr>
      <w:r>
        <w:t>2.14. 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Положением.</w:t>
      </w:r>
    </w:p>
    <w:p w:rsidR="000A0494" w:rsidRDefault="000A0494">
      <w:pPr>
        <w:pStyle w:val="ConsPlusNormal"/>
        <w:spacing w:before="220"/>
        <w:ind w:firstLine="540"/>
        <w:jc w:val="both"/>
      </w:pPr>
      <w:r>
        <w:t>2.15. 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0A0494" w:rsidRDefault="000A0494">
      <w:pPr>
        <w:pStyle w:val="ConsPlusNormal"/>
        <w:spacing w:before="220"/>
        <w:ind w:firstLine="540"/>
        <w:jc w:val="both"/>
      </w:pPr>
      <w: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p w:rsidR="000A0494" w:rsidRDefault="000A0494">
      <w:pPr>
        <w:pStyle w:val="ConsPlusNormal"/>
        <w:spacing w:before="220"/>
        <w:ind w:firstLine="540"/>
        <w:jc w:val="both"/>
      </w:pPr>
      <w:bookmarkStart w:id="14" w:name="P148"/>
      <w:bookmarkEnd w:id="14"/>
      <w:r>
        <w:t>2.16. 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информационную справку о результатах проверки заявок (далее по тексту - справка) по результатам проверки заявок. В справке в том числе указывает рекомендации о допуске (недопуске) заявителя к участию в отборе на получение субсидии.</w:t>
      </w:r>
    </w:p>
    <w:p w:rsidR="000A0494" w:rsidRDefault="000A0494">
      <w:pPr>
        <w:pStyle w:val="ConsPlusNormal"/>
        <w:spacing w:before="220"/>
        <w:ind w:firstLine="540"/>
        <w:jc w:val="both"/>
      </w:pPr>
      <w:r>
        <w:t>Справка носит рекомендательный характер.</w:t>
      </w:r>
    </w:p>
    <w:p w:rsidR="000A0494" w:rsidRDefault="000A0494">
      <w:pPr>
        <w:pStyle w:val="ConsPlusNormal"/>
        <w:spacing w:before="220"/>
        <w:ind w:firstLine="540"/>
        <w:jc w:val="both"/>
      </w:pPr>
      <w:bookmarkStart w:id="15" w:name="P150"/>
      <w:bookmarkEnd w:id="15"/>
      <w:r>
        <w:t>2.17. Комиссия осуществляет отбор и определяет размер субсидии.</w:t>
      </w:r>
    </w:p>
    <w:p w:rsidR="000A0494" w:rsidRDefault="000A0494">
      <w:pPr>
        <w:pStyle w:val="ConsPlusNormal"/>
        <w:spacing w:before="220"/>
        <w:ind w:firstLine="540"/>
        <w:jc w:val="both"/>
      </w:pPr>
      <w:r>
        <w:t>Комиссия рассматривает заявки вместе со справкой Уполномоченного органа на предмет соответствия (несоответствия) участников отбора категориям и критериям отбора, требованиям, установленным настоящим Положением, и определяет размер субсидии в срок, не превышающий 10 рабочих дней с даты окончания срока подачи (приема) заявок. По результатам рассмотрения заявок Комиссия принимает следующие решения:</w:t>
      </w:r>
    </w:p>
    <w:p w:rsidR="000A0494" w:rsidRDefault="000A0494">
      <w:pPr>
        <w:pStyle w:val="ConsPlusNormal"/>
        <w:spacing w:before="220"/>
        <w:ind w:firstLine="540"/>
        <w:jc w:val="both"/>
      </w:pPr>
      <w:r>
        <w:t>а) о признании участников отбора, прошедшими отбор (не прошедшими отбор с указанием причин);</w:t>
      </w:r>
    </w:p>
    <w:p w:rsidR="000A0494" w:rsidRDefault="000A0494">
      <w:pPr>
        <w:pStyle w:val="ConsPlusNormal"/>
        <w:spacing w:before="220"/>
        <w:ind w:firstLine="540"/>
        <w:jc w:val="both"/>
      </w:pPr>
      <w:r>
        <w:t>б) о размерах субсидии на возмещение части расходов победителям отбора.</w:t>
      </w:r>
    </w:p>
    <w:p w:rsidR="000A0494" w:rsidRDefault="000A0494">
      <w:pPr>
        <w:pStyle w:val="ConsPlusNormal"/>
        <w:spacing w:before="220"/>
        <w:ind w:firstLine="540"/>
        <w:jc w:val="both"/>
      </w:pPr>
      <w:r>
        <w:t>Основаниями для отклонения заявки (заявок) и отказа участнику (участникам) отбора в предоставлении субсидий являются:</w:t>
      </w:r>
    </w:p>
    <w:p w:rsidR="000A0494" w:rsidRDefault="000A0494">
      <w:pPr>
        <w:pStyle w:val="ConsPlusNormal"/>
        <w:spacing w:before="220"/>
        <w:ind w:firstLine="540"/>
        <w:jc w:val="both"/>
      </w:pPr>
      <w:r>
        <w:t xml:space="preserve">а) несоответствие участника отбора требованиям, предусмотренными </w:t>
      </w:r>
      <w:hyperlink w:anchor="P74" w:history="1">
        <w:r>
          <w:rPr>
            <w:color w:val="0000FF"/>
          </w:rPr>
          <w:t>пунктами 1.8</w:t>
        </w:r>
      </w:hyperlink>
      <w:r>
        <w:t xml:space="preserve"> и </w:t>
      </w:r>
      <w:hyperlink w:anchor="P108" w:history="1">
        <w:r>
          <w:rPr>
            <w:color w:val="0000FF"/>
          </w:rPr>
          <w:t>2.4</w:t>
        </w:r>
      </w:hyperlink>
      <w:r>
        <w:t xml:space="preserve">, </w:t>
      </w:r>
      <w:hyperlink w:anchor="P114" w:history="1">
        <w:r>
          <w:rPr>
            <w:color w:val="0000FF"/>
          </w:rPr>
          <w:t>2.5</w:t>
        </w:r>
      </w:hyperlink>
      <w:r>
        <w:t xml:space="preserve"> настоящего Положения или непредставление (представление не в полном объеме) указанных в данных пунктах документов;</w:t>
      </w:r>
    </w:p>
    <w:p w:rsidR="000A0494" w:rsidRDefault="000A0494">
      <w:pPr>
        <w:pStyle w:val="ConsPlusNormal"/>
        <w:spacing w:before="220"/>
        <w:ind w:firstLine="540"/>
        <w:jc w:val="both"/>
      </w:pPr>
      <w:r>
        <w:t>б) недостоверность представленной участником отбора информации;</w:t>
      </w:r>
    </w:p>
    <w:p w:rsidR="000A0494" w:rsidRDefault="000A0494">
      <w:pPr>
        <w:pStyle w:val="ConsPlusNormal"/>
        <w:spacing w:before="220"/>
        <w:ind w:firstLine="540"/>
        <w:jc w:val="both"/>
      </w:pPr>
      <w:r>
        <w:t>в) отсутствие бюджетных ассигнований на предоставление субсидий.</w:t>
      </w:r>
    </w:p>
    <w:p w:rsidR="000A0494" w:rsidRDefault="000A0494">
      <w:pPr>
        <w:pStyle w:val="ConsPlusNormal"/>
        <w:spacing w:before="220"/>
        <w:ind w:firstLine="540"/>
        <w:jc w:val="both"/>
      </w:pPr>
      <w:r>
        <w:t>Размер субсидии на возмещение части расходов по доставке товаров первой необходимости (S</w:t>
      </w:r>
      <w:r>
        <w:rPr>
          <w:vertAlign w:val="subscript"/>
        </w:rPr>
        <w:t>тов.</w:t>
      </w:r>
      <w:r>
        <w:t>) рассчитывается по формуле:</w:t>
      </w:r>
    </w:p>
    <w:p w:rsidR="000A0494" w:rsidRDefault="000A0494">
      <w:pPr>
        <w:pStyle w:val="ConsPlusNormal"/>
        <w:jc w:val="both"/>
      </w:pPr>
    </w:p>
    <w:p w:rsidR="000A0494" w:rsidRDefault="000A0494">
      <w:pPr>
        <w:pStyle w:val="ConsPlusNormal"/>
        <w:ind w:firstLine="540"/>
        <w:jc w:val="both"/>
      </w:pPr>
      <w:r>
        <w:t>S</w:t>
      </w:r>
      <w:r>
        <w:rPr>
          <w:vertAlign w:val="subscript"/>
        </w:rPr>
        <w:t>тов</w:t>
      </w:r>
      <w:r>
        <w:t xml:space="preserve"> = (S / n) * n</w:t>
      </w:r>
      <w:r>
        <w:rPr>
          <w:vertAlign w:val="subscript"/>
        </w:rPr>
        <w:t>тов</w:t>
      </w:r>
    </w:p>
    <w:p w:rsidR="000A0494" w:rsidRDefault="000A0494">
      <w:pPr>
        <w:pStyle w:val="ConsPlusNormal"/>
        <w:jc w:val="both"/>
      </w:pPr>
    </w:p>
    <w:p w:rsidR="000A0494" w:rsidRDefault="000A0494">
      <w:pPr>
        <w:pStyle w:val="ConsPlusNormal"/>
        <w:ind w:firstLine="540"/>
        <w:jc w:val="both"/>
      </w:pPr>
      <w:r>
        <w:t xml:space="preserve">Размер субсидии на возмещение части расходов по оказанию социально значимых видов </w:t>
      </w:r>
      <w:r>
        <w:lastRenderedPageBreak/>
        <w:t>бытовых услуг (S</w:t>
      </w:r>
      <w:r>
        <w:rPr>
          <w:vertAlign w:val="subscript"/>
        </w:rPr>
        <w:t>б.у.</w:t>
      </w:r>
      <w:r>
        <w:t>) рассчитывается по формуле:</w:t>
      </w:r>
    </w:p>
    <w:p w:rsidR="000A0494" w:rsidRDefault="000A0494">
      <w:pPr>
        <w:pStyle w:val="ConsPlusNormal"/>
        <w:jc w:val="both"/>
      </w:pPr>
    </w:p>
    <w:p w:rsidR="000A0494" w:rsidRPr="000A0494" w:rsidRDefault="000A0494">
      <w:pPr>
        <w:pStyle w:val="ConsPlusNormal"/>
        <w:ind w:firstLine="540"/>
        <w:jc w:val="both"/>
        <w:rPr>
          <w:lang w:val="en-US"/>
        </w:rPr>
      </w:pPr>
      <w:r w:rsidRPr="000A0494">
        <w:rPr>
          <w:lang w:val="en-US"/>
        </w:rPr>
        <w:t>S</w:t>
      </w:r>
      <w:r>
        <w:rPr>
          <w:vertAlign w:val="subscript"/>
        </w:rPr>
        <w:t>б</w:t>
      </w:r>
      <w:r w:rsidRPr="000A0494">
        <w:rPr>
          <w:vertAlign w:val="subscript"/>
          <w:lang w:val="en-US"/>
        </w:rPr>
        <w:t>.</w:t>
      </w:r>
      <w:r>
        <w:rPr>
          <w:vertAlign w:val="subscript"/>
        </w:rPr>
        <w:t>у</w:t>
      </w:r>
      <w:r w:rsidRPr="000A0494">
        <w:rPr>
          <w:vertAlign w:val="subscript"/>
          <w:lang w:val="en-US"/>
        </w:rPr>
        <w:t>.</w:t>
      </w:r>
      <w:r w:rsidRPr="000A0494">
        <w:rPr>
          <w:lang w:val="en-US"/>
        </w:rPr>
        <w:t xml:space="preserve"> = (S / n) * n</w:t>
      </w:r>
      <w:r>
        <w:rPr>
          <w:vertAlign w:val="subscript"/>
        </w:rPr>
        <w:t>б</w:t>
      </w:r>
      <w:r w:rsidRPr="000A0494">
        <w:rPr>
          <w:vertAlign w:val="subscript"/>
          <w:lang w:val="en-US"/>
        </w:rPr>
        <w:t>.</w:t>
      </w:r>
      <w:r>
        <w:rPr>
          <w:vertAlign w:val="subscript"/>
        </w:rPr>
        <w:t>у</w:t>
      </w:r>
      <w:r w:rsidRPr="000A0494">
        <w:rPr>
          <w:vertAlign w:val="subscript"/>
          <w:lang w:val="en-US"/>
        </w:rPr>
        <w:t>.</w:t>
      </w:r>
      <w:r w:rsidRPr="000A0494">
        <w:rPr>
          <w:lang w:val="en-US"/>
        </w:rPr>
        <w:t>,</w:t>
      </w:r>
    </w:p>
    <w:p w:rsidR="000A0494" w:rsidRPr="000A0494" w:rsidRDefault="000A0494">
      <w:pPr>
        <w:pStyle w:val="ConsPlusNormal"/>
        <w:jc w:val="both"/>
        <w:rPr>
          <w:lang w:val="en-US"/>
        </w:rPr>
      </w:pPr>
    </w:p>
    <w:p w:rsidR="000A0494" w:rsidRPr="000A0494" w:rsidRDefault="000A0494">
      <w:pPr>
        <w:pStyle w:val="ConsPlusNormal"/>
        <w:ind w:firstLine="540"/>
        <w:jc w:val="both"/>
        <w:rPr>
          <w:lang w:val="en-US"/>
        </w:rPr>
      </w:pPr>
      <w:r>
        <w:t>где</w:t>
      </w:r>
    </w:p>
    <w:p w:rsidR="000A0494" w:rsidRDefault="000A0494">
      <w:pPr>
        <w:pStyle w:val="ConsPlusNormal"/>
        <w:spacing w:before="220"/>
        <w:ind w:firstLine="540"/>
        <w:jc w:val="both"/>
      </w:pPr>
      <w:r>
        <w:t>S - общая сумма субсидии, руб.;</w:t>
      </w:r>
    </w:p>
    <w:p w:rsidR="000A0494" w:rsidRDefault="000A0494">
      <w:pPr>
        <w:pStyle w:val="ConsPlusNormal"/>
        <w:spacing w:before="220"/>
        <w:ind w:firstLine="540"/>
        <w:jc w:val="both"/>
      </w:pPr>
      <w:r>
        <w:t>n - общее число заявителей, ед.;</w:t>
      </w:r>
    </w:p>
    <w:p w:rsidR="000A0494" w:rsidRDefault="000A0494">
      <w:pPr>
        <w:pStyle w:val="ConsPlusNormal"/>
        <w:spacing w:before="220"/>
        <w:ind w:firstLine="540"/>
        <w:jc w:val="both"/>
      </w:pPr>
      <w:r>
        <w:t>n</w:t>
      </w:r>
      <w:r>
        <w:rPr>
          <w:vertAlign w:val="subscript"/>
        </w:rPr>
        <w:t>тов</w:t>
      </w:r>
      <w:r>
        <w:t xml:space="preserve"> - число заявителей на возмещение части расходов по доставке товаров первой необходимости, ед.;</w:t>
      </w:r>
    </w:p>
    <w:p w:rsidR="000A0494" w:rsidRDefault="000A0494">
      <w:pPr>
        <w:pStyle w:val="ConsPlusNormal"/>
        <w:spacing w:before="220"/>
        <w:ind w:firstLine="540"/>
        <w:jc w:val="both"/>
      </w:pPr>
      <w:r>
        <w:t>n</w:t>
      </w:r>
      <w:r>
        <w:rPr>
          <w:vertAlign w:val="subscript"/>
        </w:rPr>
        <w:t>б.у.</w:t>
      </w:r>
      <w:r>
        <w:t xml:space="preserve"> - количество заявителей на возмещение расходов по оказанию социально значимых видов бытовых услуг, ед.</w:t>
      </w:r>
    </w:p>
    <w:p w:rsidR="000A0494" w:rsidRDefault="000A0494">
      <w:pPr>
        <w:pStyle w:val="ConsPlusNormal"/>
        <w:spacing w:before="220"/>
        <w:ind w:firstLine="540"/>
        <w:jc w:val="both"/>
      </w:pPr>
      <w:r>
        <w:t xml:space="preserve">Размер субсидии каждому получателю субсидии на возмещение части расходов рассчитывается согласно </w:t>
      </w:r>
      <w:hyperlink w:anchor="P704" w:history="1">
        <w:r>
          <w:rPr>
            <w:color w:val="0000FF"/>
          </w:rPr>
          <w:t>приложениям N 9</w:t>
        </w:r>
      </w:hyperlink>
      <w:r>
        <w:t xml:space="preserve">, </w:t>
      </w:r>
      <w:hyperlink w:anchor="P781" w:history="1">
        <w:r>
          <w:rPr>
            <w:color w:val="0000FF"/>
          </w:rPr>
          <w:t>N 10</w:t>
        </w:r>
      </w:hyperlink>
      <w:r>
        <w:t xml:space="preserve"> к настоящему Положению.</w:t>
      </w:r>
    </w:p>
    <w:p w:rsidR="000A0494" w:rsidRDefault="000A0494">
      <w:pPr>
        <w:pStyle w:val="ConsPlusNormal"/>
        <w:spacing w:before="220"/>
        <w:ind w:firstLine="540"/>
        <w:jc w:val="both"/>
      </w:pPr>
      <w:r>
        <w:t>2.18. Решение Комиссии носит рекомендательный характер и оформляется протоколом, который подписывается председателем Комиссии или председательствующим на заседании, членами Комиссии. Протокол Комиссии оформляется и подписывается в день проведения заседания Комиссии</w:t>
      </w:r>
    </w:p>
    <w:p w:rsidR="000A0494" w:rsidRDefault="000A0494">
      <w:pPr>
        <w:pStyle w:val="ConsPlusNormal"/>
        <w:spacing w:before="220"/>
        <w:ind w:firstLine="540"/>
        <w:jc w:val="both"/>
      </w:pPr>
      <w:r>
        <w:t>2.19. На основании протокола заседания Комиссии Уполномоченный орган в течение 3 рабочих дней готовит проект распоряжения Администрации Уватского муниципального района, в котором указывает:</w:t>
      </w:r>
    </w:p>
    <w:p w:rsidR="000A0494" w:rsidRDefault="000A0494">
      <w:pPr>
        <w:pStyle w:val="ConsPlusNormal"/>
        <w:spacing w:before="220"/>
        <w:ind w:firstLine="540"/>
        <w:jc w:val="both"/>
      </w:pPr>
      <w:r>
        <w:t>а) перечень участников отбора, прошедших отбор (не прошедших отбор с указанием причин);</w:t>
      </w:r>
    </w:p>
    <w:p w:rsidR="000A0494" w:rsidRDefault="000A0494">
      <w:pPr>
        <w:pStyle w:val="ConsPlusNormal"/>
        <w:spacing w:before="220"/>
        <w:ind w:firstLine="540"/>
        <w:jc w:val="both"/>
      </w:pPr>
      <w:r>
        <w:t>б) размер субсидий на возмещение части расходов победителям отбора.</w:t>
      </w:r>
    </w:p>
    <w:p w:rsidR="000A0494" w:rsidRDefault="000A0494">
      <w:pPr>
        <w:pStyle w:val="ConsPlusNormal"/>
        <w:spacing w:before="220"/>
        <w:ind w:firstLine="540"/>
        <w:jc w:val="both"/>
      </w:pPr>
      <w:r>
        <w:t>2.20. Ответственный сотрудник Уполномоченного органа в течение 1 рабочего дня после дня принятия распоряжения администрации Уватского муниципального района направляет участнику (участникам) отбора извещение о принятом решении на электронный адрес, указанный в заявке.</w:t>
      </w:r>
    </w:p>
    <w:p w:rsidR="000A0494" w:rsidRDefault="000A0494">
      <w:pPr>
        <w:pStyle w:val="ConsPlusNormal"/>
        <w:spacing w:before="220"/>
        <w:ind w:firstLine="540"/>
        <w:jc w:val="both"/>
      </w:pPr>
      <w:bookmarkStart w:id="16" w:name="P177"/>
      <w:bookmarkEnd w:id="16"/>
      <w:r>
        <w:t>2.21. Для возмещения части расходов получатели субсидии, заключают соглашение о предоставлении субсидии, дополнительное соглашение к соглашению о предоставлении субсидии, дополнительное соглашение о расторжении соглашения о предоставлении субсидии в соответствии с распоряжением Администрации Уватского муниципального района (далее по тексту - распоряжение). Уполномоченный орган с каждым получателем субсидии заключает Соглашение не позднее 10 календарных дней после подписания распоряжения.</w:t>
      </w:r>
    </w:p>
    <w:p w:rsidR="000A0494" w:rsidRDefault="000A0494">
      <w:pPr>
        <w:pStyle w:val="ConsPlusNormal"/>
        <w:spacing w:before="220"/>
        <w:ind w:firstLine="540"/>
        <w:jc w:val="both"/>
      </w:pPr>
      <w:r>
        <w:t xml:space="preserve">В случае неподписания получателем субсидии Соглашения в срок, указанный в </w:t>
      </w:r>
      <w:hyperlink w:anchor="P177" w:history="1">
        <w:r>
          <w:rPr>
            <w:color w:val="0000FF"/>
          </w:rPr>
          <w:t>пункте 2.21</w:t>
        </w:r>
      </w:hyperlink>
      <w:r>
        <w:t xml:space="preserve"> настоящего Положения, получатель субсидии признается уклонившимся от заключения Соглашения.</w:t>
      </w:r>
    </w:p>
    <w:p w:rsidR="000A0494" w:rsidRDefault="000A0494">
      <w:pPr>
        <w:pStyle w:val="ConsPlusNormal"/>
        <w:spacing w:before="220"/>
        <w:ind w:firstLine="540"/>
        <w:jc w:val="both"/>
      </w:pPr>
      <w:r>
        <w:t>Соглашение оформляются в соответствии с типовой формой, утвержденной постановлением администрации Уватского муниципального района.</w:t>
      </w:r>
    </w:p>
    <w:p w:rsidR="000A0494" w:rsidRDefault="000A0494">
      <w:pPr>
        <w:pStyle w:val="ConsPlusNormal"/>
        <w:spacing w:before="220"/>
        <w:ind w:firstLine="54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уполномоченному органу ранее доведенных лимитов бюджетных обязательств, приводящих к невозможности предоставления субсидии в размере, определенном Соглашением.</w:t>
      </w:r>
    </w:p>
    <w:p w:rsidR="000A0494" w:rsidRDefault="000A0494">
      <w:pPr>
        <w:pStyle w:val="ConsPlusNormal"/>
        <w:spacing w:before="220"/>
        <w:ind w:firstLine="540"/>
        <w:jc w:val="both"/>
      </w:pPr>
      <w:r>
        <w:lastRenderedPageBreak/>
        <w:t>2.22. Предоставление субсидии осуществляется на основании распоряжения и в соответствии с заключенным Соглашением.</w:t>
      </w:r>
    </w:p>
    <w:p w:rsidR="000A0494" w:rsidRDefault="000A0494">
      <w:pPr>
        <w:pStyle w:val="ConsPlusNormal"/>
        <w:spacing w:before="220"/>
        <w:ind w:firstLine="540"/>
        <w:jc w:val="both"/>
      </w:pPr>
      <w:r>
        <w:t>Уполномоченный орган в течение 5 рабочих дней со дня получения подписанного Соглашения от получателя субсидии подписывает его и перечисляет субсидию.</w:t>
      </w:r>
    </w:p>
    <w:p w:rsidR="000A0494" w:rsidRDefault="000A0494">
      <w:pPr>
        <w:pStyle w:val="ConsPlusNormal"/>
        <w:spacing w:before="220"/>
        <w:ind w:firstLine="540"/>
        <w:jc w:val="both"/>
      </w:pPr>
      <w:r>
        <w:t>2.23. Предоставление субсидии получателям субсидий, осуществляется путем перечисления денежных средств на расчетный (лицевой) счет получателя субсидии, открытый в кредитных учреждениях.</w:t>
      </w:r>
    </w:p>
    <w:p w:rsidR="000A0494" w:rsidRDefault="000A0494">
      <w:pPr>
        <w:pStyle w:val="ConsPlusNormal"/>
        <w:spacing w:before="220"/>
        <w:ind w:firstLine="540"/>
        <w:jc w:val="both"/>
      </w:pPr>
      <w:r>
        <w:t>2.24. Результатом предоставления субсидии является:</w:t>
      </w:r>
    </w:p>
    <w:p w:rsidR="000A0494" w:rsidRDefault="000A0494">
      <w:pPr>
        <w:pStyle w:val="ConsPlusNormal"/>
        <w:spacing w:before="220"/>
        <w:ind w:firstLine="540"/>
        <w:jc w:val="both"/>
      </w:pPr>
      <w:r>
        <w:t>а) при возмещении части расходов организациям и индивидуальным предпринимателям, осуществляющим доставку товаров первой необходимости населению в труднодоступных населенных пунктах Уватского 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Уватском муниципальном районе" в текущем финансовом году, единица измерения - количество населенных пунктов;</w:t>
      </w:r>
    </w:p>
    <w:p w:rsidR="000A0494" w:rsidRDefault="000A0494">
      <w:pPr>
        <w:pStyle w:val="ConsPlusNormal"/>
        <w:spacing w:before="220"/>
        <w:ind w:firstLine="540"/>
        <w:jc w:val="both"/>
      </w:pPr>
      <w:r>
        <w:t>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пунктов оказанием социально значимых видов бытовых услуг населению не менее 10%" в текущем финансовом году, единица измерения - количество населенных пунктов.</w:t>
      </w:r>
    </w:p>
    <w:p w:rsidR="000A0494" w:rsidRDefault="000A0494">
      <w:pPr>
        <w:pStyle w:val="ConsPlusNormal"/>
        <w:spacing w:before="220"/>
        <w:ind w:firstLine="540"/>
        <w:jc w:val="both"/>
      </w:pPr>
      <w:r>
        <w:t>Дата завершения действий в целях получения результата предоставления субсидии - 31 декабря текущего финансового года.</w:t>
      </w:r>
    </w:p>
    <w:p w:rsidR="000A0494" w:rsidRDefault="000A0494">
      <w:pPr>
        <w:pStyle w:val="ConsPlusNormal"/>
        <w:spacing w:before="220"/>
        <w:ind w:firstLine="540"/>
        <w:jc w:val="both"/>
      </w:pPr>
      <w:r>
        <w:t>Значения результата предоставления субсидии устанавливается Уполномоченным органом в Соглашении.</w:t>
      </w:r>
    </w:p>
    <w:p w:rsidR="000A0494" w:rsidRDefault="000A0494">
      <w:pPr>
        <w:pStyle w:val="ConsPlusNormal"/>
        <w:spacing w:before="220"/>
        <w:ind w:firstLine="540"/>
        <w:jc w:val="both"/>
      </w:pPr>
      <w:r>
        <w:t>Результат предоставления субсидии должен соответствовать типу результата предоставления субсидии,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0A0494" w:rsidRDefault="000A0494">
      <w:pPr>
        <w:pStyle w:val="ConsPlusNormal"/>
        <w:spacing w:before="220"/>
        <w:ind w:firstLine="540"/>
        <w:jc w:val="both"/>
      </w:pPr>
      <w:r>
        <w:t xml:space="preserve">2.25. Информация о результатах рассмотрения заявок, в том числе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 а также информация, содержащая наименование получателя субсидии, размер предоставляемой ему субсидии и иные сведения, предусмотренные </w:t>
      </w:r>
      <w:hyperlink r:id="rId31" w:history="1">
        <w:r>
          <w:rPr>
            <w:color w:val="0000FF"/>
          </w:rPr>
          <w:t>абзацем 5 подпункта "ж" пункта 4</w:t>
        </w:r>
      </w:hyperlink>
      <w:r>
        <w:t xml:space="preserve"> Общих требований, размещается на едином портале и официальном сайте не позднее 14-го календарного дня, следующего за днем издания распоряжения.</w:t>
      </w:r>
    </w:p>
    <w:p w:rsidR="000A0494" w:rsidRDefault="000A0494">
      <w:pPr>
        <w:pStyle w:val="ConsPlusNormal"/>
        <w:jc w:val="both"/>
      </w:pPr>
    </w:p>
    <w:p w:rsidR="000A0494" w:rsidRDefault="000A0494">
      <w:pPr>
        <w:pStyle w:val="ConsPlusTitle"/>
        <w:jc w:val="center"/>
        <w:outlineLvl w:val="1"/>
      </w:pPr>
      <w:r>
        <w:t>3. Требования к отчетности</w:t>
      </w:r>
    </w:p>
    <w:p w:rsidR="000A0494" w:rsidRDefault="000A0494">
      <w:pPr>
        <w:pStyle w:val="ConsPlusNormal"/>
        <w:jc w:val="both"/>
      </w:pPr>
    </w:p>
    <w:p w:rsidR="000A0494" w:rsidRDefault="000A0494">
      <w:pPr>
        <w:pStyle w:val="ConsPlusNormal"/>
        <w:ind w:firstLine="540"/>
        <w:jc w:val="both"/>
      </w:pPr>
      <w:bookmarkStart w:id="17" w:name="P194"/>
      <w:bookmarkEnd w:id="17"/>
      <w:r>
        <w:t>3.1. Получатель субсидии ежеквартально в срок не позднее 15 числа месяца, следующего за отчетным кварталом текущего финансового года, предоставляет в Уполномоченный орган отчет о достижении значений результатов предоставления субсидии по форме, определенной типовой формой соглашения о предоставлении субсидии, утвержденной постановлением администрации Уватского муниципального район.</w:t>
      </w:r>
    </w:p>
    <w:p w:rsidR="000A0494" w:rsidRDefault="000A0494">
      <w:pPr>
        <w:pStyle w:val="ConsPlusNormal"/>
        <w:spacing w:before="220"/>
        <w:ind w:firstLine="540"/>
        <w:jc w:val="both"/>
      </w:pPr>
      <w:bookmarkStart w:id="18" w:name="P195"/>
      <w:bookmarkEnd w:id="18"/>
      <w:r>
        <w:t xml:space="preserve">3.2. Уполномоченный орган вправе устанавливать в соглашении о предоставлении субсидии порядок, сроки и формы представления получателем субсидии отчетности о достижении </w:t>
      </w:r>
      <w:r>
        <w:lastRenderedPageBreak/>
        <w:t>результатов предоставления субсидии, а также иных отчетов, определенных Соглашением.</w:t>
      </w:r>
    </w:p>
    <w:p w:rsidR="000A0494" w:rsidRDefault="000A0494">
      <w:pPr>
        <w:pStyle w:val="ConsPlusNormal"/>
        <w:spacing w:before="220"/>
        <w:ind w:firstLine="540"/>
        <w:jc w:val="both"/>
      </w:pPr>
      <w:r>
        <w:t>3.3. Ответственность за достоверность сведений и информации, указанных в отчетах и документах, несут получатели субсидий.</w:t>
      </w:r>
    </w:p>
    <w:p w:rsidR="000A0494" w:rsidRDefault="000A0494">
      <w:pPr>
        <w:pStyle w:val="ConsPlusNormal"/>
        <w:jc w:val="both"/>
      </w:pPr>
    </w:p>
    <w:p w:rsidR="000A0494" w:rsidRDefault="000A0494">
      <w:pPr>
        <w:pStyle w:val="ConsPlusTitle"/>
        <w:jc w:val="center"/>
        <w:outlineLvl w:val="1"/>
      </w:pPr>
      <w:r>
        <w:t>4. Требования об осуществлении контроля (мониторинга)</w:t>
      </w:r>
    </w:p>
    <w:p w:rsidR="000A0494" w:rsidRDefault="000A0494">
      <w:pPr>
        <w:pStyle w:val="ConsPlusTitle"/>
        <w:jc w:val="center"/>
      </w:pPr>
      <w:r>
        <w:t>за соблюдением условий, целей и порядка предоставления</w:t>
      </w:r>
    </w:p>
    <w:p w:rsidR="000A0494" w:rsidRDefault="000A0494">
      <w:pPr>
        <w:pStyle w:val="ConsPlusTitle"/>
        <w:jc w:val="center"/>
      </w:pPr>
      <w:r>
        <w:t>субсидий и ответственности за их нарушение</w:t>
      </w:r>
    </w:p>
    <w:p w:rsidR="000A0494" w:rsidRDefault="000A0494">
      <w:pPr>
        <w:pStyle w:val="ConsPlusNormal"/>
        <w:jc w:val="both"/>
      </w:pPr>
    </w:p>
    <w:p w:rsidR="000A0494" w:rsidRDefault="000A0494">
      <w:pPr>
        <w:pStyle w:val="ConsPlusNormal"/>
        <w:ind w:firstLine="540"/>
        <w:jc w:val="both"/>
      </w:pPr>
      <w:r>
        <w:t xml:space="preserve">4.1. Контроль (мониторинг) за соблюдением условий, целей и порядка предоставления субсидий получателем субсидии осуществляет Уполномоченный орган и органы муниципального финансового контроля Уватского муниципального района в соответствии с требованиями бюджетного законодательства Российской Федерации и муниципальными правовыми актами Уватского муниципального района и в соответствии с </w:t>
      </w:r>
      <w:hyperlink r:id="rId32" w:history="1">
        <w:r>
          <w:rPr>
            <w:color w:val="0000FF"/>
          </w:rPr>
          <w:t>подпунктами "а"</w:t>
        </w:r>
      </w:hyperlink>
      <w:r>
        <w:t xml:space="preserve">, </w:t>
      </w:r>
      <w:hyperlink r:id="rId33" w:history="1">
        <w:r>
          <w:rPr>
            <w:color w:val="0000FF"/>
          </w:rPr>
          <w:t>"а(1)" пункта 7</w:t>
        </w:r>
      </w:hyperlink>
      <w:r>
        <w:t xml:space="preserve"> Общих правил.</w:t>
      </w:r>
    </w:p>
    <w:p w:rsidR="000A0494" w:rsidRDefault="000A0494">
      <w:pPr>
        <w:pStyle w:val="ConsPlusNormal"/>
        <w:spacing w:before="220"/>
        <w:ind w:firstLine="540"/>
        <w:jc w:val="both"/>
      </w:pPr>
      <w:r>
        <w:t>4.2. Получатель субсидии обязан использовать субсидию по целевому назначению.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0A0494" w:rsidRDefault="000A0494">
      <w:pPr>
        <w:pStyle w:val="ConsPlusNormal"/>
        <w:spacing w:before="220"/>
        <w:ind w:firstLine="540"/>
        <w:jc w:val="both"/>
      </w:pPr>
      <w:bookmarkStart w:id="19" w:name="P204"/>
      <w:bookmarkEnd w:id="19"/>
      <w:r>
        <w:t>4.3. Субсидия, перечисленная получателю субсидии, подлежит возврату в бюджет Уватского муниципального района в случае нарушения условий, целей и порядка предоставления субсидий, установленных настоящим Положением в полном объеме.</w:t>
      </w:r>
    </w:p>
    <w:p w:rsidR="000A0494" w:rsidRDefault="000A0494">
      <w:pPr>
        <w:pStyle w:val="ConsPlusNormal"/>
        <w:spacing w:before="220"/>
        <w:ind w:firstLine="540"/>
        <w:jc w:val="both"/>
      </w:pPr>
      <w:bookmarkStart w:id="20" w:name="P205"/>
      <w:bookmarkEnd w:id="20"/>
      <w:r>
        <w:t>4.4. В случае недостижения значений результатов предоставления субсидии соответствующие средства подлежат возврату получателем субсидии в бюджет Уватского муниципального района.</w:t>
      </w:r>
    </w:p>
    <w:p w:rsidR="000A0494" w:rsidRDefault="000A0494">
      <w:pPr>
        <w:pStyle w:val="ConsPlusNormal"/>
        <w:spacing w:before="220"/>
        <w:ind w:firstLine="540"/>
        <w:jc w:val="both"/>
      </w:pPr>
      <w:r>
        <w:t>Объем субсидий подлежащей возврату в бюджет Уватского муниципального района в случае недостижения значений результатов определяется по следующей формуле: S</w:t>
      </w:r>
      <w:r>
        <w:rPr>
          <w:vertAlign w:val="subscript"/>
        </w:rPr>
        <w:t>возврата</w:t>
      </w:r>
      <w:r>
        <w:t xml:space="preserve"> = (S</w:t>
      </w:r>
      <w:r>
        <w:rPr>
          <w:vertAlign w:val="subscript"/>
        </w:rPr>
        <w:t>тов</w:t>
      </w:r>
      <w:r>
        <w:t xml:space="preserve"> * k</w:t>
      </w:r>
      <w:r>
        <w:rPr>
          <w:vertAlign w:val="subscript"/>
        </w:rPr>
        <w:t>тов</w:t>
      </w:r>
      <w:r>
        <w:t>) + (S</w:t>
      </w:r>
      <w:r>
        <w:rPr>
          <w:vertAlign w:val="subscript"/>
        </w:rPr>
        <w:t>усл</w:t>
      </w:r>
      <w:r>
        <w:t xml:space="preserve"> * k</w:t>
      </w:r>
      <w:r>
        <w:rPr>
          <w:vertAlign w:val="subscript"/>
        </w:rPr>
        <w:t>усл</w:t>
      </w:r>
      <w:r>
        <w:t>)</w:t>
      </w:r>
      <w:r>
        <w:rPr>
          <w:vertAlign w:val="subscript"/>
        </w:rPr>
        <w:t>, где</w:t>
      </w:r>
    </w:p>
    <w:p w:rsidR="000A0494" w:rsidRDefault="000A0494">
      <w:pPr>
        <w:pStyle w:val="ConsPlusNormal"/>
        <w:spacing w:before="220"/>
        <w:ind w:firstLine="540"/>
        <w:jc w:val="both"/>
      </w:pPr>
      <w:r>
        <w:t>S</w:t>
      </w:r>
      <w:r>
        <w:rPr>
          <w:vertAlign w:val="subscript"/>
        </w:rPr>
        <w:t>тов/усл</w:t>
      </w:r>
      <w:r>
        <w:t xml:space="preserve"> - размер субсидии на возмещение части расходов по доставке товаров первой необходимости/размер субсидии на возмещение части расходов по оказанию социально значимых видов бытовых услуг;</w:t>
      </w:r>
    </w:p>
    <w:p w:rsidR="000A0494" w:rsidRDefault="000A0494">
      <w:pPr>
        <w:pStyle w:val="ConsPlusNormal"/>
        <w:spacing w:before="220"/>
        <w:ind w:firstLine="540"/>
        <w:jc w:val="both"/>
      </w:pPr>
      <w:r>
        <w:t>k</w:t>
      </w:r>
      <w:r>
        <w:rPr>
          <w:vertAlign w:val="subscript"/>
        </w:rPr>
        <w:t>тов/усл</w:t>
      </w:r>
      <w:r>
        <w:t xml:space="preserve"> - коэффициент возврата субсидии на возмещение части расходов по доставке товаров первой необходимости/коэффициент возврата субсидии на возмещение части расходов по оказанию социально значимых видов бытовых услуг.</w:t>
      </w:r>
    </w:p>
    <w:p w:rsidR="000A0494" w:rsidRDefault="000A0494">
      <w:pPr>
        <w:pStyle w:val="ConsPlusNormal"/>
        <w:jc w:val="both"/>
      </w:pPr>
    </w:p>
    <w:p w:rsidR="000A0494" w:rsidRDefault="000A0494">
      <w:pPr>
        <w:pStyle w:val="ConsPlusNormal"/>
        <w:ind w:firstLine="540"/>
        <w:jc w:val="both"/>
      </w:pPr>
      <w:r>
        <w:t>k</w:t>
      </w:r>
      <w:r>
        <w:rPr>
          <w:vertAlign w:val="subscript"/>
        </w:rPr>
        <w:t>тов/усл</w:t>
      </w:r>
      <w:r>
        <w:t xml:space="preserve"> = 1 - Ф</w:t>
      </w:r>
      <w:r>
        <w:rPr>
          <w:vertAlign w:val="subscript"/>
        </w:rPr>
        <w:t>тов/усл</w:t>
      </w:r>
      <w:r>
        <w:t xml:space="preserve"> / П</w:t>
      </w:r>
      <w:r>
        <w:rPr>
          <w:vertAlign w:val="subscript"/>
        </w:rPr>
        <w:t>тов/усл, где</w:t>
      </w:r>
    </w:p>
    <w:p w:rsidR="000A0494" w:rsidRDefault="000A0494">
      <w:pPr>
        <w:pStyle w:val="ConsPlusNormal"/>
        <w:jc w:val="both"/>
      </w:pPr>
    </w:p>
    <w:p w:rsidR="000A0494" w:rsidRDefault="000A0494">
      <w:pPr>
        <w:pStyle w:val="ConsPlusNormal"/>
        <w:ind w:firstLine="540"/>
        <w:jc w:val="both"/>
      </w:pPr>
      <w:r>
        <w:t>Ф</w:t>
      </w:r>
      <w:r>
        <w:rPr>
          <w:vertAlign w:val="subscript"/>
        </w:rPr>
        <w:t>тов/усл</w:t>
      </w:r>
      <w:r>
        <w:t xml:space="preserve"> - фактически достигнутое значение результата предоставления субсидии на возмещение части расходов организациям и индивидуальным предпринимателям, осуществляющим доставку товаров первой необходимости / осуществляющим оказание социально значимых видов бытовых услуг населению в труднодоступных населенных пунктах Уватского муниципального района на отчетную дату;</w:t>
      </w:r>
    </w:p>
    <w:p w:rsidR="000A0494" w:rsidRDefault="000A0494">
      <w:pPr>
        <w:pStyle w:val="ConsPlusNormal"/>
        <w:spacing w:before="220"/>
        <w:ind w:firstLine="540"/>
        <w:jc w:val="both"/>
      </w:pPr>
      <w:r>
        <w:t>П</w:t>
      </w:r>
      <w:r>
        <w:rPr>
          <w:vertAlign w:val="subscript"/>
        </w:rPr>
        <w:t>тов/услуг</w:t>
      </w:r>
      <w:r>
        <w:t xml:space="preserve"> - значение результата предоставления субсидии на возмещение части расходов организациям и индивидуальным предпринимателям, осуществляющим доставку товаров первой необходимости / осуществляющим оказание социально значимых видов бытовых услуг населению в труднодоступных населенных пунктах Уватского муниципального района, установленное Соглашением.</w:t>
      </w:r>
    </w:p>
    <w:p w:rsidR="000A0494" w:rsidRDefault="000A0494">
      <w:pPr>
        <w:pStyle w:val="ConsPlusNormal"/>
        <w:spacing w:before="220"/>
        <w:ind w:firstLine="540"/>
        <w:jc w:val="both"/>
      </w:pPr>
      <w:r>
        <w:t xml:space="preserve">4.5. Факты, указанные в </w:t>
      </w:r>
      <w:hyperlink w:anchor="P204" w:history="1">
        <w:r>
          <w:rPr>
            <w:color w:val="0000FF"/>
          </w:rPr>
          <w:t>пунктах 4.3</w:t>
        </w:r>
      </w:hyperlink>
      <w:r>
        <w:t xml:space="preserve">, </w:t>
      </w:r>
      <w:hyperlink w:anchor="P205" w:history="1">
        <w:r>
          <w:rPr>
            <w:color w:val="0000FF"/>
          </w:rPr>
          <w:t>4.4</w:t>
        </w:r>
      </w:hyperlink>
      <w:r>
        <w:t xml:space="preserve"> настоящего Положения, устанавливаются путем </w:t>
      </w:r>
      <w:r>
        <w:lastRenderedPageBreak/>
        <w:t>проведения проверки Уполномоченным органом и (или) органом муниципального финансового контроля.</w:t>
      </w:r>
    </w:p>
    <w:p w:rsidR="000A0494" w:rsidRDefault="000A0494">
      <w:pPr>
        <w:pStyle w:val="ConsPlusNormal"/>
        <w:spacing w:before="220"/>
        <w:ind w:firstLine="540"/>
        <w:jc w:val="both"/>
      </w:pPr>
      <w:r>
        <w:t>4.6. Уполномоченный орган осуществляет проверки в форме:</w:t>
      </w:r>
    </w:p>
    <w:p w:rsidR="000A0494" w:rsidRDefault="000A0494">
      <w:pPr>
        <w:pStyle w:val="ConsPlusNormal"/>
        <w:spacing w:before="220"/>
        <w:ind w:firstLine="540"/>
        <w:jc w:val="both"/>
      </w:pPr>
      <w:r>
        <w:t xml:space="preserve">а) камеральных проверок, которые проводятся без выезда к месту нахождения Получателя, в срок не позднее 5 рабочих дней со дня, следующего за днем получения от Получателя отчетов, указанных в </w:t>
      </w:r>
      <w:hyperlink w:anchor="P194" w:history="1">
        <w:r>
          <w:rPr>
            <w:color w:val="0000FF"/>
          </w:rPr>
          <w:t>пунктах 3.1</w:t>
        </w:r>
      </w:hyperlink>
      <w:r>
        <w:t xml:space="preserve">, </w:t>
      </w:r>
      <w:hyperlink w:anchor="P195" w:history="1">
        <w:r>
          <w:rPr>
            <w:color w:val="0000FF"/>
          </w:rPr>
          <w:t>3.2</w:t>
        </w:r>
      </w:hyperlink>
      <w:r>
        <w:t xml:space="preserve"> настоящего Положения, а также документов и материалов. Камеральная проверка отчета о достижении значений результатов предоставления субсидии проводится по итогам четвертого квартала.</w:t>
      </w:r>
    </w:p>
    <w:p w:rsidR="000A0494" w:rsidRDefault="000A0494">
      <w:pPr>
        <w:pStyle w:val="ConsPlusNormal"/>
        <w:spacing w:before="220"/>
        <w:ind w:firstLine="540"/>
        <w:jc w:val="both"/>
      </w:pPr>
      <w:r>
        <w:t>Результаты камеральной проверки оформляются заключением и подписываются руководителем контрольной группы (должностным лицом, проводившим камеральную проверку) в срок, не превышающий трех рабочих дней со дня, следующего за днем ее окончания. Заключение камеральной проверки в течение трех рабочих дней со дня, следующего за днем его подписания, вручается (направляется) представителю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следующего за днем получения заключения. Письменные возражения и замечания получателя субсидии приобщаются к материалам проверки. Заключение Уполномоченного органа по поступившим возражениям и замечаниям направляется руководителю получателя субсидии в течение 10 рабочих дней со дня, следующего за днем получения возражений и замечаний посредством почтовой или электронной связи;</w:t>
      </w:r>
    </w:p>
    <w:p w:rsidR="000A0494" w:rsidRDefault="000A0494">
      <w:pPr>
        <w:pStyle w:val="ConsPlusNormal"/>
        <w:spacing w:before="220"/>
        <w:ind w:firstLine="540"/>
        <w:jc w:val="both"/>
      </w:pPr>
      <w:r>
        <w:t>б) выездных проверок, которые проводятся по месту нахождения Получателя. Срок проведения выездной проверки не может превышать 20 рабочих дней со дня, следующего за днем начала проверки, установленной распоряжением (приказом). В ходе выездной проверки проводятся контрольные действия по фактическому изучению документов об использовании субсидии. Результаты выездной проверки оформляются актом в срок, не превышающий 10 рабочих дней со дня, следующего за днем окончания выездной проверки. Акт выездной проверки подписывается должностным лицом, осуществляющим проверку, или руководителем контрольной группы, в двух экземплярах, один из которых вручается представителю получателя субсидии под роспись в течение 5 рабочих дней со дня, следующего за днем оформления акта.</w:t>
      </w:r>
    </w:p>
    <w:p w:rsidR="000A0494" w:rsidRDefault="000A0494">
      <w:pPr>
        <w:pStyle w:val="ConsPlusNormal"/>
        <w:spacing w:before="220"/>
        <w:ind w:firstLine="540"/>
        <w:jc w:val="both"/>
      </w:pPr>
      <w:r>
        <w:t>В случае отказа получателя субсидии в получении акта, акт направляется заказным почтовым отправлением. Срок ознакомления и подписания акта выездной проверки руководителем и главным бухгалтером (либо уполномоченными на это лицами) получателя субсидии не позднее 5 рабочих дней со дня, следующего за днем вручения акта.</w:t>
      </w:r>
    </w:p>
    <w:p w:rsidR="000A0494" w:rsidRDefault="000A0494">
      <w:pPr>
        <w:pStyle w:val="ConsPlusNormal"/>
        <w:spacing w:before="220"/>
        <w:ind w:firstLine="540"/>
        <w:jc w:val="both"/>
      </w:pPr>
      <w:r>
        <w:t>Руководитель получателя субсидии вправе в течение 5 рабочих дней со дня, следующего за днем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и (или) участника контрольной группы по поступившим возражениям и замечаниям направляется руководителю получателя субсидии в течение 10 рабочих дней со дня, следующего за днем получения возражений и замечаний.</w:t>
      </w:r>
    </w:p>
    <w:p w:rsidR="000A0494" w:rsidRDefault="000A0494">
      <w:pPr>
        <w:pStyle w:val="ConsPlusNormal"/>
        <w:spacing w:before="220"/>
        <w:ind w:firstLine="540"/>
        <w:jc w:val="both"/>
      </w:pPr>
      <w:r>
        <w:t>4.7. Решение о проведении выездной проверки принимается руководителем Уполномоченного органа и оформляется распоряжением (приказом), в котором указываются наименование получателя субсидии, проверяемый период, тема проверки, срок проведения проверки, руководитель и состав контрольной группы должностных лиц, уполномоченных на проведение выездной проверки.</w:t>
      </w:r>
    </w:p>
    <w:p w:rsidR="000A0494" w:rsidRDefault="000A0494">
      <w:pPr>
        <w:pStyle w:val="ConsPlusNormal"/>
        <w:spacing w:before="220"/>
        <w:ind w:firstLine="540"/>
        <w:jc w:val="both"/>
      </w:pPr>
      <w:r>
        <w:t xml:space="preserve">Для каждого отдельного контрольного мероприятия составляется программа контрольного мероприятия, содержащая перечень основных вопросов, подлежащих изучению в ходе контрольного мероприятия. Программа контрольного мероприятия подписывается </w:t>
      </w:r>
      <w:r>
        <w:lastRenderedPageBreak/>
        <w:t>руководителем контрольной группы (должностным лицом, уполномоченным на проведение контрольного мероприятия) и утверждается руководителем Уполномоченного органа.</w:t>
      </w:r>
    </w:p>
    <w:p w:rsidR="000A0494" w:rsidRDefault="000A0494">
      <w:pPr>
        <w:pStyle w:val="ConsPlusNormal"/>
        <w:spacing w:before="220"/>
        <w:ind w:firstLine="540"/>
        <w:jc w:val="both"/>
      </w:pPr>
      <w:r>
        <w:t>4.8. Основанием для подготовки распоряжения (приказа) о проведении выездной проверки являются:</w:t>
      </w:r>
    </w:p>
    <w:p w:rsidR="000A0494" w:rsidRDefault="000A0494">
      <w:pPr>
        <w:pStyle w:val="ConsPlusNormal"/>
        <w:spacing w:before="220"/>
        <w:ind w:firstLine="540"/>
        <w:jc w:val="both"/>
      </w:pPr>
      <w:r>
        <w:t>а) план выездных проверок на очередной финансовый год (далее - план проверок), который утверждается распоряжением (приказом) Уполномоченного органа в срок до 20 декабря текущего года.</w:t>
      </w:r>
    </w:p>
    <w:p w:rsidR="000A0494" w:rsidRDefault="000A0494">
      <w:pPr>
        <w:pStyle w:val="ConsPlusNormal"/>
        <w:spacing w:before="220"/>
        <w:ind w:firstLine="540"/>
        <w:jc w:val="both"/>
      </w:pPr>
      <w:r>
        <w:t>План проверок включает в себя перечень получателей субсидий, в отношении которых Уполномоченным органом планируется осуществить выездные проверки в следующем финансовом году, и срок проведения выездной проверки;</w:t>
      </w:r>
    </w:p>
    <w:p w:rsidR="000A0494" w:rsidRDefault="000A0494">
      <w:pPr>
        <w:pStyle w:val="ConsPlusNormal"/>
        <w:spacing w:before="220"/>
        <w:ind w:firstLine="540"/>
        <w:jc w:val="both"/>
      </w:pPr>
      <w:r>
        <w:t>б) поступившие поручения на внеплановые выездные проверки от Главы администрации Уватского муниципального района и первого заместителя Главы администрации Уватского муниципального района.</w:t>
      </w:r>
    </w:p>
    <w:p w:rsidR="000A0494" w:rsidRDefault="000A0494">
      <w:pPr>
        <w:pStyle w:val="ConsPlusNormal"/>
        <w:spacing w:before="220"/>
        <w:ind w:firstLine="540"/>
        <w:jc w:val="both"/>
      </w:pPr>
      <w:r>
        <w:t>4.9. При формировании плана проверок необходимо учитывать:</w:t>
      </w:r>
    </w:p>
    <w:p w:rsidR="000A0494" w:rsidRDefault="000A0494">
      <w:pPr>
        <w:pStyle w:val="ConsPlusNormal"/>
        <w:spacing w:before="220"/>
        <w:ind w:firstLine="540"/>
        <w:jc w:val="both"/>
      </w:pPr>
      <w:r>
        <w:t>а) информацию о планируемых и (или) проводимых органами муниципального финансового контроля идентичных проверках в целях исключения их дублирования;</w:t>
      </w:r>
    </w:p>
    <w:p w:rsidR="000A0494" w:rsidRDefault="000A0494">
      <w:pPr>
        <w:pStyle w:val="ConsPlusNormal"/>
        <w:spacing w:before="220"/>
        <w:ind w:firstLine="540"/>
        <w:jc w:val="both"/>
      </w:pPr>
      <w:r>
        <w:t>б) количество получателей субсидий.</w:t>
      </w:r>
    </w:p>
    <w:p w:rsidR="000A0494" w:rsidRDefault="000A0494">
      <w:pPr>
        <w:pStyle w:val="ConsPlusNormal"/>
        <w:spacing w:before="220"/>
        <w:ind w:firstLine="540"/>
        <w:jc w:val="both"/>
      </w:pPr>
      <w:r>
        <w:t>4.10. Должностные лица Уполномоченного органа, осуществляющие выездную проверку, имеют право:</w:t>
      </w:r>
    </w:p>
    <w:p w:rsidR="000A0494" w:rsidRDefault="000A0494">
      <w:pPr>
        <w:pStyle w:val="ConsPlusNormal"/>
        <w:spacing w:before="220"/>
        <w:ind w:firstLine="540"/>
        <w:jc w:val="both"/>
      </w:pPr>
      <w:r>
        <w:t>а) при проведении выездных проверок беспрепятственно по предъявлении копии распоряжения (приказа) о проведении выездной проверки посещать территорию и помещения, которые занимает получатель субсидии, в отношении которого осуществляется проверка;</w:t>
      </w:r>
    </w:p>
    <w:p w:rsidR="000A0494" w:rsidRDefault="000A0494">
      <w:pPr>
        <w:pStyle w:val="ConsPlusNormal"/>
        <w:spacing w:before="220"/>
        <w:ind w:firstLine="540"/>
        <w:jc w:val="both"/>
      </w:pPr>
      <w:r>
        <w:t>б)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0A0494" w:rsidRDefault="000A0494">
      <w:pPr>
        <w:pStyle w:val="ConsPlusNormal"/>
        <w:spacing w:before="220"/>
        <w:ind w:firstLine="540"/>
        <w:jc w:val="both"/>
      </w:pPr>
      <w:r>
        <w:t>в)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rsidR="000A0494" w:rsidRDefault="000A0494">
      <w:pPr>
        <w:pStyle w:val="ConsPlusNormal"/>
        <w:spacing w:before="220"/>
        <w:ind w:firstLine="540"/>
        <w:jc w:val="both"/>
      </w:pPr>
      <w:r>
        <w:t>Должностные лица Уполномоченного органа, осуществляющие выездную проверку, обязаны:</w:t>
      </w:r>
    </w:p>
    <w:p w:rsidR="000A0494" w:rsidRDefault="000A0494">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A0494" w:rsidRDefault="000A0494">
      <w:pPr>
        <w:pStyle w:val="ConsPlusNormal"/>
        <w:spacing w:before="220"/>
        <w:ind w:firstLine="540"/>
        <w:jc w:val="both"/>
      </w:pPr>
      <w:r>
        <w:t>б) соблюдать требования нормативных правовых актов в установленной сфере деятельности;</w:t>
      </w:r>
    </w:p>
    <w:p w:rsidR="000A0494" w:rsidRDefault="000A0494">
      <w:pPr>
        <w:pStyle w:val="ConsPlusNormal"/>
        <w:spacing w:before="220"/>
        <w:ind w:firstLine="540"/>
        <w:jc w:val="both"/>
      </w:pPr>
      <w:r>
        <w:t>в) знакомить руководителя или уполномоченное должностное лицо получателя субсидии с копией распоряжения (приказа) на проведение проверки, а также с результатами проверки;</w:t>
      </w:r>
    </w:p>
    <w:p w:rsidR="000A0494" w:rsidRDefault="000A0494">
      <w:pPr>
        <w:pStyle w:val="ConsPlusNormal"/>
        <w:spacing w:before="220"/>
        <w:ind w:firstLine="540"/>
        <w:jc w:val="both"/>
      </w:pPr>
      <w:r>
        <w:t>г) сохранять государственную, служебную, коммерческую и иную охраняемую законом тайну, ставшую им известной при проведении проверок;</w:t>
      </w:r>
    </w:p>
    <w:p w:rsidR="000A0494" w:rsidRDefault="000A0494">
      <w:pPr>
        <w:pStyle w:val="ConsPlusNormal"/>
        <w:spacing w:before="220"/>
        <w:ind w:firstLine="540"/>
        <w:jc w:val="both"/>
      </w:pPr>
      <w:r>
        <w:t xml:space="preserve">д) проводить контрольные мероприятия объективно и достоверно отражать их результаты в </w:t>
      </w:r>
      <w:r>
        <w:lastRenderedPageBreak/>
        <w:t>соответствующих актах.</w:t>
      </w:r>
    </w:p>
    <w:p w:rsidR="000A0494" w:rsidRDefault="000A0494">
      <w:pPr>
        <w:pStyle w:val="ConsPlusNormal"/>
        <w:spacing w:before="220"/>
        <w:ind w:firstLine="540"/>
        <w:jc w:val="both"/>
      </w:pPr>
      <w:r>
        <w:t>Должностные лица, осуществляющие проверки, несут ответственность в соответствии с законодательством Российской Федерации.</w:t>
      </w:r>
    </w:p>
    <w:p w:rsidR="000A0494" w:rsidRDefault="000A0494">
      <w:pPr>
        <w:pStyle w:val="ConsPlusNormal"/>
        <w:spacing w:before="220"/>
        <w:ind w:firstLine="540"/>
        <w:jc w:val="both"/>
      </w:pPr>
      <w:r>
        <w:t>Должностные лица, осуществляющие проверки, не вправе вмешиваться в оперативно-хозяйственную деятельность проверяемых получателей субсидии,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w:t>
      </w:r>
    </w:p>
    <w:p w:rsidR="000A0494" w:rsidRDefault="000A0494">
      <w:pPr>
        <w:pStyle w:val="ConsPlusNormal"/>
        <w:spacing w:before="220"/>
        <w:ind w:firstLine="540"/>
        <w:jc w:val="both"/>
      </w:pPr>
      <w:r>
        <w:t xml:space="preserve">4.11. При выявлении нарушения условий, целей и порядка предоставления субсидий применяются меры ответственности в форме возврата субсидии в бюджет Уватского муниципального района в порядке, установленном </w:t>
      </w:r>
      <w:hyperlink w:anchor="P204" w:history="1">
        <w:r>
          <w:rPr>
            <w:color w:val="0000FF"/>
          </w:rPr>
          <w:t>пунктами 4.3</w:t>
        </w:r>
      </w:hyperlink>
      <w:r>
        <w:t xml:space="preserve">, </w:t>
      </w:r>
      <w:hyperlink w:anchor="P205" w:history="1">
        <w:r>
          <w:rPr>
            <w:color w:val="0000FF"/>
          </w:rPr>
          <w:t>4.4</w:t>
        </w:r>
      </w:hyperlink>
      <w:r>
        <w:t xml:space="preserve">, </w:t>
      </w:r>
      <w:hyperlink w:anchor="P243" w:history="1">
        <w:r>
          <w:rPr>
            <w:color w:val="0000FF"/>
          </w:rPr>
          <w:t>4.12</w:t>
        </w:r>
      </w:hyperlink>
      <w:r>
        <w:t xml:space="preserve"> настоящего Положения.</w:t>
      </w:r>
    </w:p>
    <w:p w:rsidR="000A0494" w:rsidRDefault="000A0494">
      <w:pPr>
        <w:pStyle w:val="ConsPlusNormal"/>
        <w:spacing w:before="220"/>
        <w:ind w:firstLine="540"/>
        <w:jc w:val="both"/>
      </w:pPr>
      <w:bookmarkStart w:id="21" w:name="P243"/>
      <w:bookmarkEnd w:id="21"/>
      <w:r>
        <w:t>4.12. Возврат средств в бюджет Уватского муниципального района осуществляется самостоятельно или по требованию о возврате субсидии, направленному Уполномоченным органом в адрес Получателя посредством заказного почтового отправления или путем непосредственного вручения получателю субсидии с отметкой о получении, с указанием платежных реквизитов.</w:t>
      </w:r>
    </w:p>
    <w:p w:rsidR="000A0494" w:rsidRDefault="000A0494">
      <w:pPr>
        <w:pStyle w:val="ConsPlusNormal"/>
        <w:spacing w:before="220"/>
        <w:ind w:firstLine="540"/>
        <w:jc w:val="both"/>
      </w:pPr>
      <w:r>
        <w:t xml:space="preserve">Требование направляется Уполномоченным органом получателю субсидии в течение 10 рабочих дней со дня, следующего за днем выявления обстоятельств, указанных в </w:t>
      </w:r>
      <w:hyperlink w:anchor="P204" w:history="1">
        <w:r>
          <w:rPr>
            <w:color w:val="0000FF"/>
          </w:rPr>
          <w:t>пунктах 4.3</w:t>
        </w:r>
      </w:hyperlink>
      <w:r>
        <w:t xml:space="preserve">, </w:t>
      </w:r>
      <w:hyperlink w:anchor="P205" w:history="1">
        <w:r>
          <w:rPr>
            <w:color w:val="0000FF"/>
          </w:rPr>
          <w:t>4.4</w:t>
        </w:r>
      </w:hyperlink>
      <w:r>
        <w:t xml:space="preserve"> настоящего Положения.</w:t>
      </w:r>
    </w:p>
    <w:p w:rsidR="000A0494" w:rsidRDefault="000A0494">
      <w:pPr>
        <w:pStyle w:val="ConsPlusNormal"/>
        <w:spacing w:before="220"/>
        <w:ind w:firstLine="540"/>
        <w:jc w:val="both"/>
      </w:pPr>
      <w:r>
        <w:t>Получатель субсидии в течение 10 рабочих дней со дня, следующего за днем получения требования осуществляет возврат предоставленной субсидии в бюджет Уватского муниципального района по платежным реквизитам, указанным в требовании.</w:t>
      </w:r>
    </w:p>
    <w:p w:rsidR="000A0494" w:rsidRDefault="000A0494">
      <w:pPr>
        <w:pStyle w:val="ConsPlusNormal"/>
        <w:spacing w:before="220"/>
        <w:ind w:firstLine="540"/>
        <w:jc w:val="both"/>
      </w:pPr>
      <w:r>
        <w:t>4.13. При невозврате получателем субсидии денежных средств в установленный срок, субсидия взыскивается в судебном порядке в соответствии с законодательством Российской Федерации.</w:t>
      </w:r>
    </w:p>
    <w:p w:rsidR="000A0494" w:rsidRDefault="000A0494">
      <w:pPr>
        <w:pStyle w:val="ConsPlusNormal"/>
        <w:spacing w:before="220"/>
        <w:ind w:firstLine="540"/>
        <w:jc w:val="both"/>
      </w:pPr>
      <w:r>
        <w:t xml:space="preserve">4.14.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в соответствии с </w:t>
      </w:r>
      <w:hyperlink r:id="rId34" w:history="1">
        <w:r>
          <w:rPr>
            <w:color w:val="0000FF"/>
          </w:rPr>
          <w:t>подпунктами "а(1)" пункта 7</w:t>
        </w:r>
      </w:hyperlink>
      <w:r>
        <w:t xml:space="preserve"> Общих правил.</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1</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2" w:name="P262"/>
      <w:bookmarkEnd w:id="22"/>
      <w:r>
        <w:t>РАСЧЕТ</w:t>
      </w:r>
    </w:p>
    <w:p w:rsidR="000A0494" w:rsidRDefault="000A0494">
      <w:pPr>
        <w:pStyle w:val="ConsPlusNormal"/>
        <w:jc w:val="center"/>
      </w:pPr>
      <w:r>
        <w:t>возмещения транспортных расходов, связанных с оказанием</w:t>
      </w:r>
    </w:p>
    <w:p w:rsidR="000A0494" w:rsidRDefault="000A0494">
      <w:pPr>
        <w:pStyle w:val="ConsPlusNormal"/>
        <w:jc w:val="center"/>
      </w:pPr>
      <w:r>
        <w:t>социально значимых видов бытовых услуг (начиная с 11 км),</w:t>
      </w:r>
    </w:p>
    <w:p w:rsidR="000A0494" w:rsidRDefault="000A0494">
      <w:pPr>
        <w:pStyle w:val="ConsPlusNormal"/>
        <w:jc w:val="center"/>
      </w:pPr>
      <w:r>
        <w:lastRenderedPageBreak/>
        <w:t>расходы на проезд специалистов бытового обслуживания</w:t>
      </w:r>
    </w:p>
    <w:p w:rsidR="000A0494" w:rsidRDefault="000A0494">
      <w:pPr>
        <w:pStyle w:val="ConsPlusNormal"/>
        <w:jc w:val="center"/>
      </w:pPr>
      <w:r>
        <w:t>населения в рабочие дни пассажирским пригородным транспортом</w:t>
      </w:r>
    </w:p>
    <w:p w:rsidR="000A0494" w:rsidRDefault="000A0494">
      <w:pPr>
        <w:pStyle w:val="ConsPlusNormal"/>
        <w:jc w:val="center"/>
      </w:pPr>
      <w:r>
        <w:t>(кроме такси), от фактического месторасположения организаций</w:t>
      </w:r>
    </w:p>
    <w:p w:rsidR="000A0494" w:rsidRDefault="000A0494">
      <w:pPr>
        <w:pStyle w:val="ConsPlusNormal"/>
        <w:jc w:val="center"/>
      </w:pPr>
      <w:r>
        <w:t>бытового обслуживания до места оказания услуг</w:t>
      </w:r>
    </w:p>
    <w:p w:rsidR="000A0494" w:rsidRDefault="000A0494">
      <w:pPr>
        <w:pStyle w:val="ConsPlusNormal"/>
        <w:jc w:val="center"/>
      </w:pPr>
      <w:r>
        <w:t>и в обратную сторону</w:t>
      </w:r>
    </w:p>
    <w:p w:rsidR="000A0494" w:rsidRDefault="000A0494">
      <w:pPr>
        <w:pStyle w:val="ConsPlusNormal"/>
        <w:jc w:val="center"/>
      </w:pPr>
      <w:r>
        <w:t>за ________________________ 20___ года</w:t>
      </w:r>
    </w:p>
    <w:p w:rsidR="000A0494" w:rsidRDefault="000A0494">
      <w:pPr>
        <w:pStyle w:val="ConsPlusNormal"/>
        <w:jc w:val="both"/>
      </w:pPr>
    </w:p>
    <w:p w:rsidR="000A0494" w:rsidRDefault="000A0494">
      <w:pPr>
        <w:pStyle w:val="ConsPlusNormal"/>
        <w:jc w:val="center"/>
      </w:pPr>
      <w:r>
        <w:t>____________________________________________________________</w:t>
      </w:r>
    </w:p>
    <w:p w:rsidR="000A0494" w:rsidRDefault="000A0494">
      <w:pPr>
        <w:pStyle w:val="ConsPlusNormal"/>
        <w:jc w:val="center"/>
      </w:pPr>
      <w:r>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both"/>
      </w:pPr>
    </w:p>
    <w:p w:rsidR="000A0494" w:rsidRDefault="000A0494">
      <w:pPr>
        <w:sectPr w:rsidR="000A0494" w:rsidSect="00103D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1696"/>
        <w:gridCol w:w="2551"/>
        <w:gridCol w:w="1480"/>
        <w:gridCol w:w="2453"/>
      </w:tblGrid>
      <w:tr w:rsidR="000A0494">
        <w:tc>
          <w:tcPr>
            <w:tcW w:w="1696" w:type="dxa"/>
          </w:tcPr>
          <w:p w:rsidR="000A0494" w:rsidRDefault="000A0494">
            <w:pPr>
              <w:pStyle w:val="ConsPlusNormal"/>
              <w:jc w:val="center"/>
            </w:pPr>
            <w:r>
              <w:lastRenderedPageBreak/>
              <w:t>Наименование населенного пункта</w:t>
            </w:r>
          </w:p>
        </w:tc>
        <w:tc>
          <w:tcPr>
            <w:tcW w:w="1696" w:type="dxa"/>
          </w:tcPr>
          <w:p w:rsidR="000A0494" w:rsidRDefault="000A0494">
            <w:pPr>
              <w:pStyle w:val="ConsPlusNormal"/>
              <w:jc w:val="center"/>
            </w:pPr>
            <w:r>
              <w:t>Наименование услуг</w:t>
            </w:r>
          </w:p>
        </w:tc>
        <w:tc>
          <w:tcPr>
            <w:tcW w:w="2551" w:type="dxa"/>
          </w:tcPr>
          <w:p w:rsidR="000A0494" w:rsidRDefault="000A0494">
            <w:pPr>
              <w:pStyle w:val="ConsPlusNormal"/>
              <w:jc w:val="center"/>
            </w:pPr>
            <w:r>
              <w:t>Расстояние от фактического месторасположения организаций бытового обслуживания до места оказания услуг и в обратную сторону (за исключением 10 км) км</w:t>
            </w:r>
          </w:p>
        </w:tc>
        <w:tc>
          <w:tcPr>
            <w:tcW w:w="1480" w:type="dxa"/>
          </w:tcPr>
          <w:p w:rsidR="000A0494" w:rsidRDefault="000A0494">
            <w:pPr>
              <w:pStyle w:val="ConsPlusNormal"/>
              <w:jc w:val="center"/>
            </w:pPr>
            <w:r>
              <w:t>Фактические затраты на 1 км (руб.)</w:t>
            </w:r>
          </w:p>
        </w:tc>
        <w:tc>
          <w:tcPr>
            <w:tcW w:w="2453" w:type="dxa"/>
          </w:tcPr>
          <w:p w:rsidR="000A0494" w:rsidRDefault="000A0494">
            <w:pPr>
              <w:pStyle w:val="ConsPlusNormal"/>
              <w:jc w:val="center"/>
            </w:pPr>
            <w:r>
              <w:t>Сумма транспортных расходов, подлежащих возмещению (руб.)</w:t>
            </w:r>
          </w:p>
        </w:tc>
      </w:tr>
      <w:tr w:rsidR="000A0494">
        <w:tc>
          <w:tcPr>
            <w:tcW w:w="1696" w:type="dxa"/>
          </w:tcPr>
          <w:p w:rsidR="000A0494" w:rsidRDefault="000A0494">
            <w:pPr>
              <w:pStyle w:val="ConsPlusNormal"/>
            </w:pPr>
          </w:p>
        </w:tc>
        <w:tc>
          <w:tcPr>
            <w:tcW w:w="1696" w:type="dxa"/>
          </w:tcPr>
          <w:p w:rsidR="000A0494" w:rsidRDefault="000A0494">
            <w:pPr>
              <w:pStyle w:val="ConsPlusNormal"/>
            </w:pPr>
          </w:p>
        </w:tc>
        <w:tc>
          <w:tcPr>
            <w:tcW w:w="2551" w:type="dxa"/>
          </w:tcPr>
          <w:p w:rsidR="000A0494" w:rsidRDefault="000A0494">
            <w:pPr>
              <w:pStyle w:val="ConsPlusNormal"/>
            </w:pPr>
          </w:p>
        </w:tc>
        <w:tc>
          <w:tcPr>
            <w:tcW w:w="1480" w:type="dxa"/>
          </w:tcPr>
          <w:p w:rsidR="000A0494" w:rsidRDefault="000A0494">
            <w:pPr>
              <w:pStyle w:val="ConsPlusNormal"/>
            </w:pPr>
          </w:p>
        </w:tc>
        <w:tc>
          <w:tcPr>
            <w:tcW w:w="2453" w:type="dxa"/>
          </w:tcPr>
          <w:p w:rsidR="000A0494" w:rsidRDefault="000A0494">
            <w:pPr>
              <w:pStyle w:val="ConsPlusNormal"/>
            </w:pPr>
          </w:p>
        </w:tc>
      </w:tr>
      <w:tr w:rsidR="000A0494">
        <w:tc>
          <w:tcPr>
            <w:tcW w:w="1696" w:type="dxa"/>
          </w:tcPr>
          <w:p w:rsidR="000A0494" w:rsidRDefault="000A0494">
            <w:pPr>
              <w:pStyle w:val="ConsPlusNormal"/>
            </w:pPr>
          </w:p>
        </w:tc>
        <w:tc>
          <w:tcPr>
            <w:tcW w:w="1696" w:type="dxa"/>
          </w:tcPr>
          <w:p w:rsidR="000A0494" w:rsidRDefault="000A0494">
            <w:pPr>
              <w:pStyle w:val="ConsPlusNormal"/>
            </w:pPr>
          </w:p>
        </w:tc>
        <w:tc>
          <w:tcPr>
            <w:tcW w:w="2551" w:type="dxa"/>
          </w:tcPr>
          <w:p w:rsidR="000A0494" w:rsidRDefault="000A0494">
            <w:pPr>
              <w:pStyle w:val="ConsPlusNormal"/>
            </w:pPr>
          </w:p>
        </w:tc>
        <w:tc>
          <w:tcPr>
            <w:tcW w:w="1480" w:type="dxa"/>
          </w:tcPr>
          <w:p w:rsidR="000A0494" w:rsidRDefault="000A0494">
            <w:pPr>
              <w:pStyle w:val="ConsPlusNormal"/>
            </w:pPr>
          </w:p>
        </w:tc>
        <w:tc>
          <w:tcPr>
            <w:tcW w:w="2453" w:type="dxa"/>
          </w:tcPr>
          <w:p w:rsidR="000A0494" w:rsidRDefault="000A0494">
            <w:pPr>
              <w:pStyle w:val="ConsPlusNormal"/>
            </w:pPr>
          </w:p>
        </w:tc>
      </w:tr>
      <w:tr w:rsidR="000A0494">
        <w:tc>
          <w:tcPr>
            <w:tcW w:w="1696" w:type="dxa"/>
          </w:tcPr>
          <w:p w:rsidR="000A0494" w:rsidRDefault="000A0494">
            <w:pPr>
              <w:pStyle w:val="ConsPlusNormal"/>
            </w:pPr>
            <w:r>
              <w:t>Итого:</w:t>
            </w:r>
          </w:p>
        </w:tc>
        <w:tc>
          <w:tcPr>
            <w:tcW w:w="1696" w:type="dxa"/>
          </w:tcPr>
          <w:p w:rsidR="000A0494" w:rsidRDefault="000A0494">
            <w:pPr>
              <w:pStyle w:val="ConsPlusNormal"/>
            </w:pPr>
          </w:p>
        </w:tc>
        <w:tc>
          <w:tcPr>
            <w:tcW w:w="2551" w:type="dxa"/>
          </w:tcPr>
          <w:p w:rsidR="000A0494" w:rsidRDefault="000A0494">
            <w:pPr>
              <w:pStyle w:val="ConsPlusNormal"/>
            </w:pPr>
          </w:p>
        </w:tc>
        <w:tc>
          <w:tcPr>
            <w:tcW w:w="1480" w:type="dxa"/>
          </w:tcPr>
          <w:p w:rsidR="000A0494" w:rsidRDefault="000A0494">
            <w:pPr>
              <w:pStyle w:val="ConsPlusNormal"/>
            </w:pPr>
          </w:p>
        </w:tc>
        <w:tc>
          <w:tcPr>
            <w:tcW w:w="2453"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2</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3" w:name="P312"/>
      <w:bookmarkEnd w:id="23"/>
      <w:r>
        <w:t>РАСЧЕТ</w:t>
      </w:r>
    </w:p>
    <w:p w:rsidR="000A0494" w:rsidRDefault="000A0494">
      <w:pPr>
        <w:pStyle w:val="ConsPlusNormal"/>
        <w:jc w:val="center"/>
      </w:pPr>
      <w:r>
        <w:t>возмещения транспортных расходов по доставке товаров первой</w:t>
      </w:r>
    </w:p>
    <w:p w:rsidR="000A0494" w:rsidRDefault="000A0494">
      <w:pPr>
        <w:pStyle w:val="ConsPlusNormal"/>
        <w:jc w:val="center"/>
      </w:pPr>
      <w:r>
        <w:t>необходимости, начиная с 11 километра пути</w:t>
      </w:r>
    </w:p>
    <w:p w:rsidR="000A0494" w:rsidRDefault="000A0494">
      <w:pPr>
        <w:pStyle w:val="ConsPlusNormal"/>
        <w:jc w:val="center"/>
      </w:pPr>
      <w:r>
        <w:t>за ________________ 20__ года</w:t>
      </w:r>
    </w:p>
    <w:p w:rsidR="000A0494" w:rsidRDefault="000A0494">
      <w:pPr>
        <w:pStyle w:val="ConsPlusNormal"/>
        <w:jc w:val="both"/>
      </w:pPr>
    </w:p>
    <w:p w:rsidR="000A0494" w:rsidRDefault="000A0494">
      <w:pPr>
        <w:pStyle w:val="ConsPlusNormal"/>
        <w:jc w:val="center"/>
      </w:pPr>
      <w:r>
        <w:t>____________________________________________________________</w:t>
      </w:r>
    </w:p>
    <w:p w:rsidR="000A0494" w:rsidRDefault="000A0494">
      <w:pPr>
        <w:pStyle w:val="ConsPlusNormal"/>
        <w:jc w:val="center"/>
      </w:pPr>
      <w:r>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1078"/>
        <w:gridCol w:w="965"/>
        <w:gridCol w:w="2268"/>
        <w:gridCol w:w="1305"/>
        <w:gridCol w:w="1080"/>
        <w:gridCol w:w="1995"/>
      </w:tblGrid>
      <w:tr w:rsidR="000A0494">
        <w:tc>
          <w:tcPr>
            <w:tcW w:w="1018" w:type="dxa"/>
          </w:tcPr>
          <w:p w:rsidR="000A0494" w:rsidRDefault="000A0494">
            <w:pPr>
              <w:pStyle w:val="ConsPlusNormal"/>
              <w:jc w:val="center"/>
            </w:pPr>
            <w:r>
              <w:t>Наименование населенного пункта</w:t>
            </w:r>
          </w:p>
        </w:tc>
        <w:tc>
          <w:tcPr>
            <w:tcW w:w="1078" w:type="dxa"/>
          </w:tcPr>
          <w:p w:rsidR="000A0494" w:rsidRDefault="000A0494">
            <w:pPr>
              <w:pStyle w:val="ConsPlusNormal"/>
              <w:jc w:val="center"/>
            </w:pPr>
            <w:r>
              <w:t>Наименование магазина</w:t>
            </w:r>
          </w:p>
        </w:tc>
        <w:tc>
          <w:tcPr>
            <w:tcW w:w="965" w:type="dxa"/>
          </w:tcPr>
          <w:p w:rsidR="000A0494" w:rsidRDefault="000A0494">
            <w:pPr>
              <w:pStyle w:val="ConsPlusNormal"/>
              <w:jc w:val="center"/>
            </w:pPr>
            <w:r>
              <w:t>Наименование товара</w:t>
            </w:r>
          </w:p>
        </w:tc>
        <w:tc>
          <w:tcPr>
            <w:tcW w:w="2268" w:type="dxa"/>
          </w:tcPr>
          <w:p w:rsidR="000A0494" w:rsidRDefault="000A0494">
            <w:pPr>
              <w:pStyle w:val="ConsPlusNormal"/>
              <w:jc w:val="center"/>
            </w:pPr>
            <w:r>
              <w:t>Расстояние от пункта получения товара до места розничной реализации и в обратную сторону (за исключением 10 км) км</w:t>
            </w:r>
          </w:p>
        </w:tc>
        <w:tc>
          <w:tcPr>
            <w:tcW w:w="1305" w:type="dxa"/>
          </w:tcPr>
          <w:p w:rsidR="000A0494" w:rsidRDefault="000A0494">
            <w:pPr>
              <w:pStyle w:val="ConsPlusNormal"/>
              <w:jc w:val="center"/>
            </w:pPr>
            <w:r>
              <w:t>Фактически перевезено товаров, тонн</w:t>
            </w:r>
          </w:p>
        </w:tc>
        <w:tc>
          <w:tcPr>
            <w:tcW w:w="1080" w:type="dxa"/>
          </w:tcPr>
          <w:p w:rsidR="000A0494" w:rsidRDefault="000A0494">
            <w:pPr>
              <w:pStyle w:val="ConsPlusNormal"/>
              <w:jc w:val="center"/>
            </w:pPr>
            <w:r>
              <w:t>Средний тариф на 1 т/км (руб.)</w:t>
            </w:r>
          </w:p>
        </w:tc>
        <w:tc>
          <w:tcPr>
            <w:tcW w:w="1995" w:type="dxa"/>
          </w:tcPr>
          <w:p w:rsidR="000A0494" w:rsidRDefault="000A0494">
            <w:pPr>
              <w:pStyle w:val="ConsPlusNormal"/>
              <w:jc w:val="center"/>
            </w:pPr>
            <w:r>
              <w:t>Сумма транспортных расходов, подлежащих возмещению (руб.)</w:t>
            </w:r>
          </w:p>
        </w:tc>
      </w:tr>
      <w:tr w:rsidR="000A0494">
        <w:tc>
          <w:tcPr>
            <w:tcW w:w="1018" w:type="dxa"/>
          </w:tcPr>
          <w:p w:rsidR="000A0494" w:rsidRDefault="000A0494">
            <w:pPr>
              <w:pStyle w:val="ConsPlusNormal"/>
            </w:pPr>
          </w:p>
        </w:tc>
        <w:tc>
          <w:tcPr>
            <w:tcW w:w="1078" w:type="dxa"/>
          </w:tcPr>
          <w:p w:rsidR="000A0494" w:rsidRDefault="000A0494">
            <w:pPr>
              <w:pStyle w:val="ConsPlusNormal"/>
            </w:pPr>
          </w:p>
        </w:tc>
        <w:tc>
          <w:tcPr>
            <w:tcW w:w="965" w:type="dxa"/>
          </w:tcPr>
          <w:p w:rsidR="000A0494" w:rsidRDefault="000A0494">
            <w:pPr>
              <w:pStyle w:val="ConsPlusNormal"/>
            </w:pPr>
          </w:p>
        </w:tc>
        <w:tc>
          <w:tcPr>
            <w:tcW w:w="2268" w:type="dxa"/>
          </w:tcPr>
          <w:p w:rsidR="000A0494" w:rsidRDefault="000A0494">
            <w:pPr>
              <w:pStyle w:val="ConsPlusNormal"/>
            </w:pPr>
          </w:p>
        </w:tc>
        <w:tc>
          <w:tcPr>
            <w:tcW w:w="1305" w:type="dxa"/>
          </w:tcPr>
          <w:p w:rsidR="000A0494" w:rsidRDefault="000A0494">
            <w:pPr>
              <w:pStyle w:val="ConsPlusNormal"/>
            </w:pPr>
          </w:p>
        </w:tc>
        <w:tc>
          <w:tcPr>
            <w:tcW w:w="1080" w:type="dxa"/>
          </w:tcPr>
          <w:p w:rsidR="000A0494" w:rsidRDefault="000A0494">
            <w:pPr>
              <w:pStyle w:val="ConsPlusNormal"/>
            </w:pPr>
          </w:p>
        </w:tc>
        <w:tc>
          <w:tcPr>
            <w:tcW w:w="1995" w:type="dxa"/>
          </w:tcPr>
          <w:p w:rsidR="000A0494" w:rsidRDefault="000A0494">
            <w:pPr>
              <w:pStyle w:val="ConsPlusNormal"/>
            </w:pPr>
          </w:p>
        </w:tc>
      </w:tr>
      <w:tr w:rsidR="000A0494">
        <w:tc>
          <w:tcPr>
            <w:tcW w:w="1018" w:type="dxa"/>
          </w:tcPr>
          <w:p w:rsidR="000A0494" w:rsidRDefault="000A0494">
            <w:pPr>
              <w:pStyle w:val="ConsPlusNormal"/>
            </w:pPr>
          </w:p>
        </w:tc>
        <w:tc>
          <w:tcPr>
            <w:tcW w:w="1078" w:type="dxa"/>
          </w:tcPr>
          <w:p w:rsidR="000A0494" w:rsidRDefault="000A0494">
            <w:pPr>
              <w:pStyle w:val="ConsPlusNormal"/>
            </w:pPr>
          </w:p>
        </w:tc>
        <w:tc>
          <w:tcPr>
            <w:tcW w:w="965" w:type="dxa"/>
          </w:tcPr>
          <w:p w:rsidR="000A0494" w:rsidRDefault="000A0494">
            <w:pPr>
              <w:pStyle w:val="ConsPlusNormal"/>
            </w:pPr>
          </w:p>
        </w:tc>
        <w:tc>
          <w:tcPr>
            <w:tcW w:w="2268" w:type="dxa"/>
          </w:tcPr>
          <w:p w:rsidR="000A0494" w:rsidRDefault="000A0494">
            <w:pPr>
              <w:pStyle w:val="ConsPlusNormal"/>
            </w:pPr>
          </w:p>
        </w:tc>
        <w:tc>
          <w:tcPr>
            <w:tcW w:w="1305" w:type="dxa"/>
          </w:tcPr>
          <w:p w:rsidR="000A0494" w:rsidRDefault="000A0494">
            <w:pPr>
              <w:pStyle w:val="ConsPlusNormal"/>
            </w:pPr>
          </w:p>
        </w:tc>
        <w:tc>
          <w:tcPr>
            <w:tcW w:w="1080" w:type="dxa"/>
          </w:tcPr>
          <w:p w:rsidR="000A0494" w:rsidRDefault="000A0494">
            <w:pPr>
              <w:pStyle w:val="ConsPlusNormal"/>
            </w:pPr>
          </w:p>
        </w:tc>
        <w:tc>
          <w:tcPr>
            <w:tcW w:w="1995" w:type="dxa"/>
          </w:tcPr>
          <w:p w:rsidR="000A0494" w:rsidRDefault="000A0494">
            <w:pPr>
              <w:pStyle w:val="ConsPlusNormal"/>
            </w:pPr>
          </w:p>
        </w:tc>
      </w:tr>
      <w:tr w:rsidR="000A0494">
        <w:tc>
          <w:tcPr>
            <w:tcW w:w="1018" w:type="dxa"/>
          </w:tcPr>
          <w:p w:rsidR="000A0494" w:rsidRDefault="000A0494">
            <w:pPr>
              <w:pStyle w:val="ConsPlusNormal"/>
            </w:pPr>
          </w:p>
        </w:tc>
        <w:tc>
          <w:tcPr>
            <w:tcW w:w="1078" w:type="dxa"/>
          </w:tcPr>
          <w:p w:rsidR="000A0494" w:rsidRDefault="000A0494">
            <w:pPr>
              <w:pStyle w:val="ConsPlusNormal"/>
            </w:pPr>
          </w:p>
        </w:tc>
        <w:tc>
          <w:tcPr>
            <w:tcW w:w="965" w:type="dxa"/>
          </w:tcPr>
          <w:p w:rsidR="000A0494" w:rsidRDefault="000A0494">
            <w:pPr>
              <w:pStyle w:val="ConsPlusNormal"/>
            </w:pPr>
          </w:p>
        </w:tc>
        <w:tc>
          <w:tcPr>
            <w:tcW w:w="2268" w:type="dxa"/>
          </w:tcPr>
          <w:p w:rsidR="000A0494" w:rsidRDefault="000A0494">
            <w:pPr>
              <w:pStyle w:val="ConsPlusNormal"/>
            </w:pPr>
          </w:p>
        </w:tc>
        <w:tc>
          <w:tcPr>
            <w:tcW w:w="1305" w:type="dxa"/>
          </w:tcPr>
          <w:p w:rsidR="000A0494" w:rsidRDefault="000A0494">
            <w:pPr>
              <w:pStyle w:val="ConsPlusNormal"/>
            </w:pPr>
          </w:p>
        </w:tc>
        <w:tc>
          <w:tcPr>
            <w:tcW w:w="1080" w:type="dxa"/>
          </w:tcPr>
          <w:p w:rsidR="000A0494" w:rsidRDefault="000A0494">
            <w:pPr>
              <w:pStyle w:val="ConsPlusNormal"/>
            </w:pPr>
          </w:p>
        </w:tc>
        <w:tc>
          <w:tcPr>
            <w:tcW w:w="1995" w:type="dxa"/>
          </w:tcPr>
          <w:p w:rsidR="000A0494" w:rsidRDefault="000A0494">
            <w:pPr>
              <w:pStyle w:val="ConsPlusNormal"/>
            </w:pPr>
          </w:p>
        </w:tc>
      </w:tr>
    </w:tbl>
    <w:p w:rsidR="000A0494" w:rsidRDefault="000A0494">
      <w:pPr>
        <w:sectPr w:rsidR="000A0494">
          <w:pgSz w:w="16838" w:h="11905" w:orient="landscape"/>
          <w:pgMar w:top="1701" w:right="1134" w:bottom="850" w:left="1134" w:header="0" w:footer="0" w:gutter="0"/>
          <w:cols w:space="720"/>
        </w:sectPr>
      </w:pPr>
    </w:p>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3</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r>
        <w:t>ПЕРЕЧЕНЬ</w:t>
      </w:r>
    </w:p>
    <w:p w:rsidR="000A0494" w:rsidRDefault="000A0494">
      <w:pPr>
        <w:pStyle w:val="ConsPlusNormal"/>
        <w:jc w:val="center"/>
      </w:pPr>
      <w:r>
        <w:t>товаров первой необходимости,</w:t>
      </w:r>
    </w:p>
    <w:p w:rsidR="000A0494" w:rsidRDefault="000A0494">
      <w:pPr>
        <w:pStyle w:val="ConsPlusNormal"/>
        <w:jc w:val="center"/>
      </w:pPr>
      <w:r>
        <w:t>доставленных в труднодоступные территории</w:t>
      </w:r>
    </w:p>
    <w:p w:rsidR="000A0494" w:rsidRDefault="000A0494">
      <w:pPr>
        <w:pStyle w:val="ConsPlusNormal"/>
        <w:jc w:val="both"/>
      </w:pPr>
    </w:p>
    <w:p w:rsidR="000A0494" w:rsidRDefault="000A0494">
      <w:pPr>
        <w:pStyle w:val="ConsPlusNormal"/>
        <w:jc w:val="center"/>
      </w:pPr>
      <w:r>
        <w:t>____________________________________________________________</w:t>
      </w:r>
    </w:p>
    <w:p w:rsidR="000A0494" w:rsidRDefault="000A0494">
      <w:pPr>
        <w:pStyle w:val="ConsPlusNormal"/>
        <w:jc w:val="center"/>
      </w:pPr>
      <w:r>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center"/>
      </w:pPr>
      <w:r>
        <w:t>за ___________________ 20_____ год</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530"/>
        <w:gridCol w:w="1590"/>
        <w:gridCol w:w="1650"/>
        <w:gridCol w:w="1134"/>
      </w:tblGrid>
      <w:tr w:rsidR="000A0494">
        <w:tc>
          <w:tcPr>
            <w:tcW w:w="604" w:type="dxa"/>
          </w:tcPr>
          <w:p w:rsidR="000A0494" w:rsidRDefault="000A0494">
            <w:pPr>
              <w:pStyle w:val="ConsPlusNormal"/>
              <w:jc w:val="center"/>
            </w:pPr>
            <w:r>
              <w:t>N п.п.</w:t>
            </w:r>
          </w:p>
        </w:tc>
        <w:tc>
          <w:tcPr>
            <w:tcW w:w="2494" w:type="dxa"/>
          </w:tcPr>
          <w:p w:rsidR="000A0494" w:rsidRDefault="000A0494">
            <w:pPr>
              <w:pStyle w:val="ConsPlusNormal"/>
              <w:jc w:val="center"/>
            </w:pPr>
            <w:r>
              <w:t>Наименование товара, кг</w:t>
            </w:r>
          </w:p>
        </w:tc>
        <w:tc>
          <w:tcPr>
            <w:tcW w:w="1530" w:type="dxa"/>
          </w:tcPr>
          <w:p w:rsidR="000A0494" w:rsidRDefault="000A0494">
            <w:pPr>
              <w:pStyle w:val="ConsPlusNormal"/>
              <w:jc w:val="center"/>
            </w:pPr>
            <w:r>
              <w:t>Счет-фактура, N, дата</w:t>
            </w:r>
          </w:p>
        </w:tc>
        <w:tc>
          <w:tcPr>
            <w:tcW w:w="1590" w:type="dxa"/>
          </w:tcPr>
          <w:p w:rsidR="000A0494" w:rsidRDefault="000A0494">
            <w:pPr>
              <w:pStyle w:val="ConsPlusNormal"/>
              <w:jc w:val="center"/>
            </w:pPr>
            <w:r>
              <w:t>Счет-фактура, N, дата</w:t>
            </w:r>
          </w:p>
        </w:tc>
        <w:tc>
          <w:tcPr>
            <w:tcW w:w="1650" w:type="dxa"/>
          </w:tcPr>
          <w:p w:rsidR="000A0494" w:rsidRDefault="000A0494">
            <w:pPr>
              <w:pStyle w:val="ConsPlusNormal"/>
              <w:jc w:val="center"/>
            </w:pPr>
            <w:r>
              <w:t>Счет-фактура, N, дата</w:t>
            </w:r>
          </w:p>
        </w:tc>
        <w:tc>
          <w:tcPr>
            <w:tcW w:w="1134" w:type="dxa"/>
          </w:tcPr>
          <w:p w:rsidR="000A0494" w:rsidRDefault="000A0494">
            <w:pPr>
              <w:pStyle w:val="ConsPlusNormal"/>
              <w:jc w:val="center"/>
            </w:pPr>
            <w:r>
              <w:t>Всего, кг.</w:t>
            </w:r>
          </w:p>
        </w:tc>
      </w:tr>
      <w:tr w:rsidR="000A0494">
        <w:tc>
          <w:tcPr>
            <w:tcW w:w="604" w:type="dxa"/>
          </w:tcPr>
          <w:p w:rsidR="000A0494" w:rsidRDefault="000A0494">
            <w:pPr>
              <w:pStyle w:val="ConsPlusNormal"/>
              <w:jc w:val="center"/>
            </w:pPr>
            <w:r>
              <w:t>1.</w:t>
            </w:r>
          </w:p>
        </w:tc>
        <w:tc>
          <w:tcPr>
            <w:tcW w:w="2494" w:type="dxa"/>
          </w:tcPr>
          <w:p w:rsidR="000A0494" w:rsidRDefault="000A0494">
            <w:pPr>
              <w:pStyle w:val="ConsPlusNormal"/>
            </w:pPr>
          </w:p>
        </w:tc>
        <w:tc>
          <w:tcPr>
            <w:tcW w:w="1530" w:type="dxa"/>
          </w:tcPr>
          <w:p w:rsidR="000A0494" w:rsidRDefault="000A0494">
            <w:pPr>
              <w:pStyle w:val="ConsPlusNormal"/>
            </w:pPr>
          </w:p>
        </w:tc>
        <w:tc>
          <w:tcPr>
            <w:tcW w:w="1590" w:type="dxa"/>
          </w:tcPr>
          <w:p w:rsidR="000A0494" w:rsidRDefault="000A0494">
            <w:pPr>
              <w:pStyle w:val="ConsPlusNormal"/>
            </w:pPr>
          </w:p>
        </w:tc>
        <w:tc>
          <w:tcPr>
            <w:tcW w:w="1650" w:type="dxa"/>
          </w:tcPr>
          <w:p w:rsidR="000A0494" w:rsidRDefault="000A0494">
            <w:pPr>
              <w:pStyle w:val="ConsPlusNormal"/>
            </w:pPr>
          </w:p>
        </w:tc>
        <w:tc>
          <w:tcPr>
            <w:tcW w:w="1134" w:type="dxa"/>
          </w:tcPr>
          <w:p w:rsidR="000A0494" w:rsidRDefault="000A0494">
            <w:pPr>
              <w:pStyle w:val="ConsPlusNormal"/>
            </w:pPr>
          </w:p>
        </w:tc>
      </w:tr>
      <w:tr w:rsidR="000A0494">
        <w:tc>
          <w:tcPr>
            <w:tcW w:w="604" w:type="dxa"/>
          </w:tcPr>
          <w:p w:rsidR="000A0494" w:rsidRDefault="000A0494">
            <w:pPr>
              <w:pStyle w:val="ConsPlusNormal"/>
              <w:jc w:val="center"/>
            </w:pPr>
            <w:r>
              <w:t>2.</w:t>
            </w:r>
          </w:p>
        </w:tc>
        <w:tc>
          <w:tcPr>
            <w:tcW w:w="2494" w:type="dxa"/>
          </w:tcPr>
          <w:p w:rsidR="000A0494" w:rsidRDefault="000A0494">
            <w:pPr>
              <w:pStyle w:val="ConsPlusNormal"/>
            </w:pPr>
          </w:p>
        </w:tc>
        <w:tc>
          <w:tcPr>
            <w:tcW w:w="1530" w:type="dxa"/>
          </w:tcPr>
          <w:p w:rsidR="000A0494" w:rsidRDefault="000A0494">
            <w:pPr>
              <w:pStyle w:val="ConsPlusNormal"/>
            </w:pPr>
          </w:p>
        </w:tc>
        <w:tc>
          <w:tcPr>
            <w:tcW w:w="1590" w:type="dxa"/>
          </w:tcPr>
          <w:p w:rsidR="000A0494" w:rsidRDefault="000A0494">
            <w:pPr>
              <w:pStyle w:val="ConsPlusNormal"/>
            </w:pPr>
          </w:p>
        </w:tc>
        <w:tc>
          <w:tcPr>
            <w:tcW w:w="1650" w:type="dxa"/>
          </w:tcPr>
          <w:p w:rsidR="000A0494" w:rsidRDefault="000A0494">
            <w:pPr>
              <w:pStyle w:val="ConsPlusNormal"/>
            </w:pPr>
          </w:p>
        </w:tc>
        <w:tc>
          <w:tcPr>
            <w:tcW w:w="1134" w:type="dxa"/>
          </w:tcPr>
          <w:p w:rsidR="000A0494" w:rsidRDefault="000A0494">
            <w:pPr>
              <w:pStyle w:val="ConsPlusNormal"/>
            </w:pPr>
          </w:p>
        </w:tc>
      </w:tr>
      <w:tr w:rsidR="000A0494">
        <w:tc>
          <w:tcPr>
            <w:tcW w:w="604" w:type="dxa"/>
          </w:tcPr>
          <w:p w:rsidR="000A0494" w:rsidRDefault="000A0494">
            <w:pPr>
              <w:pStyle w:val="ConsPlusNormal"/>
            </w:pPr>
          </w:p>
        </w:tc>
        <w:tc>
          <w:tcPr>
            <w:tcW w:w="2494" w:type="dxa"/>
          </w:tcPr>
          <w:p w:rsidR="000A0494" w:rsidRDefault="000A0494">
            <w:pPr>
              <w:pStyle w:val="ConsPlusNormal"/>
            </w:pPr>
          </w:p>
        </w:tc>
        <w:tc>
          <w:tcPr>
            <w:tcW w:w="1530" w:type="dxa"/>
          </w:tcPr>
          <w:p w:rsidR="000A0494" w:rsidRDefault="000A0494">
            <w:pPr>
              <w:pStyle w:val="ConsPlusNormal"/>
            </w:pPr>
          </w:p>
        </w:tc>
        <w:tc>
          <w:tcPr>
            <w:tcW w:w="1590" w:type="dxa"/>
          </w:tcPr>
          <w:p w:rsidR="000A0494" w:rsidRDefault="000A0494">
            <w:pPr>
              <w:pStyle w:val="ConsPlusNormal"/>
            </w:pPr>
          </w:p>
        </w:tc>
        <w:tc>
          <w:tcPr>
            <w:tcW w:w="1650" w:type="dxa"/>
          </w:tcPr>
          <w:p w:rsidR="000A0494" w:rsidRDefault="000A0494">
            <w:pPr>
              <w:pStyle w:val="ConsPlusNormal"/>
            </w:pPr>
          </w:p>
        </w:tc>
        <w:tc>
          <w:tcPr>
            <w:tcW w:w="1134"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4</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4" w:name="P414"/>
      <w:bookmarkEnd w:id="24"/>
      <w:r>
        <w:t>РАСЧЕТ</w:t>
      </w:r>
    </w:p>
    <w:p w:rsidR="000A0494" w:rsidRDefault="000A0494">
      <w:pPr>
        <w:pStyle w:val="ConsPlusNormal"/>
        <w:jc w:val="center"/>
      </w:pPr>
      <w:r>
        <w:t>возмещения расходов по аренде помещений при реализации</w:t>
      </w:r>
    </w:p>
    <w:p w:rsidR="000A0494" w:rsidRDefault="000A0494">
      <w:pPr>
        <w:pStyle w:val="ConsPlusNormal"/>
        <w:jc w:val="center"/>
      </w:pPr>
      <w:r>
        <w:t>товаров (оказании социально значимых видов бытовых услуг)</w:t>
      </w:r>
    </w:p>
    <w:p w:rsidR="000A0494" w:rsidRDefault="000A0494">
      <w:pPr>
        <w:pStyle w:val="ConsPlusNormal"/>
        <w:jc w:val="center"/>
      </w:pPr>
      <w:r>
        <w:t>населению труднодоступных территорий</w:t>
      </w:r>
    </w:p>
    <w:p w:rsidR="000A0494" w:rsidRDefault="000A0494">
      <w:pPr>
        <w:pStyle w:val="ConsPlusNormal"/>
        <w:jc w:val="center"/>
      </w:pPr>
      <w:r>
        <w:t>____________________________________________________________</w:t>
      </w:r>
    </w:p>
    <w:p w:rsidR="000A0494" w:rsidRDefault="000A0494">
      <w:pPr>
        <w:pStyle w:val="ConsPlusNormal"/>
        <w:jc w:val="center"/>
      </w:pPr>
      <w:r>
        <w:lastRenderedPageBreak/>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7"/>
        <w:gridCol w:w="2154"/>
        <w:gridCol w:w="1871"/>
        <w:gridCol w:w="2520"/>
      </w:tblGrid>
      <w:tr w:rsidR="000A0494">
        <w:tc>
          <w:tcPr>
            <w:tcW w:w="2497" w:type="dxa"/>
          </w:tcPr>
          <w:p w:rsidR="000A0494" w:rsidRDefault="000A0494">
            <w:pPr>
              <w:pStyle w:val="ConsPlusNormal"/>
              <w:jc w:val="center"/>
            </w:pPr>
            <w:r>
              <w:t>N и дата</w:t>
            </w:r>
          </w:p>
          <w:p w:rsidR="000A0494" w:rsidRDefault="000A0494">
            <w:pPr>
              <w:pStyle w:val="ConsPlusNormal"/>
              <w:jc w:val="center"/>
            </w:pPr>
            <w:r>
              <w:t>договора аренды</w:t>
            </w:r>
          </w:p>
        </w:tc>
        <w:tc>
          <w:tcPr>
            <w:tcW w:w="2154" w:type="dxa"/>
          </w:tcPr>
          <w:p w:rsidR="000A0494" w:rsidRDefault="000A0494">
            <w:pPr>
              <w:pStyle w:val="ConsPlusNormal"/>
              <w:jc w:val="center"/>
            </w:pPr>
            <w:r>
              <w:t>Наименование населенного пункта</w:t>
            </w:r>
          </w:p>
        </w:tc>
        <w:tc>
          <w:tcPr>
            <w:tcW w:w="1871" w:type="dxa"/>
          </w:tcPr>
          <w:p w:rsidR="000A0494" w:rsidRDefault="000A0494">
            <w:pPr>
              <w:pStyle w:val="ConsPlusNormal"/>
              <w:jc w:val="center"/>
            </w:pPr>
            <w:r>
              <w:t>Дата, номер платежного документа</w:t>
            </w:r>
          </w:p>
        </w:tc>
        <w:tc>
          <w:tcPr>
            <w:tcW w:w="2520" w:type="dxa"/>
          </w:tcPr>
          <w:p w:rsidR="000A0494" w:rsidRDefault="000A0494">
            <w:pPr>
              <w:pStyle w:val="ConsPlusNormal"/>
              <w:jc w:val="center"/>
            </w:pPr>
            <w:r>
              <w:t>Сумма расходов, руб.</w:t>
            </w:r>
          </w:p>
        </w:tc>
      </w:tr>
      <w:tr w:rsidR="000A0494">
        <w:tc>
          <w:tcPr>
            <w:tcW w:w="2497" w:type="dxa"/>
          </w:tcPr>
          <w:p w:rsidR="000A0494" w:rsidRDefault="000A0494">
            <w:pPr>
              <w:pStyle w:val="ConsPlusNormal"/>
            </w:pPr>
          </w:p>
        </w:tc>
        <w:tc>
          <w:tcPr>
            <w:tcW w:w="2154" w:type="dxa"/>
          </w:tcPr>
          <w:p w:rsidR="000A0494" w:rsidRDefault="000A0494">
            <w:pPr>
              <w:pStyle w:val="ConsPlusNormal"/>
            </w:pPr>
          </w:p>
        </w:tc>
        <w:tc>
          <w:tcPr>
            <w:tcW w:w="1871" w:type="dxa"/>
          </w:tcPr>
          <w:p w:rsidR="000A0494" w:rsidRDefault="000A0494">
            <w:pPr>
              <w:pStyle w:val="ConsPlusNormal"/>
            </w:pPr>
          </w:p>
        </w:tc>
        <w:tc>
          <w:tcPr>
            <w:tcW w:w="2520" w:type="dxa"/>
          </w:tcPr>
          <w:p w:rsidR="000A0494" w:rsidRDefault="000A0494">
            <w:pPr>
              <w:pStyle w:val="ConsPlusNormal"/>
            </w:pPr>
          </w:p>
        </w:tc>
      </w:tr>
      <w:tr w:rsidR="000A0494">
        <w:tc>
          <w:tcPr>
            <w:tcW w:w="2497" w:type="dxa"/>
          </w:tcPr>
          <w:p w:rsidR="000A0494" w:rsidRDefault="000A0494">
            <w:pPr>
              <w:pStyle w:val="ConsPlusNormal"/>
            </w:pPr>
          </w:p>
        </w:tc>
        <w:tc>
          <w:tcPr>
            <w:tcW w:w="2154" w:type="dxa"/>
          </w:tcPr>
          <w:p w:rsidR="000A0494" w:rsidRDefault="000A0494">
            <w:pPr>
              <w:pStyle w:val="ConsPlusNormal"/>
            </w:pPr>
          </w:p>
        </w:tc>
        <w:tc>
          <w:tcPr>
            <w:tcW w:w="1871" w:type="dxa"/>
          </w:tcPr>
          <w:p w:rsidR="000A0494" w:rsidRDefault="000A0494">
            <w:pPr>
              <w:pStyle w:val="ConsPlusNormal"/>
            </w:pPr>
          </w:p>
        </w:tc>
        <w:tc>
          <w:tcPr>
            <w:tcW w:w="2520" w:type="dxa"/>
          </w:tcPr>
          <w:p w:rsidR="000A0494" w:rsidRDefault="000A0494">
            <w:pPr>
              <w:pStyle w:val="ConsPlusNormal"/>
            </w:pPr>
          </w:p>
        </w:tc>
      </w:tr>
      <w:tr w:rsidR="000A0494">
        <w:tc>
          <w:tcPr>
            <w:tcW w:w="2497" w:type="dxa"/>
          </w:tcPr>
          <w:p w:rsidR="000A0494" w:rsidRDefault="000A0494">
            <w:pPr>
              <w:pStyle w:val="ConsPlusNormal"/>
            </w:pPr>
          </w:p>
        </w:tc>
        <w:tc>
          <w:tcPr>
            <w:tcW w:w="2154" w:type="dxa"/>
          </w:tcPr>
          <w:p w:rsidR="000A0494" w:rsidRDefault="000A0494">
            <w:pPr>
              <w:pStyle w:val="ConsPlusNormal"/>
            </w:pPr>
          </w:p>
        </w:tc>
        <w:tc>
          <w:tcPr>
            <w:tcW w:w="1871" w:type="dxa"/>
          </w:tcPr>
          <w:p w:rsidR="000A0494" w:rsidRDefault="000A0494">
            <w:pPr>
              <w:pStyle w:val="ConsPlusNormal"/>
            </w:pPr>
          </w:p>
        </w:tc>
        <w:tc>
          <w:tcPr>
            <w:tcW w:w="2520" w:type="dxa"/>
          </w:tcPr>
          <w:p w:rsidR="000A0494" w:rsidRDefault="000A0494">
            <w:pPr>
              <w:pStyle w:val="ConsPlusNormal"/>
            </w:pPr>
          </w:p>
        </w:tc>
      </w:tr>
      <w:tr w:rsidR="000A0494">
        <w:tc>
          <w:tcPr>
            <w:tcW w:w="2497" w:type="dxa"/>
          </w:tcPr>
          <w:p w:rsidR="000A0494" w:rsidRDefault="000A0494">
            <w:pPr>
              <w:pStyle w:val="ConsPlusNormal"/>
            </w:pPr>
          </w:p>
        </w:tc>
        <w:tc>
          <w:tcPr>
            <w:tcW w:w="2154" w:type="dxa"/>
          </w:tcPr>
          <w:p w:rsidR="000A0494" w:rsidRDefault="000A0494">
            <w:pPr>
              <w:pStyle w:val="ConsPlusNormal"/>
            </w:pPr>
          </w:p>
        </w:tc>
        <w:tc>
          <w:tcPr>
            <w:tcW w:w="1871" w:type="dxa"/>
          </w:tcPr>
          <w:p w:rsidR="000A0494" w:rsidRDefault="000A0494">
            <w:pPr>
              <w:pStyle w:val="ConsPlusNormal"/>
            </w:pPr>
          </w:p>
        </w:tc>
        <w:tc>
          <w:tcPr>
            <w:tcW w:w="2520" w:type="dxa"/>
          </w:tcPr>
          <w:p w:rsidR="000A0494" w:rsidRDefault="000A0494">
            <w:pPr>
              <w:pStyle w:val="ConsPlusNormal"/>
            </w:pPr>
          </w:p>
        </w:tc>
      </w:tr>
      <w:tr w:rsidR="000A0494">
        <w:tc>
          <w:tcPr>
            <w:tcW w:w="2497" w:type="dxa"/>
          </w:tcPr>
          <w:p w:rsidR="000A0494" w:rsidRDefault="000A0494">
            <w:pPr>
              <w:pStyle w:val="ConsPlusNormal"/>
            </w:pPr>
            <w:r>
              <w:t>Сумма к возмещению</w:t>
            </w:r>
          </w:p>
        </w:tc>
        <w:tc>
          <w:tcPr>
            <w:tcW w:w="2154" w:type="dxa"/>
          </w:tcPr>
          <w:p w:rsidR="000A0494" w:rsidRDefault="000A0494">
            <w:pPr>
              <w:pStyle w:val="ConsPlusNormal"/>
            </w:pPr>
          </w:p>
        </w:tc>
        <w:tc>
          <w:tcPr>
            <w:tcW w:w="1871" w:type="dxa"/>
          </w:tcPr>
          <w:p w:rsidR="000A0494" w:rsidRDefault="000A0494">
            <w:pPr>
              <w:pStyle w:val="ConsPlusNormal"/>
            </w:pPr>
          </w:p>
        </w:tc>
        <w:tc>
          <w:tcPr>
            <w:tcW w:w="2520"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5</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5" w:name="P463"/>
      <w:bookmarkEnd w:id="25"/>
      <w:r>
        <w:t>РАСЧЕТ</w:t>
      </w:r>
    </w:p>
    <w:p w:rsidR="000A0494" w:rsidRDefault="000A0494">
      <w:pPr>
        <w:pStyle w:val="ConsPlusNormal"/>
        <w:jc w:val="center"/>
      </w:pPr>
      <w:r>
        <w:t>возмещения расходов по коммунальным услугам при реализации</w:t>
      </w:r>
    </w:p>
    <w:p w:rsidR="000A0494" w:rsidRDefault="000A0494">
      <w:pPr>
        <w:pStyle w:val="ConsPlusNormal"/>
        <w:jc w:val="center"/>
      </w:pPr>
      <w:r>
        <w:t>товаров (оказании социально значимых видов бытовых услуг)</w:t>
      </w:r>
    </w:p>
    <w:p w:rsidR="000A0494" w:rsidRDefault="000A0494">
      <w:pPr>
        <w:pStyle w:val="ConsPlusNormal"/>
        <w:jc w:val="center"/>
      </w:pPr>
      <w:r>
        <w:t>населению труднодоступных территорий</w:t>
      </w:r>
    </w:p>
    <w:p w:rsidR="000A0494" w:rsidRDefault="000A0494">
      <w:pPr>
        <w:pStyle w:val="ConsPlusNormal"/>
        <w:jc w:val="both"/>
      </w:pPr>
    </w:p>
    <w:p w:rsidR="000A0494" w:rsidRDefault="000A0494">
      <w:pPr>
        <w:pStyle w:val="ConsPlusNormal"/>
        <w:jc w:val="center"/>
      </w:pPr>
      <w:r>
        <w:t>_________________________________________________</w:t>
      </w:r>
    </w:p>
    <w:p w:rsidR="000A0494" w:rsidRDefault="000A0494">
      <w:pPr>
        <w:pStyle w:val="ConsPlusNormal"/>
        <w:jc w:val="center"/>
      </w:pPr>
      <w:r>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6"/>
        <w:gridCol w:w="2326"/>
        <w:gridCol w:w="2039"/>
        <w:gridCol w:w="2041"/>
      </w:tblGrid>
      <w:tr w:rsidR="000A0494">
        <w:tc>
          <w:tcPr>
            <w:tcW w:w="2606" w:type="dxa"/>
          </w:tcPr>
          <w:p w:rsidR="000A0494" w:rsidRDefault="000A0494">
            <w:pPr>
              <w:pStyle w:val="ConsPlusNormal"/>
              <w:jc w:val="center"/>
            </w:pPr>
            <w:r>
              <w:t>Наименование статьи расходов</w:t>
            </w:r>
          </w:p>
        </w:tc>
        <w:tc>
          <w:tcPr>
            <w:tcW w:w="2326" w:type="dxa"/>
          </w:tcPr>
          <w:p w:rsidR="000A0494" w:rsidRDefault="000A0494">
            <w:pPr>
              <w:pStyle w:val="ConsPlusNormal"/>
              <w:jc w:val="center"/>
            </w:pPr>
            <w:r>
              <w:t>Наименование населенного пункта</w:t>
            </w:r>
          </w:p>
        </w:tc>
        <w:tc>
          <w:tcPr>
            <w:tcW w:w="2039" w:type="dxa"/>
          </w:tcPr>
          <w:p w:rsidR="000A0494" w:rsidRDefault="000A0494">
            <w:pPr>
              <w:pStyle w:val="ConsPlusNormal"/>
              <w:jc w:val="center"/>
            </w:pPr>
            <w:r>
              <w:t>Дата, номер платежного документа</w:t>
            </w:r>
          </w:p>
        </w:tc>
        <w:tc>
          <w:tcPr>
            <w:tcW w:w="2041" w:type="dxa"/>
          </w:tcPr>
          <w:p w:rsidR="000A0494" w:rsidRDefault="000A0494">
            <w:pPr>
              <w:pStyle w:val="ConsPlusNormal"/>
              <w:jc w:val="center"/>
            </w:pPr>
            <w:r>
              <w:t>Сумма расходов, руб.</w:t>
            </w:r>
          </w:p>
        </w:tc>
      </w:tr>
      <w:tr w:rsidR="000A0494">
        <w:tc>
          <w:tcPr>
            <w:tcW w:w="2606" w:type="dxa"/>
          </w:tcPr>
          <w:p w:rsidR="000A0494" w:rsidRDefault="000A0494">
            <w:pPr>
              <w:pStyle w:val="ConsPlusNormal"/>
            </w:pP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r w:rsidR="000A0494">
        <w:tc>
          <w:tcPr>
            <w:tcW w:w="2606" w:type="dxa"/>
          </w:tcPr>
          <w:p w:rsidR="000A0494" w:rsidRDefault="000A0494">
            <w:pPr>
              <w:pStyle w:val="ConsPlusNormal"/>
            </w:pP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r w:rsidR="000A0494">
        <w:tc>
          <w:tcPr>
            <w:tcW w:w="2606" w:type="dxa"/>
          </w:tcPr>
          <w:p w:rsidR="000A0494" w:rsidRDefault="000A0494">
            <w:pPr>
              <w:pStyle w:val="ConsPlusNormal"/>
            </w:pP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r w:rsidR="000A0494">
        <w:tc>
          <w:tcPr>
            <w:tcW w:w="2606" w:type="dxa"/>
          </w:tcPr>
          <w:p w:rsidR="000A0494" w:rsidRDefault="000A0494">
            <w:pPr>
              <w:pStyle w:val="ConsPlusNormal"/>
            </w:pP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r w:rsidR="000A0494">
        <w:tc>
          <w:tcPr>
            <w:tcW w:w="2606" w:type="dxa"/>
          </w:tcPr>
          <w:p w:rsidR="000A0494" w:rsidRDefault="000A0494">
            <w:pPr>
              <w:pStyle w:val="ConsPlusNormal"/>
            </w:pP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r w:rsidR="000A0494">
        <w:tc>
          <w:tcPr>
            <w:tcW w:w="2606" w:type="dxa"/>
          </w:tcPr>
          <w:p w:rsidR="000A0494" w:rsidRDefault="000A0494">
            <w:pPr>
              <w:pStyle w:val="ConsPlusNormal"/>
            </w:pPr>
            <w:r>
              <w:lastRenderedPageBreak/>
              <w:t>Сумма к возмещению</w:t>
            </w:r>
          </w:p>
        </w:tc>
        <w:tc>
          <w:tcPr>
            <w:tcW w:w="2326" w:type="dxa"/>
          </w:tcPr>
          <w:p w:rsidR="000A0494" w:rsidRDefault="000A0494">
            <w:pPr>
              <w:pStyle w:val="ConsPlusNormal"/>
            </w:pPr>
          </w:p>
        </w:tc>
        <w:tc>
          <w:tcPr>
            <w:tcW w:w="2039" w:type="dxa"/>
          </w:tcPr>
          <w:p w:rsidR="000A0494" w:rsidRDefault="000A0494">
            <w:pPr>
              <w:pStyle w:val="ConsPlusNormal"/>
            </w:pPr>
          </w:p>
        </w:tc>
        <w:tc>
          <w:tcPr>
            <w:tcW w:w="2041"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6</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6" w:name="P516"/>
      <w:bookmarkEnd w:id="26"/>
      <w:r>
        <w:t>РАСЧЕТ</w:t>
      </w:r>
    </w:p>
    <w:p w:rsidR="000A0494" w:rsidRDefault="000A0494">
      <w:pPr>
        <w:pStyle w:val="ConsPlusNormal"/>
        <w:jc w:val="center"/>
      </w:pPr>
      <w:r>
        <w:t>возмещения расходов на приобретение оборудования</w:t>
      </w:r>
    </w:p>
    <w:p w:rsidR="000A0494" w:rsidRDefault="000A0494">
      <w:pPr>
        <w:pStyle w:val="ConsPlusNormal"/>
        <w:jc w:val="center"/>
      </w:pPr>
      <w:r>
        <w:t>и автомобильного транспорта при реализации товаров первой</w:t>
      </w:r>
    </w:p>
    <w:p w:rsidR="000A0494" w:rsidRDefault="000A0494">
      <w:pPr>
        <w:pStyle w:val="ConsPlusNormal"/>
        <w:jc w:val="center"/>
      </w:pPr>
      <w:r>
        <w:t>необходимости в труднодоступных территориях и оказании</w:t>
      </w:r>
    </w:p>
    <w:p w:rsidR="000A0494" w:rsidRDefault="000A0494">
      <w:pPr>
        <w:pStyle w:val="ConsPlusNormal"/>
        <w:jc w:val="center"/>
      </w:pPr>
      <w:r>
        <w:t>социально значимых видов бытовых услуг населению</w:t>
      </w:r>
    </w:p>
    <w:p w:rsidR="000A0494" w:rsidRDefault="000A0494">
      <w:pPr>
        <w:pStyle w:val="ConsPlusNormal"/>
        <w:jc w:val="center"/>
      </w:pPr>
      <w:r>
        <w:t>труднодоступных территорий</w:t>
      </w:r>
    </w:p>
    <w:p w:rsidR="000A0494" w:rsidRDefault="000A0494">
      <w:pPr>
        <w:pStyle w:val="ConsPlusNormal"/>
        <w:jc w:val="center"/>
      </w:pPr>
      <w:r>
        <w:t>_________________________________________________________</w:t>
      </w:r>
    </w:p>
    <w:p w:rsidR="000A0494" w:rsidRDefault="000A0494">
      <w:pPr>
        <w:pStyle w:val="ConsPlusNormal"/>
        <w:jc w:val="center"/>
      </w:pPr>
      <w:r>
        <w:t>(наименование организации,</w:t>
      </w:r>
    </w:p>
    <w:p w:rsidR="000A0494" w:rsidRDefault="000A0494">
      <w:pPr>
        <w:pStyle w:val="ConsPlusNormal"/>
        <w:jc w:val="center"/>
      </w:pPr>
      <w:r>
        <w:t>Ф.И.О. индивидуального предпринимателя)</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6"/>
        <w:gridCol w:w="1362"/>
        <w:gridCol w:w="907"/>
        <w:gridCol w:w="2878"/>
        <w:gridCol w:w="1984"/>
      </w:tblGrid>
      <w:tr w:rsidR="000A0494">
        <w:tc>
          <w:tcPr>
            <w:tcW w:w="1926" w:type="dxa"/>
          </w:tcPr>
          <w:p w:rsidR="000A0494" w:rsidRDefault="000A0494">
            <w:pPr>
              <w:pStyle w:val="ConsPlusNormal"/>
              <w:jc w:val="center"/>
            </w:pPr>
            <w:r>
              <w:t>Наименование оборудования</w:t>
            </w:r>
          </w:p>
        </w:tc>
        <w:tc>
          <w:tcPr>
            <w:tcW w:w="1362" w:type="dxa"/>
          </w:tcPr>
          <w:p w:rsidR="000A0494" w:rsidRDefault="000A0494">
            <w:pPr>
              <w:pStyle w:val="ConsPlusNormal"/>
              <w:jc w:val="center"/>
            </w:pPr>
            <w:r>
              <w:t>Количество</w:t>
            </w:r>
          </w:p>
        </w:tc>
        <w:tc>
          <w:tcPr>
            <w:tcW w:w="907" w:type="dxa"/>
          </w:tcPr>
          <w:p w:rsidR="000A0494" w:rsidRDefault="000A0494">
            <w:pPr>
              <w:pStyle w:val="ConsPlusNormal"/>
              <w:jc w:val="center"/>
            </w:pPr>
            <w:r>
              <w:t>Цена</w:t>
            </w:r>
          </w:p>
        </w:tc>
        <w:tc>
          <w:tcPr>
            <w:tcW w:w="2878" w:type="dxa"/>
          </w:tcPr>
          <w:p w:rsidR="000A0494" w:rsidRDefault="000A0494">
            <w:pPr>
              <w:pStyle w:val="ConsPlusNormal"/>
              <w:jc w:val="center"/>
            </w:pPr>
            <w:r>
              <w:t>Дата, номер платежного документа</w:t>
            </w:r>
          </w:p>
        </w:tc>
        <w:tc>
          <w:tcPr>
            <w:tcW w:w="1984" w:type="dxa"/>
          </w:tcPr>
          <w:p w:rsidR="000A0494" w:rsidRDefault="000A0494">
            <w:pPr>
              <w:pStyle w:val="ConsPlusNormal"/>
              <w:jc w:val="center"/>
            </w:pPr>
            <w:r>
              <w:t>Сумма расходов, руб.</w:t>
            </w: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r w:rsidR="000A0494">
        <w:tc>
          <w:tcPr>
            <w:tcW w:w="1926" w:type="dxa"/>
          </w:tcPr>
          <w:p w:rsidR="000A0494" w:rsidRDefault="000A0494">
            <w:pPr>
              <w:pStyle w:val="ConsPlusNormal"/>
            </w:pPr>
            <w:r>
              <w:t>Сумма к возмещению</w:t>
            </w:r>
          </w:p>
        </w:tc>
        <w:tc>
          <w:tcPr>
            <w:tcW w:w="1362" w:type="dxa"/>
          </w:tcPr>
          <w:p w:rsidR="000A0494" w:rsidRDefault="000A0494">
            <w:pPr>
              <w:pStyle w:val="ConsPlusNormal"/>
            </w:pPr>
          </w:p>
        </w:tc>
        <w:tc>
          <w:tcPr>
            <w:tcW w:w="907" w:type="dxa"/>
          </w:tcPr>
          <w:p w:rsidR="000A0494" w:rsidRDefault="000A0494">
            <w:pPr>
              <w:pStyle w:val="ConsPlusNormal"/>
            </w:pPr>
          </w:p>
        </w:tc>
        <w:tc>
          <w:tcPr>
            <w:tcW w:w="2878" w:type="dxa"/>
          </w:tcPr>
          <w:p w:rsidR="000A0494" w:rsidRDefault="000A0494">
            <w:pPr>
              <w:pStyle w:val="ConsPlusNormal"/>
            </w:pPr>
          </w:p>
        </w:tc>
        <w:tc>
          <w:tcPr>
            <w:tcW w:w="1984"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7</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lastRenderedPageBreak/>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rmal"/>
        <w:jc w:val="center"/>
      </w:pPr>
      <w:bookmarkStart w:id="27" w:name="P582"/>
      <w:bookmarkEnd w:id="27"/>
      <w:r>
        <w:t>РАСЧЕТ</w:t>
      </w:r>
    </w:p>
    <w:p w:rsidR="000A0494" w:rsidRDefault="000A0494">
      <w:pPr>
        <w:pStyle w:val="ConsPlusNormal"/>
        <w:jc w:val="center"/>
      </w:pPr>
      <w:r>
        <w:t>возмещения расходов на проведение капитального (текущего)</w:t>
      </w:r>
    </w:p>
    <w:p w:rsidR="000A0494" w:rsidRDefault="000A0494">
      <w:pPr>
        <w:pStyle w:val="ConsPlusNormal"/>
        <w:jc w:val="center"/>
      </w:pPr>
      <w:r>
        <w:t>ремонта зданий, помещений, предназначенных для реализации</w:t>
      </w:r>
    </w:p>
    <w:p w:rsidR="000A0494" w:rsidRDefault="000A0494">
      <w:pPr>
        <w:pStyle w:val="ConsPlusNormal"/>
        <w:jc w:val="center"/>
      </w:pPr>
      <w:r>
        <w:t>товаров первой необходимости в труднодоступных территориях</w:t>
      </w:r>
    </w:p>
    <w:p w:rsidR="000A0494" w:rsidRDefault="000A0494">
      <w:pPr>
        <w:pStyle w:val="ConsPlusNormal"/>
        <w:jc w:val="center"/>
      </w:pPr>
      <w:r>
        <w:t>и оказания социально значимых видов бытовых услуг населению</w:t>
      </w:r>
    </w:p>
    <w:p w:rsidR="000A0494" w:rsidRDefault="000A0494">
      <w:pPr>
        <w:pStyle w:val="ConsPlusNormal"/>
        <w:jc w:val="center"/>
      </w:pPr>
      <w:r>
        <w:t>труднодоступных территорий</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71"/>
        <w:gridCol w:w="3001"/>
        <w:gridCol w:w="1928"/>
      </w:tblGrid>
      <w:tr w:rsidR="000A0494">
        <w:tc>
          <w:tcPr>
            <w:tcW w:w="1928" w:type="dxa"/>
          </w:tcPr>
          <w:p w:rsidR="000A0494" w:rsidRDefault="000A0494">
            <w:pPr>
              <w:pStyle w:val="ConsPlusNormal"/>
              <w:jc w:val="center"/>
            </w:pPr>
            <w:r>
              <w:t>Вид ремонта (капитальный, текущий)</w:t>
            </w:r>
          </w:p>
        </w:tc>
        <w:tc>
          <w:tcPr>
            <w:tcW w:w="2171" w:type="dxa"/>
          </w:tcPr>
          <w:p w:rsidR="000A0494" w:rsidRDefault="000A0494">
            <w:pPr>
              <w:pStyle w:val="ConsPlusNormal"/>
              <w:jc w:val="center"/>
            </w:pPr>
            <w:r>
              <w:t>Наименование и местонахождение объекта</w:t>
            </w:r>
          </w:p>
        </w:tc>
        <w:tc>
          <w:tcPr>
            <w:tcW w:w="3001" w:type="dxa"/>
          </w:tcPr>
          <w:p w:rsidR="000A0494" w:rsidRDefault="000A0494">
            <w:pPr>
              <w:pStyle w:val="ConsPlusNormal"/>
              <w:jc w:val="center"/>
            </w:pPr>
            <w:r>
              <w:t>Реквизиты документа, подтверждающего расходы (акты, справки)</w:t>
            </w:r>
          </w:p>
        </w:tc>
        <w:tc>
          <w:tcPr>
            <w:tcW w:w="1928" w:type="dxa"/>
          </w:tcPr>
          <w:p w:rsidR="000A0494" w:rsidRDefault="000A0494">
            <w:pPr>
              <w:pStyle w:val="ConsPlusNormal"/>
              <w:jc w:val="center"/>
            </w:pPr>
            <w:r>
              <w:t>Сумма расходов, руб.</w:t>
            </w: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r w:rsidR="000A0494">
        <w:tc>
          <w:tcPr>
            <w:tcW w:w="1928" w:type="dxa"/>
          </w:tcPr>
          <w:p w:rsidR="000A0494" w:rsidRDefault="000A0494">
            <w:pPr>
              <w:pStyle w:val="ConsPlusNormal"/>
            </w:pPr>
            <w:r>
              <w:t>Сумма к возмещению</w:t>
            </w:r>
          </w:p>
        </w:tc>
        <w:tc>
          <w:tcPr>
            <w:tcW w:w="2171" w:type="dxa"/>
          </w:tcPr>
          <w:p w:rsidR="000A0494" w:rsidRDefault="000A0494">
            <w:pPr>
              <w:pStyle w:val="ConsPlusNormal"/>
            </w:pPr>
          </w:p>
        </w:tc>
        <w:tc>
          <w:tcPr>
            <w:tcW w:w="3001" w:type="dxa"/>
          </w:tcPr>
          <w:p w:rsidR="000A0494" w:rsidRDefault="000A0494">
            <w:pPr>
              <w:pStyle w:val="ConsPlusNormal"/>
            </w:pPr>
          </w:p>
        </w:tc>
        <w:tc>
          <w:tcPr>
            <w:tcW w:w="1928" w:type="dxa"/>
          </w:tcPr>
          <w:p w:rsidR="000A0494" w:rsidRDefault="000A0494">
            <w:pPr>
              <w:pStyle w:val="ConsPlusNormal"/>
            </w:pPr>
          </w:p>
        </w:tc>
      </w:tr>
    </w:tbl>
    <w:p w:rsidR="000A0494" w:rsidRDefault="000A0494">
      <w:pPr>
        <w:pStyle w:val="ConsPlusNormal"/>
        <w:jc w:val="both"/>
      </w:pPr>
    </w:p>
    <w:p w:rsidR="000A0494" w:rsidRDefault="000A0494">
      <w:pPr>
        <w:pStyle w:val="ConsPlusNormal"/>
      </w:pPr>
      <w:r>
        <w:t>Руководитель ________________</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8</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Nonformat"/>
        <w:jc w:val="both"/>
      </w:pPr>
      <w:r>
        <w:t xml:space="preserve">                                                        Главе администрации</w:t>
      </w:r>
    </w:p>
    <w:p w:rsidR="000A0494" w:rsidRDefault="000A0494">
      <w:pPr>
        <w:pStyle w:val="ConsPlusNonformat"/>
        <w:jc w:val="both"/>
      </w:pPr>
      <w:r>
        <w:t xml:space="preserve">                                            Уватского муниципального района</w:t>
      </w:r>
    </w:p>
    <w:p w:rsidR="000A0494" w:rsidRDefault="000A0494">
      <w:pPr>
        <w:pStyle w:val="ConsPlusNonformat"/>
        <w:jc w:val="both"/>
      </w:pPr>
      <w:r>
        <w:t xml:space="preserve">                                         __________________________________</w:t>
      </w:r>
    </w:p>
    <w:p w:rsidR="000A0494" w:rsidRDefault="000A0494">
      <w:pPr>
        <w:pStyle w:val="ConsPlusNonformat"/>
        <w:jc w:val="both"/>
      </w:pPr>
    </w:p>
    <w:p w:rsidR="000A0494" w:rsidRDefault="000A0494">
      <w:pPr>
        <w:pStyle w:val="ConsPlusNonformat"/>
        <w:jc w:val="both"/>
      </w:pPr>
      <w:r>
        <w:t xml:space="preserve">                                      Заявитель: __________________________</w:t>
      </w:r>
    </w:p>
    <w:p w:rsidR="000A0494" w:rsidRDefault="000A0494">
      <w:pPr>
        <w:pStyle w:val="ConsPlusNonformat"/>
        <w:jc w:val="both"/>
      </w:pPr>
      <w:r>
        <w:t xml:space="preserve">                                           (Наименование юридического лица,</w:t>
      </w:r>
    </w:p>
    <w:p w:rsidR="000A0494" w:rsidRDefault="000A0494">
      <w:pPr>
        <w:pStyle w:val="ConsPlusNonformat"/>
        <w:jc w:val="both"/>
      </w:pPr>
      <w:r>
        <w:t xml:space="preserve">                                     фамилия, имя, отчество индивидуального</w:t>
      </w:r>
    </w:p>
    <w:p w:rsidR="000A0494" w:rsidRDefault="000A0494">
      <w:pPr>
        <w:pStyle w:val="ConsPlusNonformat"/>
        <w:jc w:val="both"/>
      </w:pPr>
      <w:r>
        <w:t xml:space="preserve">                                                           предпринимателя)</w:t>
      </w:r>
    </w:p>
    <w:p w:rsidR="000A0494" w:rsidRDefault="000A0494">
      <w:pPr>
        <w:pStyle w:val="ConsPlusNonformat"/>
        <w:jc w:val="both"/>
      </w:pPr>
    </w:p>
    <w:p w:rsidR="000A0494" w:rsidRDefault="000A0494">
      <w:pPr>
        <w:pStyle w:val="ConsPlusNonformat"/>
        <w:jc w:val="both"/>
      </w:pPr>
      <w:r>
        <w:lastRenderedPageBreak/>
        <w:t xml:space="preserve">                                                 __________________________</w:t>
      </w:r>
    </w:p>
    <w:p w:rsidR="000A0494" w:rsidRDefault="000A0494">
      <w:pPr>
        <w:pStyle w:val="ConsPlusNonformat"/>
        <w:jc w:val="both"/>
      </w:pPr>
      <w:r>
        <w:t xml:space="preserve">                                                                    (Адрес)</w:t>
      </w:r>
    </w:p>
    <w:p w:rsidR="000A0494" w:rsidRDefault="000A0494">
      <w:pPr>
        <w:pStyle w:val="ConsPlusNonformat"/>
        <w:jc w:val="both"/>
      </w:pPr>
    </w:p>
    <w:p w:rsidR="000A0494" w:rsidRDefault="000A0494">
      <w:pPr>
        <w:pStyle w:val="ConsPlusNonformat"/>
        <w:jc w:val="both"/>
      </w:pPr>
      <w:bookmarkStart w:id="28" w:name="P649"/>
      <w:bookmarkEnd w:id="28"/>
      <w:r>
        <w:t xml:space="preserve">                        Заявка на участие в отборе</w:t>
      </w:r>
    </w:p>
    <w:p w:rsidR="000A0494" w:rsidRDefault="000A0494">
      <w:pPr>
        <w:pStyle w:val="ConsPlusNonformat"/>
        <w:jc w:val="both"/>
      </w:pPr>
      <w:r>
        <w:t xml:space="preserve">          на предоставление субсидии на возмещение части расходов</w:t>
      </w:r>
    </w:p>
    <w:p w:rsidR="000A0494" w:rsidRDefault="000A0494">
      <w:pPr>
        <w:pStyle w:val="ConsPlusNonformat"/>
        <w:jc w:val="both"/>
      </w:pPr>
      <w:r>
        <w:t xml:space="preserve">  по доставке товаров первой необходимости в труднодоступные территории и</w:t>
      </w:r>
    </w:p>
    <w:p w:rsidR="000A0494" w:rsidRDefault="000A0494">
      <w:pPr>
        <w:pStyle w:val="ConsPlusNonformat"/>
        <w:jc w:val="both"/>
      </w:pPr>
      <w:r>
        <w:t xml:space="preserve">  расходов, связанных с оказанием социально значимых видов бытовых услуг</w:t>
      </w:r>
    </w:p>
    <w:p w:rsidR="000A0494" w:rsidRDefault="000A0494">
      <w:pPr>
        <w:pStyle w:val="ConsPlusNonformat"/>
        <w:jc w:val="both"/>
      </w:pPr>
      <w:r>
        <w:t xml:space="preserve">                   населению труднодоступных территорий</w:t>
      </w:r>
    </w:p>
    <w:p w:rsidR="000A0494" w:rsidRDefault="000A0494">
      <w:pPr>
        <w:pStyle w:val="ConsPlusNonformat"/>
        <w:jc w:val="both"/>
      </w:pPr>
    </w:p>
    <w:p w:rsidR="000A0494" w:rsidRDefault="000A0494">
      <w:pPr>
        <w:pStyle w:val="ConsPlusNonformat"/>
        <w:jc w:val="both"/>
      </w:pPr>
    </w:p>
    <w:p w:rsidR="000A0494" w:rsidRDefault="000A0494">
      <w:pPr>
        <w:pStyle w:val="ConsPlusNonformat"/>
        <w:jc w:val="both"/>
      </w:pPr>
      <w:r>
        <w:t xml:space="preserve">    Прошу предоставить субсидию ___________________________________________</w:t>
      </w:r>
    </w:p>
    <w:p w:rsidR="000A0494" w:rsidRDefault="000A0494">
      <w:pPr>
        <w:pStyle w:val="ConsPlusNonformat"/>
        <w:jc w:val="both"/>
      </w:pPr>
      <w:r>
        <w:t xml:space="preserve">                      (Полное и сокращенное наименование юридического лица,</w:t>
      </w:r>
    </w:p>
    <w:p w:rsidR="000A0494" w:rsidRDefault="000A0494">
      <w:pPr>
        <w:pStyle w:val="ConsPlusNonformat"/>
        <w:jc w:val="both"/>
      </w:pPr>
      <w:r>
        <w:t>___________________________________________________________________________</w:t>
      </w:r>
    </w:p>
    <w:p w:rsidR="000A0494" w:rsidRDefault="000A0494">
      <w:pPr>
        <w:pStyle w:val="ConsPlusNonformat"/>
        <w:jc w:val="both"/>
      </w:pPr>
      <w:r>
        <w:t xml:space="preserve">         (фамилия, имя, отчество индивидуального предпринимателя)</w:t>
      </w:r>
    </w:p>
    <w:p w:rsidR="000A0494" w:rsidRDefault="000A0494">
      <w:pPr>
        <w:pStyle w:val="ConsPlusNonformat"/>
        <w:jc w:val="both"/>
      </w:pPr>
    </w:p>
    <w:p w:rsidR="000A0494" w:rsidRDefault="000A0494">
      <w:pPr>
        <w:pStyle w:val="ConsPlusNonformat"/>
        <w:jc w:val="both"/>
      </w:pPr>
      <w:r>
        <w:t xml:space="preserve">    на возмещение части расходов по доставке товаров первой необходимости в</w:t>
      </w:r>
    </w:p>
    <w:p w:rsidR="000A0494" w:rsidRDefault="000A0494">
      <w:pPr>
        <w:pStyle w:val="ConsPlusNonformat"/>
        <w:jc w:val="both"/>
      </w:pPr>
      <w:r>
        <w:t>труднодоступные  территории  и  расходов,  связанных  с оказанием социально</w:t>
      </w:r>
    </w:p>
    <w:p w:rsidR="000A0494" w:rsidRDefault="000A0494">
      <w:pPr>
        <w:pStyle w:val="ConsPlusNonformat"/>
        <w:jc w:val="both"/>
      </w:pPr>
      <w:r>
        <w:t>значимых видов бытовых услуг населению труднодоступных территорий за период</w:t>
      </w:r>
    </w:p>
    <w:p w:rsidR="000A0494" w:rsidRDefault="000A0494">
      <w:pPr>
        <w:pStyle w:val="ConsPlusNonformat"/>
        <w:jc w:val="both"/>
      </w:pPr>
      <w:r>
        <w:t>с "__" _____ 20__ г. по "__" _____ 20__ г.</w:t>
      </w:r>
    </w:p>
    <w:p w:rsidR="000A0494" w:rsidRDefault="000A0494">
      <w:pPr>
        <w:pStyle w:val="ConsPlusNonformat"/>
        <w:jc w:val="both"/>
      </w:pPr>
    </w:p>
    <w:p w:rsidR="000A0494" w:rsidRDefault="000A0494">
      <w:pPr>
        <w:pStyle w:val="ConsPlusNonformat"/>
        <w:jc w:val="both"/>
      </w:pPr>
      <w:r>
        <w:t xml:space="preserve">    В дополнении предоставляю следующую информацию:</w:t>
      </w:r>
    </w:p>
    <w:p w:rsidR="000A0494" w:rsidRDefault="000A0494">
      <w:pPr>
        <w:pStyle w:val="ConsPlusNonformat"/>
        <w:jc w:val="both"/>
      </w:pPr>
    </w:p>
    <w:p w:rsidR="000A0494" w:rsidRDefault="000A0494">
      <w:pPr>
        <w:pStyle w:val="ConsPlusNonformat"/>
        <w:jc w:val="both"/>
      </w:pPr>
      <w:r>
        <w:t xml:space="preserve">    ИНН/КПП ______________________________________________________________;</w:t>
      </w:r>
    </w:p>
    <w:p w:rsidR="000A0494" w:rsidRDefault="000A0494">
      <w:pPr>
        <w:pStyle w:val="ConsPlusNonformat"/>
        <w:jc w:val="both"/>
      </w:pPr>
      <w:r>
        <w:t xml:space="preserve">    ОГРН _________________________________________________________________;</w:t>
      </w:r>
    </w:p>
    <w:p w:rsidR="000A0494" w:rsidRDefault="000A0494">
      <w:pPr>
        <w:pStyle w:val="ConsPlusNonformat"/>
        <w:jc w:val="both"/>
      </w:pPr>
      <w:r>
        <w:t xml:space="preserve">    ОКПО _________________________________________________________________;</w:t>
      </w:r>
    </w:p>
    <w:p w:rsidR="000A0494" w:rsidRDefault="000A0494">
      <w:pPr>
        <w:pStyle w:val="ConsPlusNonformat"/>
        <w:jc w:val="both"/>
      </w:pPr>
      <w:r>
        <w:t xml:space="preserve">    Место нахождения:</w:t>
      </w:r>
    </w:p>
    <w:p w:rsidR="000A0494" w:rsidRDefault="000A0494">
      <w:pPr>
        <w:pStyle w:val="ConsPlusNonformat"/>
        <w:jc w:val="both"/>
      </w:pPr>
      <w:r>
        <w:t xml:space="preserve">    юридический адрес: ___________________________________________________;</w:t>
      </w:r>
    </w:p>
    <w:p w:rsidR="000A0494" w:rsidRDefault="000A0494">
      <w:pPr>
        <w:pStyle w:val="ConsPlusNonformat"/>
        <w:jc w:val="both"/>
      </w:pPr>
      <w:r>
        <w:t xml:space="preserve">    фактический адрес: ___________________________________________________.</w:t>
      </w:r>
    </w:p>
    <w:p w:rsidR="000A0494" w:rsidRDefault="000A0494">
      <w:pPr>
        <w:pStyle w:val="ConsPlusNonformat"/>
        <w:jc w:val="both"/>
      </w:pPr>
      <w:r>
        <w:t xml:space="preserve">    почтовый адрес: ______________________________________________________;</w:t>
      </w:r>
    </w:p>
    <w:p w:rsidR="000A0494" w:rsidRDefault="000A0494">
      <w:pPr>
        <w:pStyle w:val="ConsPlusNonformat"/>
        <w:jc w:val="both"/>
      </w:pPr>
      <w:r>
        <w:t xml:space="preserve">    номер контактного телефона/факса _____________________________________;</w:t>
      </w:r>
    </w:p>
    <w:p w:rsidR="000A0494" w:rsidRDefault="000A0494">
      <w:pPr>
        <w:pStyle w:val="ConsPlusNonformat"/>
        <w:jc w:val="both"/>
      </w:pPr>
      <w:r>
        <w:t xml:space="preserve">    адрес электронной почты (e-mail): ____________________________________;</w:t>
      </w:r>
    </w:p>
    <w:p w:rsidR="000A0494" w:rsidRDefault="000A0494">
      <w:pPr>
        <w:pStyle w:val="ConsPlusNonformat"/>
        <w:jc w:val="both"/>
      </w:pPr>
      <w:r>
        <w:t xml:space="preserve">    контактное лицо и телефон ____________________________________________.</w:t>
      </w:r>
    </w:p>
    <w:p w:rsidR="000A0494" w:rsidRDefault="000A0494">
      <w:pPr>
        <w:pStyle w:val="ConsPlusNonformat"/>
        <w:jc w:val="both"/>
      </w:pPr>
      <w:r>
        <w:t xml:space="preserve">    Достоверность  информации  (в  том  числе документов), представленной в</w:t>
      </w:r>
    </w:p>
    <w:p w:rsidR="000A0494" w:rsidRDefault="000A0494">
      <w:pPr>
        <w:pStyle w:val="ConsPlusNonformat"/>
        <w:jc w:val="both"/>
      </w:pPr>
      <w:r>
        <w:t>составе  заявки, подтверждаю. С условиями, целями и порядком предоставления</w:t>
      </w:r>
    </w:p>
    <w:p w:rsidR="000A0494" w:rsidRDefault="000A0494">
      <w:pPr>
        <w:pStyle w:val="ConsPlusNonformat"/>
        <w:jc w:val="both"/>
      </w:pPr>
      <w:r>
        <w:t>субсидии ознакомлен(а).</w:t>
      </w:r>
    </w:p>
    <w:p w:rsidR="000A0494" w:rsidRDefault="000A0494">
      <w:pPr>
        <w:pStyle w:val="ConsPlusNonformat"/>
        <w:jc w:val="both"/>
      </w:pPr>
    </w:p>
    <w:p w:rsidR="000A0494" w:rsidRDefault="000A0494">
      <w:pPr>
        <w:pStyle w:val="ConsPlusNonformat"/>
        <w:jc w:val="both"/>
      </w:pPr>
      <w:r>
        <w:t xml:space="preserve">    К заявке прилагаются следующие документы: _____________________________</w:t>
      </w:r>
    </w:p>
    <w:p w:rsidR="000A0494" w:rsidRDefault="000A0494">
      <w:pPr>
        <w:pStyle w:val="ConsPlusNonformat"/>
        <w:jc w:val="both"/>
      </w:pPr>
      <w:r>
        <w:t>___________________________________________________________________________</w:t>
      </w:r>
    </w:p>
    <w:p w:rsidR="000A0494" w:rsidRDefault="000A0494">
      <w:pPr>
        <w:pStyle w:val="ConsPlusNonformat"/>
        <w:jc w:val="both"/>
      </w:pPr>
    </w:p>
    <w:p w:rsidR="000A0494" w:rsidRDefault="000A0494">
      <w:pPr>
        <w:pStyle w:val="ConsPlusNonformat"/>
        <w:jc w:val="both"/>
      </w:pPr>
    </w:p>
    <w:p w:rsidR="000A0494" w:rsidRDefault="000A0494">
      <w:pPr>
        <w:pStyle w:val="ConsPlusNonformat"/>
        <w:jc w:val="both"/>
      </w:pPr>
      <w:r>
        <w:t>(указывается должность руководителя)      (Ф.И.О. руководителя организации,</w:t>
      </w:r>
    </w:p>
    <w:p w:rsidR="000A0494" w:rsidRDefault="000A0494">
      <w:pPr>
        <w:pStyle w:val="ConsPlusNonformat"/>
        <w:jc w:val="both"/>
      </w:pPr>
      <w:r>
        <w:t xml:space="preserve">                                            в соответствии с учредительными</w:t>
      </w:r>
    </w:p>
    <w:p w:rsidR="000A0494" w:rsidRDefault="000A0494">
      <w:pPr>
        <w:pStyle w:val="ConsPlusNonformat"/>
        <w:jc w:val="both"/>
      </w:pPr>
      <w:r>
        <w:t xml:space="preserve">                                                документами подпись, печать</w:t>
      </w:r>
    </w:p>
    <w:p w:rsidR="000A0494" w:rsidRDefault="000A0494">
      <w:pPr>
        <w:pStyle w:val="ConsPlusNonformat"/>
        <w:jc w:val="both"/>
      </w:pPr>
      <w:r>
        <w:t xml:space="preserve">                                                           (при ее наличии)</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9</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t>Уватского муниципального района</w:t>
      </w:r>
    </w:p>
    <w:p w:rsidR="000A0494" w:rsidRDefault="000A0494">
      <w:pPr>
        <w:pStyle w:val="ConsPlusNormal"/>
        <w:jc w:val="both"/>
      </w:pPr>
    </w:p>
    <w:p w:rsidR="000A0494" w:rsidRDefault="000A0494">
      <w:pPr>
        <w:pStyle w:val="ConsPlusTitle"/>
        <w:jc w:val="center"/>
      </w:pPr>
      <w:bookmarkStart w:id="29" w:name="P704"/>
      <w:bookmarkEnd w:id="29"/>
      <w:r>
        <w:t>РАСЧЕТ</w:t>
      </w:r>
    </w:p>
    <w:p w:rsidR="000A0494" w:rsidRDefault="000A0494">
      <w:pPr>
        <w:pStyle w:val="ConsPlusTitle"/>
        <w:jc w:val="center"/>
      </w:pPr>
      <w:r>
        <w:t>РАЗМЕРА СУБСИДИИ НА ВОЗМЕЩЕНИЕ ЧАСТИ РАСХОДОВ ОРГАНИЗАЦИЯМ</w:t>
      </w:r>
    </w:p>
    <w:p w:rsidR="000A0494" w:rsidRDefault="000A0494">
      <w:pPr>
        <w:pStyle w:val="ConsPlusTitle"/>
        <w:jc w:val="center"/>
      </w:pPr>
      <w:r>
        <w:t>И ИНДИВИДУАЛЬНЫМ ПРЕДПРИНИМАТЕЛЯМ, ОСУЩЕСТВЛЯЮЩИМ ДОСТАВКУ</w:t>
      </w:r>
    </w:p>
    <w:p w:rsidR="000A0494" w:rsidRDefault="000A0494">
      <w:pPr>
        <w:pStyle w:val="ConsPlusTitle"/>
        <w:jc w:val="center"/>
      </w:pPr>
      <w:r>
        <w:lastRenderedPageBreak/>
        <w:t>ТОВАРОВ ПЕРВОЙ НЕОБХОДИМОСТИ НАСЕЛЕНИЮ В ТРУДНОДОСТУПНЫХ</w:t>
      </w:r>
    </w:p>
    <w:p w:rsidR="000A0494" w:rsidRDefault="000A0494">
      <w:pPr>
        <w:pStyle w:val="ConsPlusTitle"/>
        <w:jc w:val="center"/>
      </w:pPr>
      <w:r>
        <w:t>НАСЕЛЕННЫХ ПУНКТАХ УВАТСКОГО МУНИЦИПАЛЬНОГО РАЙОНА</w:t>
      </w:r>
    </w:p>
    <w:p w:rsidR="000A0494" w:rsidRDefault="000A0494">
      <w:pPr>
        <w:pStyle w:val="ConsPlusNormal"/>
        <w:jc w:val="both"/>
      </w:pPr>
    </w:p>
    <w:p w:rsidR="000A0494" w:rsidRDefault="000A0494">
      <w:pPr>
        <w:sectPr w:rsidR="000A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080"/>
        <w:gridCol w:w="3685"/>
        <w:gridCol w:w="1247"/>
        <w:gridCol w:w="1140"/>
        <w:gridCol w:w="1134"/>
        <w:gridCol w:w="3742"/>
        <w:gridCol w:w="1474"/>
        <w:gridCol w:w="1417"/>
      </w:tblGrid>
      <w:tr w:rsidR="000A0494">
        <w:tc>
          <w:tcPr>
            <w:tcW w:w="3120" w:type="dxa"/>
            <w:vMerge w:val="restart"/>
          </w:tcPr>
          <w:p w:rsidR="000A0494" w:rsidRDefault="000A0494">
            <w:pPr>
              <w:pStyle w:val="ConsPlusNormal"/>
              <w:jc w:val="center"/>
            </w:pPr>
            <w:r>
              <w:lastRenderedPageBreak/>
              <w:t>Наименование критерия</w:t>
            </w:r>
          </w:p>
        </w:tc>
        <w:tc>
          <w:tcPr>
            <w:tcW w:w="4765" w:type="dxa"/>
            <w:gridSpan w:val="2"/>
          </w:tcPr>
          <w:p w:rsidR="000A0494" w:rsidRDefault="000A0494">
            <w:pPr>
              <w:pStyle w:val="ConsPlusNormal"/>
              <w:jc w:val="center"/>
            </w:pPr>
            <w:r>
              <w:t>победитель отбора N 1</w:t>
            </w:r>
          </w:p>
        </w:tc>
        <w:tc>
          <w:tcPr>
            <w:tcW w:w="2387" w:type="dxa"/>
            <w:gridSpan w:val="2"/>
          </w:tcPr>
          <w:p w:rsidR="000A0494" w:rsidRDefault="000A0494">
            <w:pPr>
              <w:pStyle w:val="ConsPlusNormal"/>
              <w:jc w:val="center"/>
            </w:pPr>
            <w:r>
              <w:t>.....</w:t>
            </w:r>
          </w:p>
        </w:tc>
        <w:tc>
          <w:tcPr>
            <w:tcW w:w="4876" w:type="dxa"/>
            <w:gridSpan w:val="2"/>
          </w:tcPr>
          <w:p w:rsidR="000A0494" w:rsidRDefault="000A0494">
            <w:pPr>
              <w:pStyle w:val="ConsPlusNormal"/>
              <w:jc w:val="center"/>
            </w:pPr>
            <w:r>
              <w:t>победитель отбора N n</w:t>
            </w:r>
          </w:p>
        </w:tc>
        <w:tc>
          <w:tcPr>
            <w:tcW w:w="1474" w:type="dxa"/>
            <w:vMerge w:val="restart"/>
          </w:tcPr>
          <w:p w:rsidR="000A0494" w:rsidRDefault="000A0494">
            <w:pPr>
              <w:pStyle w:val="ConsPlusNormal"/>
              <w:jc w:val="center"/>
            </w:pPr>
            <w:r>
              <w:t>Общее значение критерия по заявителям</w:t>
            </w:r>
          </w:p>
        </w:tc>
        <w:tc>
          <w:tcPr>
            <w:tcW w:w="1417" w:type="dxa"/>
            <w:vMerge w:val="restart"/>
          </w:tcPr>
          <w:p w:rsidR="000A0494" w:rsidRDefault="000A0494">
            <w:pPr>
              <w:pStyle w:val="ConsPlusNormal"/>
              <w:jc w:val="center"/>
            </w:pPr>
            <w:r>
              <w:t>Общий % по значению критерия</w:t>
            </w:r>
          </w:p>
        </w:tc>
      </w:tr>
      <w:tr w:rsidR="000A0494">
        <w:tc>
          <w:tcPr>
            <w:tcW w:w="3120" w:type="dxa"/>
            <w:vMerge/>
          </w:tcPr>
          <w:p w:rsidR="000A0494" w:rsidRDefault="000A0494">
            <w:pPr>
              <w:spacing w:after="1" w:line="0" w:lineRule="atLeast"/>
            </w:pPr>
          </w:p>
        </w:tc>
        <w:tc>
          <w:tcPr>
            <w:tcW w:w="1080" w:type="dxa"/>
          </w:tcPr>
          <w:p w:rsidR="000A0494" w:rsidRDefault="000A0494">
            <w:pPr>
              <w:pStyle w:val="ConsPlusNormal"/>
              <w:jc w:val="center"/>
            </w:pPr>
            <w:r>
              <w:t>Значение критерия</w:t>
            </w:r>
          </w:p>
        </w:tc>
        <w:tc>
          <w:tcPr>
            <w:tcW w:w="3685" w:type="dxa"/>
          </w:tcPr>
          <w:p w:rsidR="000A0494" w:rsidRDefault="000A0494">
            <w:pPr>
              <w:pStyle w:val="ConsPlusNormal"/>
              <w:jc w:val="center"/>
            </w:pPr>
            <w:r>
              <w:t>% от общего значения % по значению критерия</w:t>
            </w:r>
          </w:p>
        </w:tc>
        <w:tc>
          <w:tcPr>
            <w:tcW w:w="1247" w:type="dxa"/>
          </w:tcPr>
          <w:p w:rsidR="000A0494" w:rsidRDefault="000A0494">
            <w:pPr>
              <w:pStyle w:val="ConsPlusNormal"/>
              <w:jc w:val="center"/>
            </w:pPr>
            <w:r>
              <w:t>Значение критерия</w:t>
            </w:r>
          </w:p>
        </w:tc>
        <w:tc>
          <w:tcPr>
            <w:tcW w:w="1140" w:type="dxa"/>
          </w:tcPr>
          <w:p w:rsidR="000A0494" w:rsidRDefault="000A0494">
            <w:pPr>
              <w:pStyle w:val="ConsPlusNormal"/>
              <w:jc w:val="center"/>
            </w:pPr>
            <w:r>
              <w:t>% от общего значения критерия</w:t>
            </w:r>
          </w:p>
        </w:tc>
        <w:tc>
          <w:tcPr>
            <w:tcW w:w="1134" w:type="dxa"/>
          </w:tcPr>
          <w:p w:rsidR="000A0494" w:rsidRDefault="000A0494">
            <w:pPr>
              <w:pStyle w:val="ConsPlusNormal"/>
              <w:jc w:val="center"/>
            </w:pPr>
            <w:r>
              <w:t>Значение критерия</w:t>
            </w:r>
          </w:p>
        </w:tc>
        <w:tc>
          <w:tcPr>
            <w:tcW w:w="3742" w:type="dxa"/>
          </w:tcPr>
          <w:p w:rsidR="000A0494" w:rsidRDefault="000A0494">
            <w:pPr>
              <w:pStyle w:val="ConsPlusNormal"/>
              <w:jc w:val="center"/>
            </w:pPr>
            <w:r>
              <w:t>% от общего значения критерия</w:t>
            </w:r>
          </w:p>
        </w:tc>
        <w:tc>
          <w:tcPr>
            <w:tcW w:w="1474" w:type="dxa"/>
            <w:vMerge/>
          </w:tcPr>
          <w:p w:rsidR="000A0494" w:rsidRDefault="000A0494">
            <w:pPr>
              <w:spacing w:after="1" w:line="0" w:lineRule="atLeast"/>
            </w:pPr>
          </w:p>
        </w:tc>
        <w:tc>
          <w:tcPr>
            <w:tcW w:w="1417" w:type="dxa"/>
            <w:vMerge/>
          </w:tcPr>
          <w:p w:rsidR="000A0494" w:rsidRDefault="000A0494">
            <w:pPr>
              <w:spacing w:after="1" w:line="0" w:lineRule="atLeast"/>
            </w:pPr>
          </w:p>
        </w:tc>
      </w:tr>
      <w:tr w:rsidR="000A0494">
        <w:tc>
          <w:tcPr>
            <w:tcW w:w="3120" w:type="dxa"/>
          </w:tcPr>
          <w:p w:rsidR="000A0494" w:rsidRDefault="000A0494">
            <w:pPr>
              <w:pStyle w:val="ConsPlusNormal"/>
            </w:pPr>
            <w:r>
              <w:t>Количество поставок, ед.</w:t>
            </w:r>
          </w:p>
        </w:tc>
        <w:tc>
          <w:tcPr>
            <w:tcW w:w="1080" w:type="dxa"/>
          </w:tcPr>
          <w:p w:rsidR="000A0494" w:rsidRDefault="000A0494">
            <w:pPr>
              <w:pStyle w:val="ConsPlusNormal"/>
              <w:jc w:val="center"/>
            </w:pPr>
            <w:r>
              <w:t>X</w:t>
            </w:r>
            <w:r>
              <w:rPr>
                <w:vertAlign w:val="subscript"/>
              </w:rPr>
              <w:t>1</w:t>
            </w:r>
          </w:p>
        </w:tc>
        <w:tc>
          <w:tcPr>
            <w:tcW w:w="3685" w:type="dxa"/>
          </w:tcPr>
          <w:p w:rsidR="000A0494" w:rsidRDefault="000A0494">
            <w:pPr>
              <w:pStyle w:val="ConsPlusNormal"/>
              <w:jc w:val="center"/>
            </w:pPr>
            <w:r>
              <w:t>X</w:t>
            </w:r>
            <w:r>
              <w:rPr>
                <w:vertAlign w:val="superscript"/>
              </w:rPr>
              <w:t>/</w:t>
            </w:r>
            <w:r>
              <w:t xml:space="preserve"> = X</w:t>
            </w:r>
            <w:r>
              <w:rPr>
                <w:vertAlign w:val="subscript"/>
              </w:rPr>
              <w:t>1</w:t>
            </w:r>
            <w:r>
              <w:t xml:space="preserve"> / (X</w:t>
            </w:r>
            <w:r>
              <w:rPr>
                <w:vertAlign w:val="subscript"/>
              </w:rPr>
              <w:t>1</w:t>
            </w:r>
            <w:r>
              <w:t xml:space="preserve"> + ... + X</w:t>
            </w:r>
            <w:r>
              <w:rPr>
                <w:vertAlign w:val="subscript"/>
              </w:rPr>
              <w:t>n</w:t>
            </w:r>
            <w:r>
              <w:t>) * 100 * 0,34</w:t>
            </w:r>
          </w:p>
        </w:tc>
        <w:tc>
          <w:tcPr>
            <w:tcW w:w="1247" w:type="dxa"/>
          </w:tcPr>
          <w:p w:rsidR="000A0494" w:rsidRDefault="000A0494">
            <w:pPr>
              <w:pStyle w:val="ConsPlusNormal"/>
              <w:jc w:val="center"/>
            </w:pPr>
            <w:r>
              <w:t>...</w:t>
            </w:r>
          </w:p>
        </w:tc>
        <w:tc>
          <w:tcPr>
            <w:tcW w:w="1140" w:type="dxa"/>
          </w:tcPr>
          <w:p w:rsidR="000A0494" w:rsidRDefault="000A0494">
            <w:pPr>
              <w:pStyle w:val="ConsPlusNormal"/>
              <w:jc w:val="center"/>
            </w:pPr>
            <w:r>
              <w:t>...</w:t>
            </w:r>
          </w:p>
        </w:tc>
        <w:tc>
          <w:tcPr>
            <w:tcW w:w="1134" w:type="dxa"/>
          </w:tcPr>
          <w:p w:rsidR="000A0494" w:rsidRDefault="000A0494">
            <w:pPr>
              <w:pStyle w:val="ConsPlusNormal"/>
              <w:jc w:val="center"/>
            </w:pPr>
            <w:r>
              <w:t>X</w:t>
            </w:r>
            <w:r>
              <w:rPr>
                <w:vertAlign w:val="subscript"/>
              </w:rPr>
              <w:t>n</w:t>
            </w:r>
          </w:p>
        </w:tc>
        <w:tc>
          <w:tcPr>
            <w:tcW w:w="3742" w:type="dxa"/>
          </w:tcPr>
          <w:p w:rsidR="000A0494" w:rsidRDefault="000A0494">
            <w:pPr>
              <w:pStyle w:val="ConsPlusNormal"/>
              <w:jc w:val="center"/>
            </w:pPr>
            <w:r>
              <w:t>X</w:t>
            </w:r>
            <w:r>
              <w:rPr>
                <w:vertAlign w:val="superscript"/>
              </w:rPr>
              <w:t>//</w:t>
            </w:r>
            <w:r>
              <w:t xml:space="preserve"> = X</w:t>
            </w:r>
            <w:r>
              <w:rPr>
                <w:vertAlign w:val="subscript"/>
              </w:rPr>
              <w:t>n</w:t>
            </w:r>
            <w:r>
              <w:t xml:space="preserve"> / (X</w:t>
            </w:r>
            <w:r>
              <w:rPr>
                <w:vertAlign w:val="subscript"/>
              </w:rPr>
              <w:t>1</w:t>
            </w:r>
            <w:r>
              <w:t xml:space="preserve"> + .. + X</w:t>
            </w:r>
            <w:r>
              <w:rPr>
                <w:vertAlign w:val="subscript"/>
              </w:rPr>
              <w:t>n</w:t>
            </w:r>
            <w:r>
              <w:t>) * 100 * 0,34</w:t>
            </w:r>
          </w:p>
        </w:tc>
        <w:tc>
          <w:tcPr>
            <w:tcW w:w="1474" w:type="dxa"/>
          </w:tcPr>
          <w:p w:rsidR="000A0494" w:rsidRDefault="000A0494">
            <w:pPr>
              <w:pStyle w:val="ConsPlusNormal"/>
              <w:jc w:val="center"/>
            </w:pPr>
            <w:r>
              <w:t>X</w:t>
            </w:r>
            <w:r>
              <w:rPr>
                <w:vertAlign w:val="subscript"/>
              </w:rPr>
              <w:t>1</w:t>
            </w:r>
            <w:r>
              <w:t xml:space="preserve"> + ... + X</w:t>
            </w:r>
            <w:r>
              <w:rPr>
                <w:vertAlign w:val="subscript"/>
              </w:rPr>
              <w:t>n</w:t>
            </w:r>
          </w:p>
        </w:tc>
        <w:tc>
          <w:tcPr>
            <w:tcW w:w="1417" w:type="dxa"/>
          </w:tcPr>
          <w:p w:rsidR="000A0494" w:rsidRDefault="000A0494">
            <w:pPr>
              <w:pStyle w:val="ConsPlusNormal"/>
              <w:jc w:val="center"/>
            </w:pPr>
            <w:r>
              <w:t>34</w:t>
            </w:r>
          </w:p>
        </w:tc>
      </w:tr>
      <w:tr w:rsidR="000A0494">
        <w:tc>
          <w:tcPr>
            <w:tcW w:w="3120" w:type="dxa"/>
          </w:tcPr>
          <w:p w:rsidR="000A0494" w:rsidRDefault="000A0494">
            <w:pPr>
              <w:pStyle w:val="ConsPlusNormal"/>
            </w:pPr>
            <w:r>
              <w:t>Объем завозимого товара, тонн</w:t>
            </w:r>
          </w:p>
        </w:tc>
        <w:tc>
          <w:tcPr>
            <w:tcW w:w="1080" w:type="dxa"/>
          </w:tcPr>
          <w:p w:rsidR="000A0494" w:rsidRDefault="000A0494">
            <w:pPr>
              <w:pStyle w:val="ConsPlusNormal"/>
              <w:jc w:val="center"/>
            </w:pPr>
            <w:r>
              <w:t>Y</w:t>
            </w:r>
            <w:r>
              <w:rPr>
                <w:vertAlign w:val="subscript"/>
              </w:rPr>
              <w:t>1</w:t>
            </w:r>
          </w:p>
        </w:tc>
        <w:tc>
          <w:tcPr>
            <w:tcW w:w="3685" w:type="dxa"/>
          </w:tcPr>
          <w:p w:rsidR="000A0494" w:rsidRDefault="000A0494">
            <w:pPr>
              <w:pStyle w:val="ConsPlusNormal"/>
              <w:jc w:val="center"/>
            </w:pPr>
            <w:r>
              <w:t>Y</w:t>
            </w:r>
            <w:r>
              <w:rPr>
                <w:vertAlign w:val="superscript"/>
              </w:rPr>
              <w:t>/</w:t>
            </w:r>
            <w:r>
              <w:t xml:space="preserve"> = Y</w:t>
            </w:r>
            <w:r>
              <w:rPr>
                <w:vertAlign w:val="subscript"/>
              </w:rPr>
              <w:t>1</w:t>
            </w:r>
            <w:r>
              <w:t xml:space="preserve"> / (Y</w:t>
            </w:r>
            <w:r>
              <w:rPr>
                <w:vertAlign w:val="subscript"/>
              </w:rPr>
              <w:t>1</w:t>
            </w:r>
            <w:r>
              <w:t xml:space="preserve"> + ... + Y</w:t>
            </w:r>
            <w:r>
              <w:rPr>
                <w:vertAlign w:val="subscript"/>
              </w:rPr>
              <w:t>n</w:t>
            </w:r>
            <w:r>
              <w:t>) * 100 * 0,33</w:t>
            </w:r>
          </w:p>
        </w:tc>
        <w:tc>
          <w:tcPr>
            <w:tcW w:w="1247" w:type="dxa"/>
          </w:tcPr>
          <w:p w:rsidR="000A0494" w:rsidRDefault="000A0494">
            <w:pPr>
              <w:pStyle w:val="ConsPlusNormal"/>
              <w:jc w:val="center"/>
            </w:pPr>
            <w:r>
              <w:t>...</w:t>
            </w:r>
          </w:p>
        </w:tc>
        <w:tc>
          <w:tcPr>
            <w:tcW w:w="1140" w:type="dxa"/>
          </w:tcPr>
          <w:p w:rsidR="000A0494" w:rsidRDefault="000A0494">
            <w:pPr>
              <w:pStyle w:val="ConsPlusNormal"/>
              <w:jc w:val="center"/>
            </w:pPr>
            <w:r>
              <w:t>...</w:t>
            </w:r>
          </w:p>
        </w:tc>
        <w:tc>
          <w:tcPr>
            <w:tcW w:w="1134" w:type="dxa"/>
          </w:tcPr>
          <w:p w:rsidR="000A0494" w:rsidRDefault="000A0494">
            <w:pPr>
              <w:pStyle w:val="ConsPlusNormal"/>
              <w:jc w:val="center"/>
            </w:pPr>
            <w:r>
              <w:t>Y</w:t>
            </w:r>
            <w:r>
              <w:rPr>
                <w:vertAlign w:val="subscript"/>
              </w:rPr>
              <w:t>n</w:t>
            </w:r>
          </w:p>
        </w:tc>
        <w:tc>
          <w:tcPr>
            <w:tcW w:w="3742" w:type="dxa"/>
          </w:tcPr>
          <w:p w:rsidR="000A0494" w:rsidRDefault="000A0494">
            <w:pPr>
              <w:pStyle w:val="ConsPlusNormal"/>
              <w:jc w:val="center"/>
            </w:pPr>
            <w:r>
              <w:t>Y</w:t>
            </w:r>
            <w:r>
              <w:rPr>
                <w:vertAlign w:val="superscript"/>
              </w:rPr>
              <w:t>//</w:t>
            </w:r>
            <w:r>
              <w:t xml:space="preserve"> = Y</w:t>
            </w:r>
            <w:r>
              <w:rPr>
                <w:vertAlign w:val="subscript"/>
              </w:rPr>
              <w:t>n</w:t>
            </w:r>
            <w:r>
              <w:t xml:space="preserve"> / (Y</w:t>
            </w:r>
            <w:r>
              <w:rPr>
                <w:vertAlign w:val="subscript"/>
              </w:rPr>
              <w:t>1</w:t>
            </w:r>
            <w:r>
              <w:t xml:space="preserve"> + ... + Y</w:t>
            </w:r>
            <w:r>
              <w:rPr>
                <w:vertAlign w:val="subscript"/>
              </w:rPr>
              <w:t>n</w:t>
            </w:r>
            <w:r>
              <w:t>) * 100 * 0,33</w:t>
            </w:r>
          </w:p>
        </w:tc>
        <w:tc>
          <w:tcPr>
            <w:tcW w:w="1474" w:type="dxa"/>
          </w:tcPr>
          <w:p w:rsidR="000A0494" w:rsidRDefault="000A0494">
            <w:pPr>
              <w:pStyle w:val="ConsPlusNormal"/>
              <w:jc w:val="center"/>
            </w:pPr>
            <w:r>
              <w:t>Y</w:t>
            </w:r>
            <w:r>
              <w:rPr>
                <w:vertAlign w:val="subscript"/>
              </w:rPr>
              <w:t>1</w:t>
            </w:r>
            <w:r>
              <w:t xml:space="preserve"> + ... + Y</w:t>
            </w:r>
            <w:r>
              <w:rPr>
                <w:vertAlign w:val="subscript"/>
              </w:rPr>
              <w:t>n</w:t>
            </w:r>
          </w:p>
        </w:tc>
        <w:tc>
          <w:tcPr>
            <w:tcW w:w="1417" w:type="dxa"/>
          </w:tcPr>
          <w:p w:rsidR="000A0494" w:rsidRDefault="000A0494">
            <w:pPr>
              <w:pStyle w:val="ConsPlusNormal"/>
              <w:jc w:val="center"/>
            </w:pPr>
            <w:r>
              <w:t>33</w:t>
            </w:r>
          </w:p>
        </w:tc>
      </w:tr>
      <w:tr w:rsidR="000A0494">
        <w:tc>
          <w:tcPr>
            <w:tcW w:w="3120" w:type="dxa"/>
          </w:tcPr>
          <w:p w:rsidR="000A0494" w:rsidRDefault="000A0494">
            <w:pPr>
              <w:pStyle w:val="ConsPlusNormal"/>
            </w:pPr>
            <w:r>
              <w:t>Ассортимент завозимого товара, ед.</w:t>
            </w:r>
          </w:p>
        </w:tc>
        <w:tc>
          <w:tcPr>
            <w:tcW w:w="1080" w:type="dxa"/>
          </w:tcPr>
          <w:p w:rsidR="000A0494" w:rsidRDefault="000A0494">
            <w:pPr>
              <w:pStyle w:val="ConsPlusNormal"/>
              <w:jc w:val="center"/>
            </w:pPr>
            <w:r>
              <w:t>Z</w:t>
            </w:r>
            <w:r>
              <w:rPr>
                <w:vertAlign w:val="subscript"/>
              </w:rPr>
              <w:t>1</w:t>
            </w:r>
          </w:p>
        </w:tc>
        <w:tc>
          <w:tcPr>
            <w:tcW w:w="3685" w:type="dxa"/>
          </w:tcPr>
          <w:p w:rsidR="000A0494" w:rsidRDefault="000A0494">
            <w:pPr>
              <w:pStyle w:val="ConsPlusNormal"/>
              <w:jc w:val="center"/>
            </w:pPr>
            <w:r>
              <w:t>Z</w:t>
            </w:r>
            <w:r>
              <w:rPr>
                <w:vertAlign w:val="superscript"/>
              </w:rPr>
              <w:t>/</w:t>
            </w:r>
            <w:r>
              <w:t xml:space="preserve"> = Z</w:t>
            </w:r>
            <w:r>
              <w:rPr>
                <w:vertAlign w:val="subscript"/>
              </w:rPr>
              <w:t>1</w:t>
            </w:r>
            <w:r>
              <w:t xml:space="preserve"> / (Z</w:t>
            </w:r>
            <w:r>
              <w:rPr>
                <w:vertAlign w:val="subscript"/>
              </w:rPr>
              <w:t>1</w:t>
            </w:r>
            <w:r>
              <w:t xml:space="preserve"> + ... + Z</w:t>
            </w:r>
            <w:r>
              <w:rPr>
                <w:vertAlign w:val="subscript"/>
              </w:rPr>
              <w:t>n</w:t>
            </w:r>
            <w:r>
              <w:t>) * 100 * 0,33</w:t>
            </w:r>
          </w:p>
        </w:tc>
        <w:tc>
          <w:tcPr>
            <w:tcW w:w="1247" w:type="dxa"/>
          </w:tcPr>
          <w:p w:rsidR="000A0494" w:rsidRDefault="000A0494">
            <w:pPr>
              <w:pStyle w:val="ConsPlusNormal"/>
              <w:jc w:val="center"/>
            </w:pPr>
            <w:r>
              <w:t>...</w:t>
            </w:r>
          </w:p>
        </w:tc>
        <w:tc>
          <w:tcPr>
            <w:tcW w:w="1140" w:type="dxa"/>
          </w:tcPr>
          <w:p w:rsidR="000A0494" w:rsidRDefault="000A0494">
            <w:pPr>
              <w:pStyle w:val="ConsPlusNormal"/>
              <w:jc w:val="center"/>
            </w:pPr>
            <w:r>
              <w:t>...</w:t>
            </w:r>
          </w:p>
        </w:tc>
        <w:tc>
          <w:tcPr>
            <w:tcW w:w="1134" w:type="dxa"/>
          </w:tcPr>
          <w:p w:rsidR="000A0494" w:rsidRDefault="000A0494">
            <w:pPr>
              <w:pStyle w:val="ConsPlusNormal"/>
              <w:jc w:val="center"/>
            </w:pPr>
            <w:r>
              <w:t>Z</w:t>
            </w:r>
            <w:r>
              <w:rPr>
                <w:vertAlign w:val="subscript"/>
              </w:rPr>
              <w:t>n</w:t>
            </w:r>
          </w:p>
        </w:tc>
        <w:tc>
          <w:tcPr>
            <w:tcW w:w="3742" w:type="dxa"/>
          </w:tcPr>
          <w:p w:rsidR="000A0494" w:rsidRDefault="000A0494">
            <w:pPr>
              <w:pStyle w:val="ConsPlusNormal"/>
              <w:jc w:val="center"/>
            </w:pPr>
            <w:r>
              <w:t>Z</w:t>
            </w:r>
            <w:r>
              <w:rPr>
                <w:vertAlign w:val="subscript"/>
              </w:rPr>
              <w:t>n</w:t>
            </w:r>
            <w:r>
              <w:t xml:space="preserve"> / (Z</w:t>
            </w:r>
            <w:r>
              <w:rPr>
                <w:vertAlign w:val="subscript"/>
              </w:rPr>
              <w:t>1</w:t>
            </w:r>
            <w:r>
              <w:t xml:space="preserve"> + ... + Z</w:t>
            </w:r>
            <w:r>
              <w:rPr>
                <w:vertAlign w:val="subscript"/>
              </w:rPr>
              <w:t>n</w:t>
            </w:r>
            <w:r>
              <w:t>) * 100 * 0,33</w:t>
            </w:r>
          </w:p>
        </w:tc>
        <w:tc>
          <w:tcPr>
            <w:tcW w:w="1474" w:type="dxa"/>
          </w:tcPr>
          <w:p w:rsidR="000A0494" w:rsidRDefault="000A0494">
            <w:pPr>
              <w:pStyle w:val="ConsPlusNormal"/>
              <w:jc w:val="center"/>
            </w:pPr>
            <w:r>
              <w:t>Z</w:t>
            </w:r>
            <w:r>
              <w:rPr>
                <w:vertAlign w:val="subscript"/>
              </w:rPr>
              <w:t>1</w:t>
            </w:r>
            <w:r>
              <w:t xml:space="preserve"> + ... + Z</w:t>
            </w:r>
            <w:r>
              <w:rPr>
                <w:vertAlign w:val="subscript"/>
              </w:rPr>
              <w:t>n</w:t>
            </w:r>
          </w:p>
        </w:tc>
        <w:tc>
          <w:tcPr>
            <w:tcW w:w="1417" w:type="dxa"/>
          </w:tcPr>
          <w:p w:rsidR="000A0494" w:rsidRDefault="000A0494">
            <w:pPr>
              <w:pStyle w:val="ConsPlusNormal"/>
              <w:jc w:val="center"/>
            </w:pPr>
            <w:r>
              <w:t>33</w:t>
            </w:r>
          </w:p>
        </w:tc>
      </w:tr>
      <w:tr w:rsidR="000A0494">
        <w:tc>
          <w:tcPr>
            <w:tcW w:w="3120" w:type="dxa"/>
          </w:tcPr>
          <w:p w:rsidR="000A0494" w:rsidRDefault="000A0494">
            <w:pPr>
              <w:pStyle w:val="ConsPlusNormal"/>
            </w:pPr>
            <w:r>
              <w:t>Итого:</w:t>
            </w:r>
          </w:p>
        </w:tc>
        <w:tc>
          <w:tcPr>
            <w:tcW w:w="1080" w:type="dxa"/>
          </w:tcPr>
          <w:p w:rsidR="000A0494" w:rsidRDefault="000A0494">
            <w:pPr>
              <w:pStyle w:val="ConsPlusNormal"/>
            </w:pPr>
          </w:p>
        </w:tc>
        <w:tc>
          <w:tcPr>
            <w:tcW w:w="3685" w:type="dxa"/>
          </w:tcPr>
          <w:p w:rsidR="000A0494" w:rsidRDefault="000A0494">
            <w:pPr>
              <w:pStyle w:val="ConsPlusNormal"/>
              <w:jc w:val="center"/>
            </w:pPr>
            <w:r>
              <w:t>X</w:t>
            </w:r>
            <w:r>
              <w:rPr>
                <w:vertAlign w:val="superscript"/>
              </w:rPr>
              <w:t>/</w:t>
            </w:r>
            <w:r>
              <w:t xml:space="preserve"> + Y</w:t>
            </w:r>
            <w:r>
              <w:rPr>
                <w:vertAlign w:val="superscript"/>
              </w:rPr>
              <w:t>/</w:t>
            </w:r>
            <w:r>
              <w:t xml:space="preserve"> + Z</w:t>
            </w:r>
            <w:r>
              <w:rPr>
                <w:vertAlign w:val="superscript"/>
              </w:rPr>
              <w:t>/</w:t>
            </w:r>
          </w:p>
        </w:tc>
        <w:tc>
          <w:tcPr>
            <w:tcW w:w="1247" w:type="dxa"/>
          </w:tcPr>
          <w:p w:rsidR="000A0494" w:rsidRDefault="000A0494">
            <w:pPr>
              <w:pStyle w:val="ConsPlusNormal"/>
            </w:pPr>
          </w:p>
        </w:tc>
        <w:tc>
          <w:tcPr>
            <w:tcW w:w="1140" w:type="dxa"/>
          </w:tcPr>
          <w:p w:rsidR="000A0494" w:rsidRDefault="000A0494">
            <w:pPr>
              <w:pStyle w:val="ConsPlusNormal"/>
            </w:pPr>
          </w:p>
        </w:tc>
        <w:tc>
          <w:tcPr>
            <w:tcW w:w="1134" w:type="dxa"/>
          </w:tcPr>
          <w:p w:rsidR="000A0494" w:rsidRDefault="000A0494">
            <w:pPr>
              <w:pStyle w:val="ConsPlusNormal"/>
            </w:pPr>
          </w:p>
        </w:tc>
        <w:tc>
          <w:tcPr>
            <w:tcW w:w="3742" w:type="dxa"/>
          </w:tcPr>
          <w:p w:rsidR="000A0494" w:rsidRDefault="000A0494">
            <w:pPr>
              <w:pStyle w:val="ConsPlusNormal"/>
              <w:jc w:val="center"/>
            </w:pPr>
            <w:r>
              <w:t>X</w:t>
            </w:r>
            <w:r>
              <w:rPr>
                <w:vertAlign w:val="superscript"/>
              </w:rPr>
              <w:t>//</w:t>
            </w:r>
            <w:r>
              <w:t xml:space="preserve"> + Y</w:t>
            </w:r>
            <w:r>
              <w:rPr>
                <w:vertAlign w:val="superscript"/>
              </w:rPr>
              <w:t>//</w:t>
            </w:r>
            <w:r>
              <w:t xml:space="preserve"> + Z</w:t>
            </w:r>
            <w:r>
              <w:rPr>
                <w:vertAlign w:val="superscript"/>
              </w:rPr>
              <w:t>//</w:t>
            </w:r>
          </w:p>
        </w:tc>
        <w:tc>
          <w:tcPr>
            <w:tcW w:w="1474" w:type="dxa"/>
          </w:tcPr>
          <w:p w:rsidR="000A0494" w:rsidRDefault="000A0494">
            <w:pPr>
              <w:pStyle w:val="ConsPlusNormal"/>
            </w:pPr>
          </w:p>
        </w:tc>
        <w:tc>
          <w:tcPr>
            <w:tcW w:w="1417" w:type="dxa"/>
          </w:tcPr>
          <w:p w:rsidR="000A0494" w:rsidRDefault="000A0494">
            <w:pPr>
              <w:pStyle w:val="ConsPlusNormal"/>
              <w:jc w:val="center"/>
            </w:pPr>
            <w:r>
              <w:t>100</w:t>
            </w:r>
          </w:p>
        </w:tc>
      </w:tr>
      <w:tr w:rsidR="000A0494">
        <w:tc>
          <w:tcPr>
            <w:tcW w:w="3120" w:type="dxa"/>
          </w:tcPr>
          <w:p w:rsidR="000A0494" w:rsidRDefault="000A0494">
            <w:pPr>
              <w:pStyle w:val="ConsPlusNormal"/>
            </w:pPr>
            <w:r>
              <w:t>Распределение суммы возмещения части расходов в зависимости от %-й доли каждого заявителя в общем % по значению всех критериев, руб.</w:t>
            </w:r>
          </w:p>
        </w:tc>
        <w:tc>
          <w:tcPr>
            <w:tcW w:w="1080" w:type="dxa"/>
          </w:tcPr>
          <w:p w:rsidR="000A0494" w:rsidRDefault="000A0494">
            <w:pPr>
              <w:pStyle w:val="ConsPlusNormal"/>
            </w:pPr>
          </w:p>
        </w:tc>
        <w:tc>
          <w:tcPr>
            <w:tcW w:w="3685" w:type="dxa"/>
          </w:tcPr>
          <w:p w:rsidR="000A0494" w:rsidRDefault="000A0494">
            <w:pPr>
              <w:pStyle w:val="ConsPlusNormal"/>
              <w:jc w:val="center"/>
            </w:pPr>
            <w:r>
              <w:t>S</w:t>
            </w:r>
            <w:r>
              <w:rPr>
                <w:vertAlign w:val="subscript"/>
              </w:rPr>
              <w:t>тов.</w:t>
            </w:r>
            <w:r>
              <w:t xml:space="preserve"> / 100 * (X</w:t>
            </w:r>
            <w:r>
              <w:rPr>
                <w:vertAlign w:val="superscript"/>
              </w:rPr>
              <w:t>/</w:t>
            </w:r>
            <w:r>
              <w:t xml:space="preserve"> + Y</w:t>
            </w:r>
            <w:r>
              <w:rPr>
                <w:vertAlign w:val="superscript"/>
              </w:rPr>
              <w:t>/</w:t>
            </w:r>
            <w:r>
              <w:t xml:space="preserve"> + Z</w:t>
            </w:r>
            <w:r>
              <w:rPr>
                <w:vertAlign w:val="superscript"/>
              </w:rPr>
              <w:t>/</w:t>
            </w:r>
            <w:r>
              <w:t>)</w:t>
            </w:r>
          </w:p>
        </w:tc>
        <w:tc>
          <w:tcPr>
            <w:tcW w:w="1247" w:type="dxa"/>
          </w:tcPr>
          <w:p w:rsidR="000A0494" w:rsidRDefault="000A0494">
            <w:pPr>
              <w:pStyle w:val="ConsPlusNormal"/>
            </w:pPr>
          </w:p>
        </w:tc>
        <w:tc>
          <w:tcPr>
            <w:tcW w:w="1140" w:type="dxa"/>
          </w:tcPr>
          <w:p w:rsidR="000A0494" w:rsidRDefault="000A0494">
            <w:pPr>
              <w:pStyle w:val="ConsPlusNormal"/>
            </w:pPr>
          </w:p>
        </w:tc>
        <w:tc>
          <w:tcPr>
            <w:tcW w:w="1134" w:type="dxa"/>
          </w:tcPr>
          <w:p w:rsidR="000A0494" w:rsidRDefault="000A0494">
            <w:pPr>
              <w:pStyle w:val="ConsPlusNormal"/>
            </w:pPr>
          </w:p>
        </w:tc>
        <w:tc>
          <w:tcPr>
            <w:tcW w:w="3742" w:type="dxa"/>
          </w:tcPr>
          <w:p w:rsidR="000A0494" w:rsidRDefault="000A0494">
            <w:pPr>
              <w:pStyle w:val="ConsPlusNormal"/>
              <w:jc w:val="center"/>
            </w:pPr>
            <w:r>
              <w:t>S</w:t>
            </w:r>
            <w:r>
              <w:rPr>
                <w:vertAlign w:val="subscript"/>
              </w:rPr>
              <w:t>тов.</w:t>
            </w:r>
            <w:r>
              <w:t xml:space="preserve"> / 100 * (X</w:t>
            </w:r>
            <w:r>
              <w:rPr>
                <w:vertAlign w:val="superscript"/>
              </w:rPr>
              <w:t>//</w:t>
            </w:r>
            <w:r>
              <w:t xml:space="preserve"> + Y</w:t>
            </w:r>
            <w:r>
              <w:rPr>
                <w:vertAlign w:val="superscript"/>
              </w:rPr>
              <w:t>//</w:t>
            </w:r>
            <w:r>
              <w:t xml:space="preserve"> + Z</w:t>
            </w:r>
            <w:r>
              <w:rPr>
                <w:vertAlign w:val="superscript"/>
              </w:rPr>
              <w:t>//</w:t>
            </w:r>
            <w:r>
              <w:t>)</w:t>
            </w:r>
          </w:p>
        </w:tc>
        <w:tc>
          <w:tcPr>
            <w:tcW w:w="1474" w:type="dxa"/>
          </w:tcPr>
          <w:p w:rsidR="000A0494" w:rsidRDefault="000A0494">
            <w:pPr>
              <w:pStyle w:val="ConsPlusNormal"/>
            </w:pPr>
          </w:p>
        </w:tc>
        <w:tc>
          <w:tcPr>
            <w:tcW w:w="1417" w:type="dxa"/>
          </w:tcPr>
          <w:p w:rsidR="000A0494" w:rsidRDefault="000A0494">
            <w:pPr>
              <w:pStyle w:val="ConsPlusNormal"/>
              <w:jc w:val="center"/>
            </w:pPr>
            <w:r>
              <w:t>S</w:t>
            </w:r>
            <w:r>
              <w:rPr>
                <w:vertAlign w:val="subscript"/>
              </w:rPr>
              <w:t>тов.</w:t>
            </w:r>
            <w:r>
              <w:t xml:space="preserve"> &lt;**&gt;</w:t>
            </w:r>
          </w:p>
        </w:tc>
      </w:tr>
    </w:tbl>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1"/>
      </w:pPr>
      <w:r>
        <w:t>Приложение N 10</w:t>
      </w:r>
    </w:p>
    <w:p w:rsidR="000A0494" w:rsidRDefault="000A0494">
      <w:pPr>
        <w:pStyle w:val="ConsPlusNormal"/>
        <w:jc w:val="right"/>
      </w:pPr>
      <w:r>
        <w:t>к Положению о порядке предоставления субсидий</w:t>
      </w:r>
    </w:p>
    <w:p w:rsidR="000A0494" w:rsidRDefault="000A0494">
      <w:pPr>
        <w:pStyle w:val="ConsPlusNormal"/>
        <w:jc w:val="right"/>
      </w:pPr>
      <w:r>
        <w:t>на возмещение части расходов организациям</w:t>
      </w:r>
    </w:p>
    <w:p w:rsidR="000A0494" w:rsidRDefault="000A0494">
      <w:pPr>
        <w:pStyle w:val="ConsPlusNormal"/>
        <w:jc w:val="right"/>
      </w:pPr>
      <w:r>
        <w:t>и индивидуальным предпринимателям,</w:t>
      </w:r>
    </w:p>
    <w:p w:rsidR="000A0494" w:rsidRDefault="000A0494">
      <w:pPr>
        <w:pStyle w:val="ConsPlusNormal"/>
        <w:jc w:val="right"/>
      </w:pPr>
      <w:r>
        <w:t>осуществляющим доставку товаров первой необходимости</w:t>
      </w:r>
    </w:p>
    <w:p w:rsidR="000A0494" w:rsidRDefault="000A0494">
      <w:pPr>
        <w:pStyle w:val="ConsPlusNormal"/>
        <w:jc w:val="right"/>
      </w:pPr>
      <w:r>
        <w:t>и оказание социально значимых видов бытовых услуг</w:t>
      </w:r>
    </w:p>
    <w:p w:rsidR="000A0494" w:rsidRDefault="000A0494">
      <w:pPr>
        <w:pStyle w:val="ConsPlusNormal"/>
        <w:jc w:val="right"/>
      </w:pPr>
      <w:r>
        <w:t>населению в труднодоступных населенных пунктах</w:t>
      </w:r>
    </w:p>
    <w:p w:rsidR="000A0494" w:rsidRDefault="000A0494">
      <w:pPr>
        <w:pStyle w:val="ConsPlusNormal"/>
        <w:jc w:val="right"/>
      </w:pPr>
      <w:r>
        <w:lastRenderedPageBreak/>
        <w:t>Уватского муниципального района</w:t>
      </w:r>
    </w:p>
    <w:p w:rsidR="000A0494" w:rsidRDefault="000A0494">
      <w:pPr>
        <w:pStyle w:val="ConsPlusNormal"/>
        <w:jc w:val="both"/>
      </w:pPr>
    </w:p>
    <w:p w:rsidR="000A0494" w:rsidRDefault="000A0494">
      <w:pPr>
        <w:pStyle w:val="ConsPlusTitle"/>
        <w:jc w:val="center"/>
      </w:pPr>
      <w:bookmarkStart w:id="30" w:name="P781"/>
      <w:bookmarkEnd w:id="30"/>
      <w:r>
        <w:t>РАСЧЕТ</w:t>
      </w:r>
    </w:p>
    <w:p w:rsidR="000A0494" w:rsidRDefault="000A0494">
      <w:pPr>
        <w:pStyle w:val="ConsPlusTitle"/>
        <w:jc w:val="center"/>
      </w:pPr>
      <w:r>
        <w:t>РАЗМЕРА СУБСИДИИ НА ВОЗМЕЩЕНИЕ ЧАСТИ РАСХОДОВ ОРГАНИЗАЦИЯМ</w:t>
      </w:r>
    </w:p>
    <w:p w:rsidR="000A0494" w:rsidRDefault="000A0494">
      <w:pPr>
        <w:pStyle w:val="ConsPlusTitle"/>
        <w:jc w:val="center"/>
      </w:pPr>
      <w:r>
        <w:t>И ИНДИВИДУАЛЬНЫМ ПРЕДПРИНИМАТЕЛЯМ ОКАЗЫВАЮЩИХ СОЦИАЛЬНО</w:t>
      </w:r>
    </w:p>
    <w:p w:rsidR="000A0494" w:rsidRDefault="000A0494">
      <w:pPr>
        <w:pStyle w:val="ConsPlusTitle"/>
        <w:jc w:val="center"/>
      </w:pPr>
      <w:r>
        <w:t>ЗНАЧИМЫЕ ВИДЫ БЫТОВЫХ УСЛУГ НАСЕЛЕНИЮ В ТРУДНОДОСТУПНЫХ</w:t>
      </w:r>
    </w:p>
    <w:p w:rsidR="000A0494" w:rsidRDefault="000A0494">
      <w:pPr>
        <w:pStyle w:val="ConsPlusTitle"/>
        <w:jc w:val="center"/>
      </w:pPr>
      <w:r>
        <w:t>НАСЕЛЕННЫХ ПУНКТАХ УВАТСКОГО МУНИЦИПАЛЬНОГО РАЙОНА</w:t>
      </w:r>
    </w:p>
    <w:p w:rsidR="000A0494" w:rsidRDefault="000A0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080"/>
        <w:gridCol w:w="3685"/>
        <w:gridCol w:w="1247"/>
        <w:gridCol w:w="1140"/>
        <w:gridCol w:w="1134"/>
        <w:gridCol w:w="3742"/>
        <w:gridCol w:w="1474"/>
        <w:gridCol w:w="1191"/>
      </w:tblGrid>
      <w:tr w:rsidR="000A0494">
        <w:tc>
          <w:tcPr>
            <w:tcW w:w="3120" w:type="dxa"/>
            <w:vMerge w:val="restart"/>
          </w:tcPr>
          <w:p w:rsidR="000A0494" w:rsidRDefault="000A0494">
            <w:pPr>
              <w:pStyle w:val="ConsPlusNormal"/>
              <w:jc w:val="center"/>
            </w:pPr>
            <w:r>
              <w:t>Наименование критерия</w:t>
            </w:r>
          </w:p>
        </w:tc>
        <w:tc>
          <w:tcPr>
            <w:tcW w:w="4765" w:type="dxa"/>
            <w:gridSpan w:val="2"/>
          </w:tcPr>
          <w:p w:rsidR="000A0494" w:rsidRDefault="000A0494">
            <w:pPr>
              <w:pStyle w:val="ConsPlusNormal"/>
              <w:jc w:val="center"/>
            </w:pPr>
            <w:r>
              <w:t>победитель отбора N 1</w:t>
            </w:r>
          </w:p>
        </w:tc>
        <w:tc>
          <w:tcPr>
            <w:tcW w:w="2387" w:type="dxa"/>
            <w:gridSpan w:val="2"/>
          </w:tcPr>
          <w:p w:rsidR="000A0494" w:rsidRDefault="000A0494">
            <w:pPr>
              <w:pStyle w:val="ConsPlusNormal"/>
              <w:jc w:val="center"/>
            </w:pPr>
            <w:r>
              <w:t>.....</w:t>
            </w:r>
          </w:p>
        </w:tc>
        <w:tc>
          <w:tcPr>
            <w:tcW w:w="4876" w:type="dxa"/>
            <w:gridSpan w:val="2"/>
          </w:tcPr>
          <w:p w:rsidR="000A0494" w:rsidRDefault="000A0494">
            <w:pPr>
              <w:pStyle w:val="ConsPlusNormal"/>
              <w:jc w:val="center"/>
            </w:pPr>
            <w:r>
              <w:t>победитель отбора N n</w:t>
            </w:r>
          </w:p>
        </w:tc>
        <w:tc>
          <w:tcPr>
            <w:tcW w:w="1474" w:type="dxa"/>
            <w:vMerge w:val="restart"/>
          </w:tcPr>
          <w:p w:rsidR="000A0494" w:rsidRDefault="000A0494">
            <w:pPr>
              <w:pStyle w:val="ConsPlusNormal"/>
              <w:jc w:val="center"/>
            </w:pPr>
            <w:r>
              <w:t>Общее значение критерия по заявителям</w:t>
            </w:r>
          </w:p>
        </w:tc>
        <w:tc>
          <w:tcPr>
            <w:tcW w:w="1191" w:type="dxa"/>
            <w:vMerge w:val="restart"/>
          </w:tcPr>
          <w:p w:rsidR="000A0494" w:rsidRDefault="000A0494">
            <w:pPr>
              <w:pStyle w:val="ConsPlusNormal"/>
              <w:jc w:val="center"/>
            </w:pPr>
            <w:r>
              <w:t>Общий % по значению критерия</w:t>
            </w:r>
          </w:p>
        </w:tc>
      </w:tr>
      <w:tr w:rsidR="000A0494">
        <w:tc>
          <w:tcPr>
            <w:tcW w:w="3120" w:type="dxa"/>
            <w:vMerge/>
          </w:tcPr>
          <w:p w:rsidR="000A0494" w:rsidRDefault="000A0494">
            <w:pPr>
              <w:spacing w:after="1" w:line="0" w:lineRule="atLeast"/>
            </w:pPr>
          </w:p>
        </w:tc>
        <w:tc>
          <w:tcPr>
            <w:tcW w:w="1080" w:type="dxa"/>
          </w:tcPr>
          <w:p w:rsidR="000A0494" w:rsidRDefault="000A0494">
            <w:pPr>
              <w:pStyle w:val="ConsPlusNormal"/>
              <w:jc w:val="center"/>
            </w:pPr>
            <w:r>
              <w:t>Значение критерия</w:t>
            </w:r>
          </w:p>
        </w:tc>
        <w:tc>
          <w:tcPr>
            <w:tcW w:w="3685" w:type="dxa"/>
          </w:tcPr>
          <w:p w:rsidR="000A0494" w:rsidRDefault="000A0494">
            <w:pPr>
              <w:pStyle w:val="ConsPlusNormal"/>
              <w:jc w:val="center"/>
            </w:pPr>
            <w:r>
              <w:t>% от общего значения критерия</w:t>
            </w:r>
          </w:p>
        </w:tc>
        <w:tc>
          <w:tcPr>
            <w:tcW w:w="1247" w:type="dxa"/>
          </w:tcPr>
          <w:p w:rsidR="000A0494" w:rsidRDefault="000A0494">
            <w:pPr>
              <w:pStyle w:val="ConsPlusNormal"/>
              <w:jc w:val="center"/>
            </w:pPr>
            <w:r>
              <w:t>Значение критерия</w:t>
            </w:r>
          </w:p>
        </w:tc>
        <w:tc>
          <w:tcPr>
            <w:tcW w:w="1140" w:type="dxa"/>
          </w:tcPr>
          <w:p w:rsidR="000A0494" w:rsidRDefault="000A0494">
            <w:pPr>
              <w:pStyle w:val="ConsPlusNormal"/>
              <w:jc w:val="center"/>
            </w:pPr>
            <w:r>
              <w:t>% от общего значения критерия</w:t>
            </w:r>
          </w:p>
        </w:tc>
        <w:tc>
          <w:tcPr>
            <w:tcW w:w="1134" w:type="dxa"/>
          </w:tcPr>
          <w:p w:rsidR="000A0494" w:rsidRDefault="000A0494">
            <w:pPr>
              <w:pStyle w:val="ConsPlusNormal"/>
              <w:jc w:val="center"/>
            </w:pPr>
            <w:r>
              <w:t>Значение критерия</w:t>
            </w:r>
          </w:p>
        </w:tc>
        <w:tc>
          <w:tcPr>
            <w:tcW w:w="3742" w:type="dxa"/>
          </w:tcPr>
          <w:p w:rsidR="000A0494" w:rsidRDefault="000A0494">
            <w:pPr>
              <w:pStyle w:val="ConsPlusNormal"/>
              <w:jc w:val="center"/>
            </w:pPr>
            <w:r>
              <w:t>% от общего значения критерия</w:t>
            </w:r>
          </w:p>
        </w:tc>
        <w:tc>
          <w:tcPr>
            <w:tcW w:w="1474" w:type="dxa"/>
            <w:vMerge/>
          </w:tcPr>
          <w:p w:rsidR="000A0494" w:rsidRDefault="000A0494">
            <w:pPr>
              <w:spacing w:after="1" w:line="0" w:lineRule="atLeast"/>
            </w:pPr>
          </w:p>
        </w:tc>
        <w:tc>
          <w:tcPr>
            <w:tcW w:w="1191" w:type="dxa"/>
            <w:vMerge/>
          </w:tcPr>
          <w:p w:rsidR="000A0494" w:rsidRDefault="000A0494">
            <w:pPr>
              <w:spacing w:after="1" w:line="0" w:lineRule="atLeast"/>
            </w:pPr>
          </w:p>
        </w:tc>
      </w:tr>
      <w:tr w:rsidR="000A0494">
        <w:tc>
          <w:tcPr>
            <w:tcW w:w="3120" w:type="dxa"/>
          </w:tcPr>
          <w:p w:rsidR="000A0494" w:rsidRDefault="000A0494">
            <w:pPr>
              <w:pStyle w:val="ConsPlusNormal"/>
            </w:pPr>
            <w:r>
              <w:t>Количество выездов, связанных с оказанием социально значимых видов бытовых услуг населению, ед.</w:t>
            </w:r>
          </w:p>
        </w:tc>
        <w:tc>
          <w:tcPr>
            <w:tcW w:w="1080" w:type="dxa"/>
          </w:tcPr>
          <w:p w:rsidR="000A0494" w:rsidRDefault="000A0494">
            <w:pPr>
              <w:pStyle w:val="ConsPlusNormal"/>
              <w:jc w:val="center"/>
            </w:pPr>
            <w:r>
              <w:t>X</w:t>
            </w:r>
            <w:r>
              <w:rPr>
                <w:vertAlign w:val="subscript"/>
              </w:rPr>
              <w:t>1</w:t>
            </w:r>
          </w:p>
        </w:tc>
        <w:tc>
          <w:tcPr>
            <w:tcW w:w="3685" w:type="dxa"/>
          </w:tcPr>
          <w:p w:rsidR="000A0494" w:rsidRDefault="000A0494">
            <w:pPr>
              <w:pStyle w:val="ConsPlusNormal"/>
              <w:jc w:val="center"/>
            </w:pPr>
            <w:r>
              <w:t>X</w:t>
            </w:r>
            <w:r>
              <w:rPr>
                <w:vertAlign w:val="superscript"/>
              </w:rPr>
              <w:t>/</w:t>
            </w:r>
            <w:r>
              <w:t xml:space="preserve"> = X</w:t>
            </w:r>
            <w:r>
              <w:rPr>
                <w:vertAlign w:val="subscript"/>
              </w:rPr>
              <w:t>1</w:t>
            </w:r>
            <w:r>
              <w:t xml:space="preserve"> / (X</w:t>
            </w:r>
            <w:r>
              <w:rPr>
                <w:vertAlign w:val="subscript"/>
              </w:rPr>
              <w:t>1</w:t>
            </w:r>
            <w:r>
              <w:t xml:space="preserve"> + ... + X</w:t>
            </w:r>
            <w:r>
              <w:rPr>
                <w:vertAlign w:val="subscript"/>
              </w:rPr>
              <w:t>n</w:t>
            </w:r>
            <w:r>
              <w:t>) * 100 * 0,50</w:t>
            </w:r>
          </w:p>
        </w:tc>
        <w:tc>
          <w:tcPr>
            <w:tcW w:w="1247" w:type="dxa"/>
          </w:tcPr>
          <w:p w:rsidR="000A0494" w:rsidRDefault="000A0494">
            <w:pPr>
              <w:pStyle w:val="ConsPlusNormal"/>
              <w:jc w:val="center"/>
            </w:pPr>
            <w:r>
              <w:t>...</w:t>
            </w:r>
          </w:p>
        </w:tc>
        <w:tc>
          <w:tcPr>
            <w:tcW w:w="1140" w:type="dxa"/>
          </w:tcPr>
          <w:p w:rsidR="000A0494" w:rsidRDefault="000A0494">
            <w:pPr>
              <w:pStyle w:val="ConsPlusNormal"/>
              <w:jc w:val="center"/>
            </w:pPr>
            <w:r>
              <w:t>...</w:t>
            </w:r>
          </w:p>
        </w:tc>
        <w:tc>
          <w:tcPr>
            <w:tcW w:w="1134" w:type="dxa"/>
          </w:tcPr>
          <w:p w:rsidR="000A0494" w:rsidRDefault="000A0494">
            <w:pPr>
              <w:pStyle w:val="ConsPlusNormal"/>
              <w:jc w:val="center"/>
            </w:pPr>
            <w:r>
              <w:t>X</w:t>
            </w:r>
            <w:r>
              <w:rPr>
                <w:vertAlign w:val="subscript"/>
              </w:rPr>
              <w:t>n</w:t>
            </w:r>
          </w:p>
        </w:tc>
        <w:tc>
          <w:tcPr>
            <w:tcW w:w="3742" w:type="dxa"/>
          </w:tcPr>
          <w:p w:rsidR="000A0494" w:rsidRDefault="000A0494">
            <w:pPr>
              <w:pStyle w:val="ConsPlusNormal"/>
              <w:jc w:val="center"/>
            </w:pPr>
            <w:r>
              <w:t>X</w:t>
            </w:r>
            <w:r>
              <w:rPr>
                <w:vertAlign w:val="superscript"/>
              </w:rPr>
              <w:t>//</w:t>
            </w:r>
            <w:r>
              <w:t xml:space="preserve"> = X</w:t>
            </w:r>
            <w:r>
              <w:rPr>
                <w:vertAlign w:val="subscript"/>
              </w:rPr>
              <w:t>n</w:t>
            </w:r>
            <w:r>
              <w:t xml:space="preserve"> / (X</w:t>
            </w:r>
            <w:r>
              <w:rPr>
                <w:vertAlign w:val="subscript"/>
              </w:rPr>
              <w:t>1</w:t>
            </w:r>
            <w:r>
              <w:t xml:space="preserve"> + ... + X</w:t>
            </w:r>
            <w:r>
              <w:rPr>
                <w:vertAlign w:val="subscript"/>
              </w:rPr>
              <w:t>n</w:t>
            </w:r>
            <w:r>
              <w:t>) * 100 * 0,50</w:t>
            </w:r>
          </w:p>
        </w:tc>
        <w:tc>
          <w:tcPr>
            <w:tcW w:w="1474" w:type="dxa"/>
          </w:tcPr>
          <w:p w:rsidR="000A0494" w:rsidRDefault="000A0494">
            <w:pPr>
              <w:pStyle w:val="ConsPlusNormal"/>
              <w:jc w:val="center"/>
            </w:pPr>
            <w:r>
              <w:t>X</w:t>
            </w:r>
            <w:r>
              <w:rPr>
                <w:vertAlign w:val="subscript"/>
              </w:rPr>
              <w:t>1</w:t>
            </w:r>
            <w:r>
              <w:t xml:space="preserve"> + ... + X</w:t>
            </w:r>
            <w:r>
              <w:rPr>
                <w:vertAlign w:val="subscript"/>
              </w:rPr>
              <w:t>n</w:t>
            </w:r>
          </w:p>
        </w:tc>
        <w:tc>
          <w:tcPr>
            <w:tcW w:w="1191" w:type="dxa"/>
          </w:tcPr>
          <w:p w:rsidR="000A0494" w:rsidRDefault="000A0494">
            <w:pPr>
              <w:pStyle w:val="ConsPlusNormal"/>
              <w:jc w:val="center"/>
            </w:pPr>
            <w:r>
              <w:t>50</w:t>
            </w:r>
          </w:p>
        </w:tc>
      </w:tr>
      <w:tr w:rsidR="000A0494">
        <w:tc>
          <w:tcPr>
            <w:tcW w:w="3120" w:type="dxa"/>
          </w:tcPr>
          <w:p w:rsidR="000A0494" w:rsidRDefault="000A0494">
            <w:pPr>
              <w:pStyle w:val="ConsPlusNormal"/>
            </w:pPr>
            <w:r>
              <w:t>Перечень предоставляемых услуг, ед.</w:t>
            </w:r>
          </w:p>
        </w:tc>
        <w:tc>
          <w:tcPr>
            <w:tcW w:w="1080" w:type="dxa"/>
          </w:tcPr>
          <w:p w:rsidR="000A0494" w:rsidRDefault="000A0494">
            <w:pPr>
              <w:pStyle w:val="ConsPlusNormal"/>
              <w:jc w:val="center"/>
            </w:pPr>
            <w:r>
              <w:t>Y</w:t>
            </w:r>
            <w:r>
              <w:rPr>
                <w:vertAlign w:val="subscript"/>
              </w:rPr>
              <w:t>1</w:t>
            </w:r>
          </w:p>
        </w:tc>
        <w:tc>
          <w:tcPr>
            <w:tcW w:w="3685" w:type="dxa"/>
          </w:tcPr>
          <w:p w:rsidR="000A0494" w:rsidRDefault="000A0494">
            <w:pPr>
              <w:pStyle w:val="ConsPlusNormal"/>
              <w:jc w:val="center"/>
            </w:pPr>
            <w:r>
              <w:t>Y</w:t>
            </w:r>
            <w:r>
              <w:rPr>
                <w:vertAlign w:val="superscript"/>
              </w:rPr>
              <w:t>/</w:t>
            </w:r>
            <w:r>
              <w:t xml:space="preserve"> = Y</w:t>
            </w:r>
            <w:r>
              <w:rPr>
                <w:vertAlign w:val="subscript"/>
              </w:rPr>
              <w:t>1</w:t>
            </w:r>
            <w:r>
              <w:t xml:space="preserve"> / (Y</w:t>
            </w:r>
            <w:r>
              <w:rPr>
                <w:vertAlign w:val="subscript"/>
              </w:rPr>
              <w:t>1</w:t>
            </w:r>
            <w:r>
              <w:t xml:space="preserve"> + ... + Y</w:t>
            </w:r>
            <w:r>
              <w:rPr>
                <w:vertAlign w:val="subscript"/>
              </w:rPr>
              <w:t>n</w:t>
            </w:r>
            <w:r>
              <w:t>) * 100 * 0,50</w:t>
            </w:r>
          </w:p>
        </w:tc>
        <w:tc>
          <w:tcPr>
            <w:tcW w:w="1247" w:type="dxa"/>
          </w:tcPr>
          <w:p w:rsidR="000A0494" w:rsidRDefault="000A0494">
            <w:pPr>
              <w:pStyle w:val="ConsPlusNormal"/>
              <w:jc w:val="center"/>
            </w:pPr>
            <w:r>
              <w:t>...</w:t>
            </w:r>
          </w:p>
        </w:tc>
        <w:tc>
          <w:tcPr>
            <w:tcW w:w="1140" w:type="dxa"/>
          </w:tcPr>
          <w:p w:rsidR="000A0494" w:rsidRDefault="000A0494">
            <w:pPr>
              <w:pStyle w:val="ConsPlusNormal"/>
              <w:jc w:val="center"/>
            </w:pPr>
            <w:r>
              <w:t>...</w:t>
            </w:r>
          </w:p>
        </w:tc>
        <w:tc>
          <w:tcPr>
            <w:tcW w:w="1134" w:type="dxa"/>
          </w:tcPr>
          <w:p w:rsidR="000A0494" w:rsidRDefault="000A0494">
            <w:pPr>
              <w:pStyle w:val="ConsPlusNormal"/>
              <w:jc w:val="center"/>
            </w:pPr>
            <w:r>
              <w:t>Y</w:t>
            </w:r>
            <w:r>
              <w:rPr>
                <w:vertAlign w:val="subscript"/>
              </w:rPr>
              <w:t>n</w:t>
            </w:r>
          </w:p>
        </w:tc>
        <w:tc>
          <w:tcPr>
            <w:tcW w:w="3742" w:type="dxa"/>
          </w:tcPr>
          <w:p w:rsidR="000A0494" w:rsidRDefault="000A0494">
            <w:pPr>
              <w:pStyle w:val="ConsPlusNormal"/>
              <w:jc w:val="center"/>
            </w:pPr>
            <w:r>
              <w:t>Y</w:t>
            </w:r>
            <w:r>
              <w:rPr>
                <w:vertAlign w:val="superscript"/>
              </w:rPr>
              <w:t>//</w:t>
            </w:r>
            <w:r>
              <w:t xml:space="preserve"> = Y</w:t>
            </w:r>
            <w:r>
              <w:rPr>
                <w:vertAlign w:val="subscript"/>
              </w:rPr>
              <w:t>n</w:t>
            </w:r>
            <w:r>
              <w:t xml:space="preserve"> / (Y</w:t>
            </w:r>
            <w:r>
              <w:rPr>
                <w:vertAlign w:val="subscript"/>
              </w:rPr>
              <w:t>1</w:t>
            </w:r>
            <w:r>
              <w:t xml:space="preserve"> + ... + Y</w:t>
            </w:r>
            <w:r>
              <w:rPr>
                <w:vertAlign w:val="subscript"/>
              </w:rPr>
              <w:t>n</w:t>
            </w:r>
            <w:r>
              <w:t>) * 100 * 0,50</w:t>
            </w:r>
          </w:p>
        </w:tc>
        <w:tc>
          <w:tcPr>
            <w:tcW w:w="1474" w:type="dxa"/>
          </w:tcPr>
          <w:p w:rsidR="000A0494" w:rsidRDefault="000A0494">
            <w:pPr>
              <w:pStyle w:val="ConsPlusNormal"/>
              <w:jc w:val="center"/>
            </w:pPr>
            <w:r>
              <w:t>Y</w:t>
            </w:r>
            <w:r>
              <w:rPr>
                <w:vertAlign w:val="subscript"/>
              </w:rPr>
              <w:t>1</w:t>
            </w:r>
            <w:r>
              <w:t xml:space="preserve"> + ... + Y</w:t>
            </w:r>
            <w:r>
              <w:rPr>
                <w:vertAlign w:val="subscript"/>
              </w:rPr>
              <w:t>n</w:t>
            </w:r>
          </w:p>
        </w:tc>
        <w:tc>
          <w:tcPr>
            <w:tcW w:w="1191" w:type="dxa"/>
          </w:tcPr>
          <w:p w:rsidR="000A0494" w:rsidRDefault="000A0494">
            <w:pPr>
              <w:pStyle w:val="ConsPlusNormal"/>
              <w:jc w:val="center"/>
            </w:pPr>
            <w:r>
              <w:t>50</w:t>
            </w:r>
          </w:p>
        </w:tc>
      </w:tr>
      <w:tr w:rsidR="000A0494">
        <w:tc>
          <w:tcPr>
            <w:tcW w:w="3120" w:type="dxa"/>
          </w:tcPr>
          <w:p w:rsidR="000A0494" w:rsidRDefault="000A0494">
            <w:pPr>
              <w:pStyle w:val="ConsPlusNormal"/>
            </w:pPr>
            <w:r>
              <w:t>Итого:</w:t>
            </w:r>
          </w:p>
        </w:tc>
        <w:tc>
          <w:tcPr>
            <w:tcW w:w="1080" w:type="dxa"/>
          </w:tcPr>
          <w:p w:rsidR="000A0494" w:rsidRDefault="000A0494">
            <w:pPr>
              <w:pStyle w:val="ConsPlusNormal"/>
            </w:pPr>
          </w:p>
        </w:tc>
        <w:tc>
          <w:tcPr>
            <w:tcW w:w="3685" w:type="dxa"/>
          </w:tcPr>
          <w:p w:rsidR="000A0494" w:rsidRDefault="000A0494">
            <w:pPr>
              <w:pStyle w:val="ConsPlusNormal"/>
              <w:jc w:val="center"/>
            </w:pPr>
            <w:r>
              <w:t>X</w:t>
            </w:r>
            <w:r>
              <w:rPr>
                <w:vertAlign w:val="superscript"/>
              </w:rPr>
              <w:t>/</w:t>
            </w:r>
            <w:r>
              <w:t xml:space="preserve"> + Y</w:t>
            </w:r>
            <w:r>
              <w:rPr>
                <w:vertAlign w:val="superscript"/>
              </w:rPr>
              <w:t>/</w:t>
            </w:r>
          </w:p>
        </w:tc>
        <w:tc>
          <w:tcPr>
            <w:tcW w:w="1247" w:type="dxa"/>
          </w:tcPr>
          <w:p w:rsidR="000A0494" w:rsidRDefault="000A0494">
            <w:pPr>
              <w:pStyle w:val="ConsPlusNormal"/>
            </w:pPr>
          </w:p>
        </w:tc>
        <w:tc>
          <w:tcPr>
            <w:tcW w:w="1140" w:type="dxa"/>
          </w:tcPr>
          <w:p w:rsidR="000A0494" w:rsidRDefault="000A0494">
            <w:pPr>
              <w:pStyle w:val="ConsPlusNormal"/>
            </w:pPr>
          </w:p>
        </w:tc>
        <w:tc>
          <w:tcPr>
            <w:tcW w:w="1134" w:type="dxa"/>
          </w:tcPr>
          <w:p w:rsidR="000A0494" w:rsidRDefault="000A0494">
            <w:pPr>
              <w:pStyle w:val="ConsPlusNormal"/>
            </w:pPr>
          </w:p>
        </w:tc>
        <w:tc>
          <w:tcPr>
            <w:tcW w:w="3742" w:type="dxa"/>
          </w:tcPr>
          <w:p w:rsidR="000A0494" w:rsidRDefault="000A0494">
            <w:pPr>
              <w:pStyle w:val="ConsPlusNormal"/>
              <w:jc w:val="center"/>
            </w:pPr>
            <w:r>
              <w:t>X</w:t>
            </w:r>
            <w:r>
              <w:rPr>
                <w:vertAlign w:val="superscript"/>
              </w:rPr>
              <w:t>//</w:t>
            </w:r>
            <w:r>
              <w:t xml:space="preserve"> + Y</w:t>
            </w:r>
            <w:r>
              <w:rPr>
                <w:vertAlign w:val="superscript"/>
              </w:rPr>
              <w:t>//</w:t>
            </w:r>
          </w:p>
        </w:tc>
        <w:tc>
          <w:tcPr>
            <w:tcW w:w="1474" w:type="dxa"/>
          </w:tcPr>
          <w:p w:rsidR="000A0494" w:rsidRDefault="000A0494">
            <w:pPr>
              <w:pStyle w:val="ConsPlusNormal"/>
            </w:pPr>
          </w:p>
        </w:tc>
        <w:tc>
          <w:tcPr>
            <w:tcW w:w="1191" w:type="dxa"/>
          </w:tcPr>
          <w:p w:rsidR="000A0494" w:rsidRDefault="000A0494">
            <w:pPr>
              <w:pStyle w:val="ConsPlusNormal"/>
              <w:jc w:val="center"/>
            </w:pPr>
            <w:r>
              <w:t>100</w:t>
            </w:r>
          </w:p>
        </w:tc>
      </w:tr>
      <w:tr w:rsidR="000A0494">
        <w:tc>
          <w:tcPr>
            <w:tcW w:w="3120" w:type="dxa"/>
          </w:tcPr>
          <w:p w:rsidR="000A0494" w:rsidRDefault="000A0494">
            <w:pPr>
              <w:pStyle w:val="ConsPlusNormal"/>
            </w:pPr>
            <w:r>
              <w:t>Распределение суммы возмещения части расходов в зависимости от %-й доли каждого заявителя в общем % по значению всех критериев, руб.</w:t>
            </w:r>
          </w:p>
        </w:tc>
        <w:tc>
          <w:tcPr>
            <w:tcW w:w="1080" w:type="dxa"/>
          </w:tcPr>
          <w:p w:rsidR="000A0494" w:rsidRDefault="000A0494">
            <w:pPr>
              <w:pStyle w:val="ConsPlusNormal"/>
            </w:pPr>
          </w:p>
        </w:tc>
        <w:tc>
          <w:tcPr>
            <w:tcW w:w="3685" w:type="dxa"/>
          </w:tcPr>
          <w:p w:rsidR="000A0494" w:rsidRDefault="000A0494">
            <w:pPr>
              <w:pStyle w:val="ConsPlusNormal"/>
              <w:jc w:val="center"/>
            </w:pPr>
            <w:r>
              <w:t>S</w:t>
            </w:r>
            <w:r>
              <w:rPr>
                <w:vertAlign w:val="subscript"/>
              </w:rPr>
              <w:t>б.у.</w:t>
            </w:r>
            <w:r>
              <w:t xml:space="preserve"> / 100 * (X</w:t>
            </w:r>
            <w:r>
              <w:rPr>
                <w:vertAlign w:val="superscript"/>
              </w:rPr>
              <w:t>/</w:t>
            </w:r>
            <w:r>
              <w:t xml:space="preserve"> + Y</w:t>
            </w:r>
            <w:r>
              <w:rPr>
                <w:vertAlign w:val="superscript"/>
              </w:rPr>
              <w:t>/</w:t>
            </w:r>
            <w:r>
              <w:t>)</w:t>
            </w:r>
          </w:p>
        </w:tc>
        <w:tc>
          <w:tcPr>
            <w:tcW w:w="1247" w:type="dxa"/>
          </w:tcPr>
          <w:p w:rsidR="000A0494" w:rsidRDefault="000A0494">
            <w:pPr>
              <w:pStyle w:val="ConsPlusNormal"/>
            </w:pPr>
          </w:p>
        </w:tc>
        <w:tc>
          <w:tcPr>
            <w:tcW w:w="1140" w:type="dxa"/>
          </w:tcPr>
          <w:p w:rsidR="000A0494" w:rsidRDefault="000A0494">
            <w:pPr>
              <w:pStyle w:val="ConsPlusNormal"/>
            </w:pPr>
          </w:p>
        </w:tc>
        <w:tc>
          <w:tcPr>
            <w:tcW w:w="1134" w:type="dxa"/>
          </w:tcPr>
          <w:p w:rsidR="000A0494" w:rsidRDefault="000A0494">
            <w:pPr>
              <w:pStyle w:val="ConsPlusNormal"/>
            </w:pPr>
          </w:p>
        </w:tc>
        <w:tc>
          <w:tcPr>
            <w:tcW w:w="3742" w:type="dxa"/>
          </w:tcPr>
          <w:p w:rsidR="000A0494" w:rsidRDefault="000A0494">
            <w:pPr>
              <w:pStyle w:val="ConsPlusNormal"/>
              <w:jc w:val="center"/>
            </w:pPr>
            <w:r>
              <w:t>S</w:t>
            </w:r>
            <w:r>
              <w:rPr>
                <w:vertAlign w:val="subscript"/>
              </w:rPr>
              <w:t>б.у.</w:t>
            </w:r>
            <w:r>
              <w:t xml:space="preserve"> / 100 * (X</w:t>
            </w:r>
            <w:r>
              <w:rPr>
                <w:vertAlign w:val="superscript"/>
              </w:rPr>
              <w:t>//</w:t>
            </w:r>
            <w:r>
              <w:t xml:space="preserve"> + Y</w:t>
            </w:r>
            <w:r>
              <w:rPr>
                <w:vertAlign w:val="superscript"/>
              </w:rPr>
              <w:t>//</w:t>
            </w:r>
            <w:r>
              <w:t>)</w:t>
            </w:r>
          </w:p>
        </w:tc>
        <w:tc>
          <w:tcPr>
            <w:tcW w:w="1474" w:type="dxa"/>
          </w:tcPr>
          <w:p w:rsidR="000A0494" w:rsidRDefault="000A0494">
            <w:pPr>
              <w:pStyle w:val="ConsPlusNormal"/>
            </w:pPr>
          </w:p>
        </w:tc>
        <w:tc>
          <w:tcPr>
            <w:tcW w:w="1191" w:type="dxa"/>
          </w:tcPr>
          <w:p w:rsidR="000A0494" w:rsidRDefault="000A0494">
            <w:pPr>
              <w:pStyle w:val="ConsPlusNormal"/>
              <w:jc w:val="center"/>
            </w:pPr>
            <w:r>
              <w:t>S</w:t>
            </w:r>
            <w:r>
              <w:rPr>
                <w:vertAlign w:val="subscript"/>
              </w:rPr>
              <w:t>б.у.</w:t>
            </w:r>
            <w:r>
              <w:t xml:space="preserve"> &lt;*&gt;</w:t>
            </w:r>
          </w:p>
        </w:tc>
      </w:tr>
    </w:tbl>
    <w:p w:rsidR="000A0494" w:rsidRDefault="000A0494">
      <w:pPr>
        <w:sectPr w:rsidR="000A0494">
          <w:pgSz w:w="16838" w:h="11905" w:orient="landscape"/>
          <w:pgMar w:top="1701" w:right="1134" w:bottom="850" w:left="1134" w:header="0" w:footer="0" w:gutter="0"/>
          <w:cols w:space="720"/>
        </w:sectPr>
      </w:pPr>
    </w:p>
    <w:p w:rsidR="000A0494" w:rsidRDefault="000A0494">
      <w:pPr>
        <w:pStyle w:val="ConsPlusNormal"/>
        <w:jc w:val="both"/>
      </w:pPr>
    </w:p>
    <w:p w:rsidR="000A0494" w:rsidRDefault="000A0494">
      <w:pPr>
        <w:pStyle w:val="ConsPlusNormal"/>
        <w:ind w:firstLine="540"/>
        <w:jc w:val="both"/>
      </w:pPr>
      <w:r>
        <w:t>--------------------------------</w:t>
      </w:r>
    </w:p>
    <w:p w:rsidR="000A0494" w:rsidRDefault="000A0494">
      <w:pPr>
        <w:pStyle w:val="ConsPlusNormal"/>
        <w:spacing w:before="220"/>
        <w:ind w:firstLine="540"/>
        <w:jc w:val="both"/>
      </w:pPr>
      <w:r>
        <w:t>&lt;**&gt; Сумма субсидии на возмещение части расходов организациям и индивидуальным предпринимателям оказывающих социально значимые виды бытовых услуг, рублей.</w:t>
      </w: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both"/>
      </w:pPr>
    </w:p>
    <w:p w:rsidR="000A0494" w:rsidRDefault="000A0494">
      <w:pPr>
        <w:pStyle w:val="ConsPlusNormal"/>
        <w:jc w:val="right"/>
        <w:outlineLvl w:val="0"/>
      </w:pPr>
      <w:r>
        <w:t>Приложение N 2</w:t>
      </w:r>
    </w:p>
    <w:p w:rsidR="000A0494" w:rsidRDefault="000A0494">
      <w:pPr>
        <w:pStyle w:val="ConsPlusNormal"/>
        <w:jc w:val="right"/>
      </w:pPr>
      <w:r>
        <w:t>к постановлению администрации</w:t>
      </w:r>
    </w:p>
    <w:p w:rsidR="000A0494" w:rsidRDefault="000A0494">
      <w:pPr>
        <w:pStyle w:val="ConsPlusNormal"/>
        <w:jc w:val="right"/>
      </w:pPr>
      <w:r>
        <w:t>Уватского муниципального района</w:t>
      </w:r>
    </w:p>
    <w:p w:rsidR="000A0494" w:rsidRDefault="000A0494">
      <w:pPr>
        <w:pStyle w:val="ConsPlusNormal"/>
        <w:jc w:val="right"/>
      </w:pPr>
      <w:r>
        <w:t>от 23 июня 2020 г. N 163</w:t>
      </w:r>
    </w:p>
    <w:p w:rsidR="000A0494" w:rsidRDefault="000A0494">
      <w:pPr>
        <w:pStyle w:val="ConsPlusNormal"/>
        <w:jc w:val="both"/>
      </w:pPr>
    </w:p>
    <w:p w:rsidR="000A0494" w:rsidRDefault="000A0494">
      <w:pPr>
        <w:pStyle w:val="ConsPlusTitle"/>
        <w:jc w:val="center"/>
      </w:pPr>
      <w:bookmarkStart w:id="31" w:name="P848"/>
      <w:bookmarkEnd w:id="31"/>
      <w:r>
        <w:t>ПОЛОЖЕНИЕ</w:t>
      </w:r>
    </w:p>
    <w:p w:rsidR="000A0494" w:rsidRDefault="000A0494">
      <w:pPr>
        <w:pStyle w:val="ConsPlusTitle"/>
        <w:jc w:val="center"/>
      </w:pPr>
      <w:r>
        <w:t>О КОМИССИИ ПО ОТБОРУ ОРГАНИЗАЦИЙ И ИНДИВИДУАЛЬНЫХ</w:t>
      </w:r>
    </w:p>
    <w:p w:rsidR="000A0494" w:rsidRDefault="000A0494">
      <w:pPr>
        <w:pStyle w:val="ConsPlusTitle"/>
        <w:jc w:val="center"/>
      </w:pPr>
      <w:r>
        <w:t>ПРЕДПРИНИМАТЕЛЕЙ ДЛЯ ВОЗМЕЩЕНИЯ ЧАСТИ РАСХОДОВ НА ПОДДЕРЖКУ</w:t>
      </w:r>
    </w:p>
    <w:p w:rsidR="000A0494" w:rsidRDefault="000A0494">
      <w:pPr>
        <w:pStyle w:val="ConsPlusTitle"/>
        <w:jc w:val="center"/>
      </w:pPr>
      <w:r>
        <w:t>ТРУДНОДОСТУПНЫХ ТЕРРИТОРИЙ</w:t>
      </w:r>
    </w:p>
    <w:p w:rsidR="000A0494" w:rsidRDefault="000A04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494" w:rsidRDefault="000A04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494" w:rsidRDefault="000A0494">
            <w:pPr>
              <w:pStyle w:val="ConsPlusNormal"/>
              <w:jc w:val="center"/>
            </w:pPr>
            <w:r>
              <w:rPr>
                <w:color w:val="392C69"/>
              </w:rPr>
              <w:t>Список изменяющих документов</w:t>
            </w:r>
          </w:p>
          <w:p w:rsidR="000A0494" w:rsidRDefault="000A0494">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Уватского муниципального района</w:t>
            </w:r>
          </w:p>
          <w:p w:rsidR="000A0494" w:rsidRDefault="000A0494">
            <w:pPr>
              <w:pStyle w:val="ConsPlusNormal"/>
              <w:jc w:val="center"/>
            </w:pPr>
            <w:r>
              <w:rPr>
                <w:color w:val="392C69"/>
              </w:rPr>
              <w:t>от 25.05.2021 N 102)</w:t>
            </w:r>
          </w:p>
        </w:tc>
        <w:tc>
          <w:tcPr>
            <w:tcW w:w="113" w:type="dxa"/>
            <w:tcBorders>
              <w:top w:val="nil"/>
              <w:left w:val="nil"/>
              <w:bottom w:val="nil"/>
              <w:right w:val="nil"/>
            </w:tcBorders>
            <w:shd w:val="clear" w:color="auto" w:fill="F4F3F8"/>
            <w:tcMar>
              <w:top w:w="0" w:type="dxa"/>
              <w:left w:w="0" w:type="dxa"/>
              <w:bottom w:w="0" w:type="dxa"/>
              <w:right w:w="0" w:type="dxa"/>
            </w:tcMar>
          </w:tcPr>
          <w:p w:rsidR="000A0494" w:rsidRDefault="000A0494">
            <w:pPr>
              <w:spacing w:after="1" w:line="0" w:lineRule="atLeast"/>
            </w:pPr>
          </w:p>
        </w:tc>
      </w:tr>
    </w:tbl>
    <w:p w:rsidR="000A0494" w:rsidRDefault="000A0494">
      <w:pPr>
        <w:pStyle w:val="ConsPlusNormal"/>
        <w:jc w:val="both"/>
      </w:pPr>
    </w:p>
    <w:p w:rsidR="000A0494" w:rsidRDefault="000A0494">
      <w:pPr>
        <w:pStyle w:val="ConsPlusTitle"/>
        <w:jc w:val="center"/>
        <w:outlineLvl w:val="1"/>
      </w:pPr>
      <w:r>
        <w:t>1. Общие положения</w:t>
      </w:r>
    </w:p>
    <w:p w:rsidR="000A0494" w:rsidRDefault="000A0494">
      <w:pPr>
        <w:pStyle w:val="ConsPlusNormal"/>
        <w:jc w:val="both"/>
      </w:pPr>
    </w:p>
    <w:p w:rsidR="000A0494" w:rsidRDefault="000A0494">
      <w:pPr>
        <w:pStyle w:val="ConsPlusNormal"/>
        <w:ind w:firstLine="540"/>
        <w:jc w:val="both"/>
      </w:pPr>
      <w:r>
        <w:t>1.1. Настоящее Положение определяет основные функции, правовой статус комиссии по отбору организаций и индивидуальных предпринимателей, осуществляющих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для возмещения части расходов и определения размера возмещения (далее по тексту - Комиссия).</w:t>
      </w:r>
    </w:p>
    <w:p w:rsidR="000A0494" w:rsidRDefault="000A0494">
      <w:pPr>
        <w:pStyle w:val="ConsPlusNormal"/>
        <w:spacing w:before="220"/>
        <w:ind w:firstLine="540"/>
        <w:jc w:val="both"/>
      </w:pPr>
      <w:r>
        <w:t xml:space="preserve">Труднодоступными территориями Уватского муниципального района являются согласно </w:t>
      </w:r>
      <w:hyperlink r:id="rId36" w:history="1">
        <w:r>
          <w:rPr>
            <w:color w:val="0000FF"/>
          </w:rPr>
          <w:t>Постановлению</w:t>
        </w:r>
      </w:hyperlink>
      <w:r>
        <w:t xml:space="preserve">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газетно-журнальных киосках" следующие населенные пункты: д. Трошина, д. Яр, д. Луговослинкина, д. Шилова, д. Остров, д. Малый Нарыс, д. Сафьянка, д. Сергеевка, д. Верхний Роман, д. Лебаут, с. Тугалово, д. Уки, д. Ищик, д. Герасимовка, д. Нефедова, д. Калемьяга.</w:t>
      </w:r>
    </w:p>
    <w:p w:rsidR="000A0494" w:rsidRDefault="000A0494">
      <w:pPr>
        <w:pStyle w:val="ConsPlusNormal"/>
        <w:spacing w:before="220"/>
        <w:ind w:firstLine="540"/>
        <w:jc w:val="both"/>
      </w:pPr>
      <w:r>
        <w:t>Месторождения: Вареягское, Верхне-Лумкойское, Верхнесалымское, Гусеничное, Демьянское, Ендырское, Западно-Эпасское, Зимнее, им. Малыка, Кальчинское, Кирилкинское, Косухинское, Левобережное, Малоуимское, Немчиновское, Нижнекеумское, Нижнелумкойское, Петьегское, Пихтовое, Протозановское, Радонежское, Резвовское, Северо-Демьянское, Северо-Кальчинское, Северо-Качкарское, Северо-Кеумское, Северо-Комариное, Северо-Немчиновское, Северо-Тамаргинское, Северо-Тямкинское, Сложное, Среднекеумское, Таврическое, Тальцийское, Тамаргинское, Тямкинское, Урненское, Усть-Тегусское, Центрально-Алымское, Южно-Венихъяртское, Южно-Гавриковское, Южно-Нюрымское, Южно-Петьегское.</w:t>
      </w:r>
    </w:p>
    <w:p w:rsidR="000A0494" w:rsidRDefault="000A0494">
      <w:pPr>
        <w:pStyle w:val="ConsPlusNormal"/>
        <w:spacing w:before="220"/>
        <w:ind w:firstLine="540"/>
        <w:jc w:val="both"/>
      </w:pPr>
      <w:r>
        <w:lastRenderedPageBreak/>
        <w:t>1.2. Комиссия является действующим коллегиальным органом.</w:t>
      </w:r>
    </w:p>
    <w:p w:rsidR="000A0494" w:rsidRDefault="000A0494">
      <w:pPr>
        <w:pStyle w:val="ConsPlusNormal"/>
        <w:spacing w:before="220"/>
        <w:ind w:firstLine="540"/>
        <w:jc w:val="both"/>
      </w:pPr>
      <w:r>
        <w:t>1.3. Комиссия в своей деятельности руководствуется федеральным законодательством, законами Тюменской области, настоящим Положением.</w:t>
      </w:r>
    </w:p>
    <w:p w:rsidR="000A0494" w:rsidRDefault="000A0494">
      <w:pPr>
        <w:pStyle w:val="ConsPlusNormal"/>
        <w:jc w:val="both"/>
      </w:pPr>
    </w:p>
    <w:p w:rsidR="000A0494" w:rsidRDefault="000A0494">
      <w:pPr>
        <w:pStyle w:val="ConsPlusTitle"/>
        <w:jc w:val="center"/>
        <w:outlineLvl w:val="1"/>
      </w:pPr>
      <w:r>
        <w:t>2. Цели комиссии</w:t>
      </w:r>
    </w:p>
    <w:p w:rsidR="000A0494" w:rsidRDefault="000A0494">
      <w:pPr>
        <w:pStyle w:val="ConsPlusNormal"/>
        <w:jc w:val="both"/>
      </w:pPr>
    </w:p>
    <w:p w:rsidR="000A0494" w:rsidRDefault="000A0494">
      <w:pPr>
        <w:pStyle w:val="ConsPlusNormal"/>
        <w:ind w:firstLine="540"/>
        <w:jc w:val="both"/>
      </w:pPr>
      <w:r>
        <w:t xml:space="preserve">2.1. Основной целью создания и деятельности Комиссии является обеспечение исполнения </w:t>
      </w:r>
      <w:hyperlink r:id="rId37" w:history="1">
        <w:r>
          <w:rPr>
            <w:color w:val="0000FF"/>
          </w:rPr>
          <w:t>постановления</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w:t>
      </w:r>
    </w:p>
    <w:p w:rsidR="000A0494" w:rsidRDefault="000A0494">
      <w:pPr>
        <w:pStyle w:val="ConsPlusNormal"/>
        <w:jc w:val="both"/>
      </w:pPr>
    </w:p>
    <w:p w:rsidR="000A0494" w:rsidRDefault="000A0494">
      <w:pPr>
        <w:pStyle w:val="ConsPlusTitle"/>
        <w:jc w:val="center"/>
        <w:outlineLvl w:val="1"/>
      </w:pPr>
      <w:r>
        <w:t>3. Функции Комиссии</w:t>
      </w:r>
    </w:p>
    <w:p w:rsidR="000A0494" w:rsidRDefault="000A0494">
      <w:pPr>
        <w:pStyle w:val="ConsPlusNormal"/>
        <w:jc w:val="both"/>
      </w:pPr>
    </w:p>
    <w:p w:rsidR="000A0494" w:rsidRDefault="000A0494">
      <w:pPr>
        <w:pStyle w:val="ConsPlusNormal"/>
        <w:ind w:firstLine="540"/>
        <w:jc w:val="both"/>
      </w:pPr>
      <w:r>
        <w:t>3.1. Комиссия осуществляет следующие функции:</w:t>
      </w:r>
    </w:p>
    <w:p w:rsidR="000A0494" w:rsidRDefault="000A0494">
      <w:pPr>
        <w:pStyle w:val="ConsPlusNormal"/>
        <w:spacing w:before="220"/>
        <w:ind w:firstLine="540"/>
        <w:jc w:val="both"/>
      </w:pPr>
      <w:r>
        <w:t>а) рассматривает заявки;</w:t>
      </w:r>
    </w:p>
    <w:p w:rsidR="000A0494" w:rsidRDefault="000A0494">
      <w:pPr>
        <w:pStyle w:val="ConsPlusNormal"/>
        <w:spacing w:before="220"/>
        <w:ind w:firstLine="540"/>
        <w:jc w:val="both"/>
      </w:pPr>
      <w:r>
        <w:t>б) определяет победителей отбора и размер субсидии.</w:t>
      </w:r>
    </w:p>
    <w:p w:rsidR="000A0494" w:rsidRDefault="000A0494">
      <w:pPr>
        <w:pStyle w:val="ConsPlusNormal"/>
        <w:jc w:val="both"/>
      </w:pPr>
    </w:p>
    <w:p w:rsidR="000A0494" w:rsidRDefault="000A0494">
      <w:pPr>
        <w:pStyle w:val="ConsPlusTitle"/>
        <w:jc w:val="center"/>
        <w:outlineLvl w:val="1"/>
      </w:pPr>
      <w:r>
        <w:t>4. Организация деятельности</w:t>
      </w:r>
    </w:p>
    <w:p w:rsidR="000A0494" w:rsidRDefault="000A0494">
      <w:pPr>
        <w:pStyle w:val="ConsPlusNormal"/>
        <w:jc w:val="both"/>
      </w:pPr>
    </w:p>
    <w:p w:rsidR="000A0494" w:rsidRDefault="000A0494">
      <w:pPr>
        <w:pStyle w:val="ConsPlusNormal"/>
        <w:ind w:firstLine="540"/>
        <w:jc w:val="both"/>
      </w:pPr>
      <w:r>
        <w:t>4.1. Состав Комиссии утверждается распоряжением администрации Уватского муниципального района.</w:t>
      </w:r>
    </w:p>
    <w:p w:rsidR="000A0494" w:rsidRDefault="000A0494">
      <w:pPr>
        <w:pStyle w:val="ConsPlusNormal"/>
        <w:spacing w:before="220"/>
        <w:ind w:firstLine="540"/>
        <w:jc w:val="both"/>
      </w:pPr>
      <w:r>
        <w:t>4.2. Деятельность Комиссии осуществляется в форме заседаний.</w:t>
      </w:r>
    </w:p>
    <w:p w:rsidR="000A0494" w:rsidRDefault="000A0494">
      <w:pPr>
        <w:pStyle w:val="ConsPlusNormal"/>
        <w:spacing w:before="220"/>
        <w:ind w:firstLine="540"/>
        <w:jc w:val="both"/>
      </w:pPr>
      <w:r>
        <w:t>4.3. Организует деятельность Комиссии председатель, а в его отсутствие - заместитель председателя Комиссии.</w:t>
      </w:r>
    </w:p>
    <w:p w:rsidR="000A0494" w:rsidRDefault="000A0494">
      <w:pPr>
        <w:pStyle w:val="ConsPlusNormal"/>
        <w:spacing w:before="220"/>
        <w:ind w:firstLine="540"/>
        <w:jc w:val="both"/>
      </w:pPr>
      <w:r>
        <w:t xml:space="preserve">4.4. Заседания Комиссии проводятся, в сроки установленные </w:t>
      </w:r>
      <w:hyperlink w:anchor="P38" w:history="1">
        <w:r>
          <w:rPr>
            <w:color w:val="0000FF"/>
          </w:rPr>
          <w:t>пунктом 2.17</w:t>
        </w:r>
      </w:hyperlink>
      <w:r>
        <w:t xml:space="preserve">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в труднодоступных населенных пунктах Уватского муниципального района.</w:t>
      </w:r>
    </w:p>
    <w:p w:rsidR="000A0494" w:rsidRDefault="000A0494">
      <w:pPr>
        <w:pStyle w:val="ConsPlusNormal"/>
        <w:spacing w:before="220"/>
        <w:ind w:firstLine="540"/>
        <w:jc w:val="both"/>
      </w:pPr>
      <w:r>
        <w:t>4.5. Секретарь Комиссии не позднее, чем за 3 рабочих дня, до дня проведения заседания Комиссии, уведомляет всех членов Комиссии о дате, времени и месте проведения заседания Комиссии и о вопросах, предлагаемых к рассмотрению на основании повестки заседания.</w:t>
      </w:r>
    </w:p>
    <w:p w:rsidR="000A0494" w:rsidRDefault="000A0494">
      <w:pPr>
        <w:pStyle w:val="ConsPlusNormal"/>
        <w:spacing w:before="220"/>
        <w:ind w:firstLine="540"/>
        <w:jc w:val="both"/>
      </w:pPr>
      <w:r>
        <w:t>4.6. Заседание считается правомочным, если на нем присутствуют более половины от числа членов Комиссии.</w:t>
      </w:r>
    </w:p>
    <w:p w:rsidR="000A0494" w:rsidRDefault="000A0494">
      <w:pPr>
        <w:pStyle w:val="ConsPlusNormal"/>
        <w:spacing w:before="220"/>
        <w:ind w:firstLine="540"/>
        <w:jc w:val="both"/>
      </w:pPr>
      <w:r>
        <w:t>4.7. Решения Комиссии принимаются путем открытого голосования большинством присутствующих на заседании ее членов. В случае равенства голосов решающим является голос председателя Комиссии.</w:t>
      </w:r>
    </w:p>
    <w:p w:rsidR="000A0494" w:rsidRDefault="000A0494">
      <w:pPr>
        <w:pStyle w:val="ConsPlusNormal"/>
        <w:spacing w:before="220"/>
        <w:ind w:firstLine="540"/>
        <w:jc w:val="both"/>
      </w:pPr>
      <w:r>
        <w:t>Комиссия принимает решения:</w:t>
      </w:r>
    </w:p>
    <w:p w:rsidR="000A0494" w:rsidRDefault="000A0494">
      <w:pPr>
        <w:pStyle w:val="ConsPlusNormal"/>
        <w:spacing w:before="220"/>
        <w:ind w:firstLine="540"/>
        <w:jc w:val="both"/>
      </w:pPr>
      <w:r>
        <w:t>а) о признании участников отбора, прошедшими отбор (не прошедшими отбор с указанием причин);</w:t>
      </w:r>
    </w:p>
    <w:p w:rsidR="000A0494" w:rsidRDefault="000A0494">
      <w:pPr>
        <w:pStyle w:val="ConsPlusNormal"/>
        <w:spacing w:before="220"/>
        <w:ind w:firstLine="540"/>
        <w:jc w:val="both"/>
      </w:pPr>
      <w:r>
        <w:t>б) о размерах субсидии на возмещение части расходов победителям отбора.</w:t>
      </w:r>
    </w:p>
    <w:p w:rsidR="000A0494" w:rsidRDefault="000A0494">
      <w:pPr>
        <w:pStyle w:val="ConsPlusNormal"/>
        <w:spacing w:before="220"/>
        <w:ind w:firstLine="540"/>
        <w:jc w:val="both"/>
      </w:pPr>
      <w:r>
        <w:t>4.8. Председатель и члены Комиссии имеют право изложить свое особое мнение, которое секретарь обязан приложить к протоколу, о чем делается отметка в протоколе.</w:t>
      </w:r>
    </w:p>
    <w:p w:rsidR="000A0494" w:rsidRDefault="000A0494">
      <w:pPr>
        <w:pStyle w:val="ConsPlusNormal"/>
        <w:spacing w:before="220"/>
        <w:ind w:firstLine="540"/>
        <w:jc w:val="both"/>
      </w:pPr>
      <w:r>
        <w:lastRenderedPageBreak/>
        <w:t>4.9. Решения Комиссии носят рекомендательный характер и оформляются протоколом, который подписывается председателем Комиссии или председательствующим на заседании, членами Комиссии. Протокол Комиссии оформляется и подписывается в день проведения заседания Комиссии и передается секретарем Комиссии в Уполномоченный орган на следующий день после его подписания.</w:t>
      </w:r>
    </w:p>
    <w:p w:rsidR="000A0494" w:rsidRDefault="000A0494">
      <w:pPr>
        <w:pStyle w:val="ConsPlusNormal"/>
        <w:jc w:val="both"/>
      </w:pPr>
    </w:p>
    <w:p w:rsidR="000A0494" w:rsidRDefault="000A0494">
      <w:pPr>
        <w:pStyle w:val="ConsPlusNormal"/>
        <w:jc w:val="both"/>
      </w:pPr>
    </w:p>
    <w:p w:rsidR="000A0494" w:rsidRDefault="000A0494">
      <w:pPr>
        <w:pStyle w:val="ConsPlusNormal"/>
        <w:pBdr>
          <w:top w:val="single" w:sz="6" w:space="0" w:color="auto"/>
        </w:pBdr>
        <w:spacing w:before="100" w:after="100"/>
        <w:jc w:val="both"/>
        <w:rPr>
          <w:sz w:val="2"/>
          <w:szCs w:val="2"/>
        </w:rPr>
      </w:pPr>
    </w:p>
    <w:p w:rsidR="00DC5A1C" w:rsidRDefault="00DC5A1C">
      <w:bookmarkStart w:id="32" w:name="_GoBack"/>
      <w:bookmarkEnd w:id="32"/>
    </w:p>
    <w:sectPr w:rsidR="00DC5A1C" w:rsidSect="002B51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94"/>
    <w:rsid w:val="000A0494"/>
    <w:rsid w:val="00DC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4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4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EAB59701DE939FD1BBF907F6453D9555A730F59B46D14DB34A6E83133068AE83A2B472A27985D9C4978A7A28CC7BC5F5CB3D5CD9B9E5P3t1J" TargetMode="External"/><Relationship Id="rId13" Type="http://schemas.openxmlformats.org/officeDocument/2006/relationships/hyperlink" Target="consultantplus://offline/ref=132BEAB59701DE939FD1A5F4119A1B32975FF83BF49E448313E44C39DC43363DEEC3A4E123E52888DBCDDDDB3D63C379C5PEt9J" TargetMode="External"/><Relationship Id="rId18" Type="http://schemas.openxmlformats.org/officeDocument/2006/relationships/hyperlink" Target="consultantplus://offline/ref=132BEAB59701DE939FD1A5F4119A1B32975FF83BF49E448114EE4C39DC43363DEEC3A4E131E57084D9CFC3DB3B76952883BEC63C40C5B9E42D7A1A81P1tEJ" TargetMode="External"/><Relationship Id="rId26" Type="http://schemas.openxmlformats.org/officeDocument/2006/relationships/hyperlink" Target="consultantplus://offline/ref=132BEAB59701DE939FD1A5F4119A1B32975FF83BF49E4C8311E24C39DC43363DEEC3A4E131E57084D9CFC1DA3D76952883BEC63C40C5B9E42D7A1A81P1tE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32BEAB59701DE939FD1A5F4119A1B32975FF83BF4914D8114E64C39DC43363DEEC3A4E131E57084D9CFC2D23E76952883BEC63C40C5B9E42D7A1A81P1tEJ" TargetMode="External"/><Relationship Id="rId34" Type="http://schemas.openxmlformats.org/officeDocument/2006/relationships/hyperlink" Target="consultantplus://offline/ref=132BEAB59701DE939FD1BBF907F6453D925DA03FF39B46D14DB34A6E83133068AE83A2B171AA29D49D9ACED93C63C17AD9E9CB3CP4t0J" TargetMode="External"/><Relationship Id="rId7" Type="http://schemas.openxmlformats.org/officeDocument/2006/relationships/hyperlink" Target="consultantplus://offline/ref=132BEAB59701DE939FD1A5F4119A1B32975FF83BF49E448114EE4C39DC43363DEEC3A4E131E57084D9CFC3DB3B76952883BEC63C40C5B9E42D7A1A81P1tEJ" TargetMode="External"/><Relationship Id="rId12" Type="http://schemas.openxmlformats.org/officeDocument/2006/relationships/hyperlink" Target="consultantplus://offline/ref=132BEAB59701DE939FD1A5F4119A1B32975FF83BF49E4D8719E74C39DC43363DEEC3A4E123E52888DBCDDDDB3D63C379C5PEt9J" TargetMode="External"/><Relationship Id="rId17" Type="http://schemas.openxmlformats.org/officeDocument/2006/relationships/hyperlink" Target="consultantplus://offline/ref=132BEAB59701DE939FD1A5F4119A1B32975FF83BF49E4C8214EE4C39DC43363DEEC3A4E131E57084D9CFC3DB3976952883BEC63C40C5B9E42D7A1A81P1tEJ" TargetMode="External"/><Relationship Id="rId25" Type="http://schemas.openxmlformats.org/officeDocument/2006/relationships/hyperlink" Target="consultantplus://offline/ref=132BEAB59701DE939FD1A5F4119A1B32975FF83BF49E4C8311E24C39DC43363DEEC3A4E131E57084D9CFC2D33D76952883BEC63C40C5B9E42D7A1A81P1tEJ" TargetMode="External"/><Relationship Id="rId33" Type="http://schemas.openxmlformats.org/officeDocument/2006/relationships/hyperlink" Target="consultantplus://offline/ref=132BEAB59701DE939FD1BBF907F6453D925DA03FF39B46D14DB34A6E83133068AE83A2B171AA29D49D9ACED93C63C17AD9E9CB3CP4t0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32BEAB59701DE939FD1A5F4119A1B32975FF83BF49D4E8214E04C39DC43363DEEC3A4E123E52888DBCDDDDB3D63C379C5PEt9J" TargetMode="External"/><Relationship Id="rId20" Type="http://schemas.openxmlformats.org/officeDocument/2006/relationships/hyperlink" Target="consultantplus://offline/ref=132BEAB59701DE939FD1BBF907F6453D925DA03FF39B46D14DB34A6E83133068AE83A2B472A17D84D1C4978A7A28CC7BC5F5CB3D5CD9B9E5P3t1J" TargetMode="External"/><Relationship Id="rId29" Type="http://schemas.openxmlformats.org/officeDocument/2006/relationships/hyperlink" Target="consultantplus://offline/ref=132BEAB59701DE939FD1BBF907F6453D925DA03FF39B46D14DB34A6E83133068AE83A2B676AA29D49D9ACED93C63C17AD9E9CB3CP4t0J" TargetMode="External"/><Relationship Id="rId1" Type="http://schemas.openxmlformats.org/officeDocument/2006/relationships/styles" Target="styles.xml"/><Relationship Id="rId6" Type="http://schemas.openxmlformats.org/officeDocument/2006/relationships/hyperlink" Target="consultantplus://offline/ref=132BEAB59701DE939FD1A5F4119A1B32975FF83BF49E4C8214EE4C39DC43363DEEC3A4E131E57084D9CFC3DB3B76952883BEC63C40C5B9E42D7A1A81P1tEJ" TargetMode="External"/><Relationship Id="rId11" Type="http://schemas.openxmlformats.org/officeDocument/2006/relationships/hyperlink" Target="consultantplus://offline/ref=132BEAB59701DE939FD1A5F4119A1B32975FF83BF49E4C8311E24C39DC43363DEEC3A4E131E57084D9CFC3DE3E76952883BEC63C40C5B9E42D7A1A81P1tEJ" TargetMode="External"/><Relationship Id="rId24" Type="http://schemas.openxmlformats.org/officeDocument/2006/relationships/hyperlink" Target="consultantplus://offline/ref=132BEAB59701DE939FD1A5F4119A1B32975FF83BF49E448313E44C39DC43363DEEC3A4E123E52888DBCDDDDB3D63C379C5PEt9J" TargetMode="External"/><Relationship Id="rId32" Type="http://schemas.openxmlformats.org/officeDocument/2006/relationships/hyperlink" Target="consultantplus://offline/ref=132BEAB59701DE939FD1BBF907F6453D925DA03FF39B46D14DB34A6E83133068AE83A2B170AA29D49D9ACED93C63C17AD9E9CB3CP4t0J" TargetMode="External"/><Relationship Id="rId37" Type="http://schemas.openxmlformats.org/officeDocument/2006/relationships/hyperlink" Target="consultantplus://offline/ref=132BEAB59701DE939FD1A5F4119A1B32975FF83BF49E4C8311E24C39DC43363DEEC3A4E123E52888DBCDDDDB3D63C379C5PEt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2BEAB59701DE939FD1A5F4119A1B32975FF83BF49D4E8113E24C39DC43363DEEC3A4E123E52888DBCDDDDB3D63C379C5PEt9J" TargetMode="External"/><Relationship Id="rId23" Type="http://schemas.openxmlformats.org/officeDocument/2006/relationships/hyperlink" Target="consultantplus://offline/ref=132BEAB59701DE939FD1A5F4119A1B32975FF83BF49E4D8719E74C39DC43363DEEC3A4E123E52888DBCDDDDB3D63C379C5PEt9J" TargetMode="External"/><Relationship Id="rId28" Type="http://schemas.openxmlformats.org/officeDocument/2006/relationships/hyperlink" Target="consultantplus://offline/ref=132BEAB59701DE939FD1BBF907F6453D925DA03FF39B46D14DB34A6E83133068AE83A2B673AA29D49D9ACED93C63C17AD9E9CB3CP4t0J" TargetMode="External"/><Relationship Id="rId36" Type="http://schemas.openxmlformats.org/officeDocument/2006/relationships/hyperlink" Target="consultantplus://offline/ref=132BEAB59701DE939FD1A5F4119A1B32975FF83BF49E4D8719E74C39DC43363DEEC3A4E123E52888DBCDDDDB3D63C379C5PEt9J" TargetMode="External"/><Relationship Id="rId10" Type="http://schemas.openxmlformats.org/officeDocument/2006/relationships/hyperlink" Target="consultantplus://offline/ref=132BEAB59701DE939FD1A5F4119A1B32975FF83BF4914D8114E64C39DC43363DEEC3A4E131E57084D9CFC2D23E76952883BEC63C40C5B9E42D7A1A81P1tEJ" TargetMode="External"/><Relationship Id="rId19" Type="http://schemas.openxmlformats.org/officeDocument/2006/relationships/hyperlink" Target="consultantplus://offline/ref=132BEAB59701DE939FD1BBF907F6453D9555A730F59B46D14DB34A6E83133068AE83A2B472A27985D9C4978A7A28CC7BC5F5CB3D5CD9B9E5P3t1J" TargetMode="External"/><Relationship Id="rId31" Type="http://schemas.openxmlformats.org/officeDocument/2006/relationships/hyperlink" Target="consultantplus://offline/ref=132BEAB59701DE939FD1BBF907F6453D925DA03FF39B46D14DB34A6E83133068AE83A2B674AA29D49D9ACED93C63C17AD9E9CB3CP4t0J" TargetMode="External"/><Relationship Id="rId4" Type="http://schemas.openxmlformats.org/officeDocument/2006/relationships/webSettings" Target="webSettings.xml"/><Relationship Id="rId9" Type="http://schemas.openxmlformats.org/officeDocument/2006/relationships/hyperlink" Target="consultantplus://offline/ref=132BEAB59701DE939FD1BBF907F6453D925DA03FF39B46D14DB34A6E83133068AE83A2B472A17D84D1C4978A7A28CC7BC5F5CB3D5CD9B9E5P3t1J" TargetMode="External"/><Relationship Id="rId14" Type="http://schemas.openxmlformats.org/officeDocument/2006/relationships/hyperlink" Target="consultantplus://offline/ref=132BEAB59701DE939FD1A5F4119A1B32975FF83BF49E4C8214EE4C39DC43363DEEC3A4E131E57084D9CFC3DB3876952883BEC63C40C5B9E42D7A1A81P1tEJ" TargetMode="External"/><Relationship Id="rId22" Type="http://schemas.openxmlformats.org/officeDocument/2006/relationships/hyperlink" Target="consultantplus://offline/ref=132BEAB59701DE939FD1A5F4119A1B32975FF83BF49E4C8311E24C39DC43363DEEC3A4E131E57084D9CFC3DE3E76952883BEC63C40C5B9E42D7A1A81P1tEJ" TargetMode="External"/><Relationship Id="rId27" Type="http://schemas.openxmlformats.org/officeDocument/2006/relationships/hyperlink" Target="consultantplus://offline/ref=132BEAB59701DE939FD1A5F4119A1B32975FF83BF49E4D8719E74C39DC43363DEEC3A4E131E57084D9CFC2DE3C76952883BEC63C40C5B9E42D7A1A81P1tEJ" TargetMode="External"/><Relationship Id="rId30" Type="http://schemas.openxmlformats.org/officeDocument/2006/relationships/hyperlink" Target="consultantplus://offline/ref=132BEAB59701DE939FD1BBF907F6453D9555A737F39A46D14DB34A6E83133068AE83A2B472A07586DDC4978A7A28CC7BC5F5CB3D5CD9B9E5P3t1J" TargetMode="External"/><Relationship Id="rId35" Type="http://schemas.openxmlformats.org/officeDocument/2006/relationships/hyperlink" Target="consultantplus://offline/ref=132BEAB59701DE939FD1A5F4119A1B32975FF83BF49E4C8214EE4C39DC43363DEEC3A4E131E57084D9CFC3DA3E76952883BEC63C40C5B9E42D7A1A81P1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ISOGD1</dc:creator>
  <cp:lastModifiedBy>ISOGD1</cp:lastModifiedBy>
  <cp:revision>1</cp:revision>
  <dcterms:created xsi:type="dcterms:W3CDTF">2022-03-22T09:45:00Z</dcterms:created>
  <dcterms:modified xsi:type="dcterms:W3CDTF">2022-03-22T09:45:00Z</dcterms:modified>
</cp:coreProperties>
</file>