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hd w:val="clear" w:fill="FFFFFF"/>
        <w:ind w:left="0" w:right="0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/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bookmarkStart w:id="0" w:name="__DdeLink__14328_2135498911"/>
      <w:r>
        <w:rPr>
          <w:rStyle w:val="2"/>
          <w:rFonts w:ascii="Arial" w:hAnsi="Arial"/>
          <w:color w:val="000000"/>
          <w:sz w:val="20"/>
          <w:szCs w:val="20"/>
          <w:lang w:val="ru-RU"/>
        </w:rPr>
        <w:t xml:space="preserve">Техническое задание на реализацию программы (проекта) по приоритетному направлению </w:t>
      </w:r>
      <w:r>
        <w:rPr>
          <w:rStyle w:val="2"/>
          <w:rFonts w:ascii="Arial" w:hAnsi="Arial"/>
          <w:b/>
          <w:bCs/>
          <w:color w:val="000000"/>
          <w:sz w:val="20"/>
          <w:szCs w:val="20"/>
          <w:lang w:val="ru-RU"/>
        </w:rPr>
        <w:t>«Социальное обслуживание, социальная поддержка и защита граждан»</w:t>
      </w:r>
      <w:bookmarkEnd w:id="0"/>
      <w:r>
        <w:rPr>
          <w:rStyle w:val="2"/>
          <w:rFonts w:ascii="Arial" w:hAnsi="Arial"/>
          <w:color w:val="000000"/>
          <w:sz w:val="20"/>
          <w:szCs w:val="20"/>
          <w:lang w:val="ru-RU"/>
        </w:rPr>
        <w:t xml:space="preserve">,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0"/>
          <w:szCs w:val="20"/>
          <w:lang w:val="ru-RU"/>
        </w:rPr>
        <w:t>«Социально-значимые мероприятия для лиц пожилого возраста»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0"/>
          <w:szCs w:val="20"/>
          <w:lang w:val="ru-RU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0"/>
          <w:szCs w:val="20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0"/>
          <w:szCs w:val="20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hd w:val="clear" w:fill="FFFFFF"/>
        <w:spacing w:before="0" w:after="0"/>
        <w:rPr>
          <w:rFonts w:ascii="Arial" w:hAnsi="Arial" w:cs="Times New Roman"/>
          <w:sz w:val="20"/>
          <w:szCs w:val="20"/>
          <w:lang w:val="ru-RU"/>
        </w:rPr>
      </w:pPr>
      <w:r>
        <w:rPr>
          <w:rFonts w:cs="Times New Roman" w:ascii="Arial" w:hAnsi="Arial"/>
          <w:sz w:val="20"/>
          <w:szCs w:val="20"/>
          <w:lang w:val="ru-RU"/>
        </w:rPr>
      </w:r>
    </w:p>
    <w:tbl>
      <w:tblPr>
        <w:tblW w:w="9710" w:type="dxa"/>
        <w:jc w:val="left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000"/>
        <w:gridCol w:w="6709"/>
      </w:tblGrid>
      <w:tr>
        <w:trPr>
          <w:trHeight w:val="401" w:hRule="atLeast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/>
              </w:rPr>
              <w:t xml:space="preserve">Цель программы (проекта) 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hd w:val="clear" w:fill="FFFFFF"/>
              <w:ind w:left="0" w:right="0" w:hanging="0"/>
              <w:rPr/>
            </w:pPr>
            <w:r>
              <w:rPr>
                <w:rStyle w:val="2"/>
                <w:rFonts w:eastAsia="Segoe UI" w:cs="Arial" w:ascii="Arial" w:hAnsi="Arial"/>
                <w:b/>
                <w:bCs/>
                <w:color w:val="00000A"/>
                <w:sz w:val="20"/>
                <w:szCs w:val="20"/>
                <w:lang w:val="ru-RU"/>
              </w:rPr>
              <w:t xml:space="preserve">Повышение качества жизни и организация досуга людей пожилого возраста Уватского муниципального района </w:t>
            </w:r>
          </w:p>
          <w:p>
            <w:pPr>
              <w:pStyle w:val="Normal"/>
              <w:shd w:val="clear" w:fill="FFFFFF"/>
              <w:ind w:left="0" w:right="0" w:firstLine="708"/>
              <w:rPr/>
            </w:pPr>
            <w:r>
              <w:rPr>
                <w:rStyle w:val="2"/>
                <w:rFonts w:eastAsia="Segoe UI" w:cs="Arial" w:ascii="Arial" w:hAnsi="Arial"/>
                <w:color w:val="00000A"/>
                <w:sz w:val="20"/>
                <w:szCs w:val="20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>
            <w:pPr>
              <w:pStyle w:val="Normal"/>
              <w:shd w:val="clear" w:fill="FFFFFF"/>
              <w:ind w:left="0" w:right="0" w:firstLine="708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  <w:lang w:val="ru-RU"/>
              </w:rPr>
              <w:t>- организовать и провести мероприятия для ветеранов и граждан пожилого возраста, направленных на улучшение качества их жизни и вовлечения в социально-значимую деятельность;</w:t>
            </w:r>
          </w:p>
          <w:p>
            <w:pPr>
              <w:pStyle w:val="Normal"/>
              <w:shd w:val="clear" w:fill="FFFFFF"/>
              <w:ind w:left="0" w:right="0" w:firstLine="708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  <w:lang w:val="ru-RU"/>
              </w:rPr>
              <w:t>- сформировать у молодого поколения уважительное отношение к ветеранам Великой Отечественной войне и гражданам пожилого возраста, путем вовлечения их в совместные мероприятия патриотической направленности;</w:t>
            </w:r>
          </w:p>
          <w:p>
            <w:pPr>
              <w:pStyle w:val="Normal"/>
              <w:shd w:val="clear" w:fill="FFFFFF"/>
              <w:ind w:left="0" w:right="0" w:firstLine="708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shd w:fill="FFFFFF" w:val="clear"/>
                <w:lang w:val="ru-RU"/>
              </w:rPr>
              <w:t xml:space="preserve">– 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  <w:lang w:val="ru-RU"/>
              </w:rPr>
              <w:t>организовать группу здоровья для граждан пожилого возраста.</w:t>
            </w:r>
          </w:p>
          <w:p>
            <w:pPr>
              <w:pStyle w:val="Normal"/>
              <w:shd w:val="clear" w:fill="FFFFFF"/>
              <w:ind w:left="0" w:right="0"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fill="FFFFFF"/>
              <w:tabs>
                <w:tab w:val="left" w:pos="447" w:leader="none"/>
              </w:tabs>
              <w:ind w:left="0" w:right="0" w:hanging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sPlusTitle"/>
              <w:ind w:left="0" w:right="0" w:firstLine="720"/>
              <w:jc w:val="both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 w:bidi="en-US"/>
              </w:rPr>
              <w:t>Сроки реализации программы (проекта)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/>
              </w:rPr>
              <w:t>Апрель-декабрь 2022 года</w:t>
            </w:r>
          </w:p>
          <w:p>
            <w:pPr>
              <w:pStyle w:val="Normal"/>
              <w:shd w:val="clear" w:fill="FFFFFF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на территории Уватский муниципальный район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sPlusTitle"/>
              <w:ind w:left="0" w:right="0" w:firstLine="720"/>
              <w:jc w:val="both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 w:bidi="en-US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hd w:val="clear" w:fill="FFFFFF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ru-RU"/>
              </w:rPr>
              <w:t>(в тыс. руб.)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360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/>
              </w:rPr>
              <w:t>418 ,5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hd w:val="clear" w:fill="FFFFFF"/>
              <w:spacing w:lineRule="auto" w:line="360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/>
              </w:rPr>
              <w:t xml:space="preserve">Не менее 5,0 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sPlusTitle"/>
              <w:ind w:left="0" w:right="0" w:firstLine="720"/>
              <w:jc w:val="both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 w:bidi="en-US"/>
              </w:rPr>
              <w:t>Значения целевых показателей (индикаторов)</w:t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u w:val="single"/>
                <w:lang w:val="ru-RU"/>
              </w:rPr>
              <w:t>Количественные характеристики: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1. К</w:t>
            </w:r>
            <w:r>
              <w:rPr>
                <w:rFonts w:cs="Arial" w:ascii="Arial" w:hAnsi="Arial"/>
                <w:sz w:val="20"/>
                <w:szCs w:val="20"/>
                <w:highlight w:val="white"/>
                <w:lang w:val="ru-RU"/>
              </w:rPr>
              <w:t>оличественный охват программой (проектом) (граждан пожилого возраста) - не менее 495 человек.</w:t>
            </w:r>
          </w:p>
          <w:p>
            <w:pPr>
              <w:pStyle w:val="Normal"/>
              <w:shd w:val="clear" w:fill="FFFFFF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</w:r>
          </w:p>
          <w:p>
            <w:pPr>
              <w:pStyle w:val="Normal"/>
              <w:shd w:val="clear" w:fill="FFFFFF"/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  <w:lang w:val="ru-RU"/>
              </w:rPr>
              <w:t>Качественные характеристики:</w:t>
            </w:r>
          </w:p>
          <w:p>
            <w:pPr>
              <w:pStyle w:val="Normal"/>
              <w:shd w:val="clear" w:fill="FFFFFF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1. Удовлетворенность проведенными мероприятиями  не менее 70%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ConsPlusTitle"/>
              <w:ind w:left="0" w:right="0" w:firstLine="720"/>
              <w:jc w:val="both"/>
              <w:rPr/>
            </w:pPr>
            <w:r>
              <w:rPr>
                <w:rStyle w:val="2"/>
                <w:rFonts w:cs="Arial" w:ascii="Arial" w:hAnsi="Arial"/>
                <w:b/>
                <w:bCs/>
                <w:sz w:val="20"/>
                <w:szCs w:val="20"/>
                <w:lang w:val="ru-RU" w:bidi="en-US"/>
              </w:rPr>
              <w:t>Требования к реализации программы (проекта)</w:t>
            </w:r>
          </w:p>
          <w:p>
            <w:pPr>
              <w:pStyle w:val="ConsPlusTitle"/>
              <w:ind w:left="0" w:right="0" w:firstLine="7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lang w:bidi="en-U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bidi="en-US"/>
              </w:rPr>
            </w:r>
          </w:p>
        </w:tc>
        <w:tc>
          <w:tcPr>
            <w:tcW w:w="6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cs="Arial" w:ascii="Arial" w:hAnsi="Arial"/>
                <w:b w:val="false"/>
                <w:bCs w:val="false"/>
                <w:sz w:val="20"/>
                <w:szCs w:val="20"/>
                <w:lang w:val="ru-RU"/>
              </w:rPr>
              <w:t>1. Обеспечение исполнения программы (проекта), привлечение волонтеров (не менее 20 человек) .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 xml:space="preserve">2. </w:t>
            </w:r>
            <w:r>
              <w:rPr>
                <w:rFonts w:cs="Arial" w:ascii="Arial" w:hAnsi="Arial"/>
                <w:sz w:val="20"/>
                <w:szCs w:val="20"/>
                <w:highlight w:val="white"/>
                <w:lang w:val="ru-RU"/>
              </w:rPr>
              <w:t>Самосто</w:t>
            </w:r>
            <w:r>
              <w:rPr>
                <w:rFonts w:cs="Arial" w:ascii="Arial" w:hAnsi="Arial"/>
                <w:sz w:val="20"/>
                <w:szCs w:val="20"/>
                <w:lang w:val="ru-RU"/>
              </w:rPr>
              <w:t>ятельное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shd w:val="clear" w:fill="FFFFFF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3. Обеспечение мероприятий фотосъемкой  и (или)  видеосъемкой (информационный ролик о мероприятиях не менее 3).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4. Мероприятия, предусмотренные программой (проектом):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- должны соответствовать его цели и задачам;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lang w:val="ru-RU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shd w:val="clear" w:fill="FFFFFF"/>
              <w:ind w:left="0" w:right="0" w:hanging="0"/>
              <w:rPr>
                <w:rFonts w:ascii="Arial" w:hAnsi="Arial" w:cs="Arial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  <w:lang w:val="ru-RU"/>
              </w:rPr>
              <w:t>5. Обеспечение информационного сопровождения программы (проекта)  в СМИ и в социальных сетях</w:t>
            </w:r>
          </w:p>
        </w:tc>
      </w:tr>
    </w:tbl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Style w:val="2"/>
          <w:rFonts w:ascii="Arial" w:hAnsi="Arial" w:eastAsia="Andale Sans UI" w:cs="Tahoma"/>
          <w:b w:val="false"/>
          <w:b w:val="false"/>
          <w:bCs w:val="false"/>
          <w:color w:val="00000A"/>
          <w:sz w:val="26"/>
          <w:szCs w:val="26"/>
          <w:lang w:val="ru-RU" w:eastAsia="en-US" w:bidi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435cd3"/>
    <w:rPr>
      <w:rFonts w:ascii="Segoe UI" w:hAnsi="Segoe UI" w:cs="Segoe UI"/>
      <w:color w:val="00000A"/>
      <w:sz w:val="18"/>
      <w:szCs w:val="18"/>
      <w:shd w:fill="FFFFFF" w:val="clear"/>
    </w:rPr>
  </w:style>
  <w:style w:type="character" w:styleId="Style15">
    <w:name w:val="Символ нумерации"/>
    <w:qFormat/>
    <w:rPr/>
  </w:style>
  <w:style w:type="character" w:styleId="2">
    <w:name w:val="Основной шрифт абзаца2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pPr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hd w:val="clear" w:fill="FFFFFF"/>
      <w:spacing w:before="0" w:after="120"/>
    </w:pPr>
    <w:rPr/>
  </w:style>
  <w:style w:type="paragraph" w:styleId="Style20">
    <w:name w:val="List"/>
    <w:basedOn w:val="Style19"/>
    <w:pPr>
      <w:shd w:val="clear" w:fill="FFFFFF"/>
    </w:pPr>
    <w:rPr/>
  </w:style>
  <w:style w:type="paragraph" w:styleId="Style21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/>
  </w:style>
  <w:style w:type="paragraph" w:styleId="Style23" w:customStyle="1">
    <w:name w:val="Содержимое таблицы"/>
    <w:basedOn w:val="Normal"/>
    <w:qFormat/>
    <w:pPr>
      <w:suppressLineNumbers/>
      <w:shd w:val="clear" w:fill="FFFFFF"/>
    </w:pPr>
    <w:rPr/>
  </w:style>
  <w:style w:type="paragraph" w:styleId="11" w:customStyle="1">
    <w:name w:val="Обычный1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ru-RU" w:eastAsia="ru-RU" w:bidi="ar-SA"/>
    </w:rPr>
  </w:style>
  <w:style w:type="paragraph" w:styleId="12" w:customStyle="1">
    <w:name w:val="Указатель1"/>
    <w:basedOn w:val="Normal"/>
    <w:qFormat/>
    <w:pPr>
      <w:suppressLineNumbers/>
      <w:shd w:val="clear" w:fill="FFFFFF"/>
    </w:pPr>
    <w:rPr>
      <w:lang w:val="ru-RU" w:eastAsia="ru-RU" w:bidi="ar-SA"/>
    </w:rPr>
  </w:style>
  <w:style w:type="paragraph" w:styleId="Style24" w:customStyle="1">
    <w:name w:val="Заголовок таблицы"/>
    <w:basedOn w:val="Style23"/>
    <w:qFormat/>
    <w:pPr>
      <w:shd w:val="clear" w:fill="FFFFFF"/>
    </w:pPr>
    <w:rPr/>
  </w:style>
  <w:style w:type="paragraph" w:styleId="HTMLPreformatted">
    <w:name w:val="HTML Preformatted"/>
    <w:basedOn w:val="Normal"/>
    <w:qFormat/>
    <w:pPr>
      <w:shd w:val="clear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35cd3"/>
    <w:pPr>
      <w:shd w:val="clear" w:fill="FFFFFF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pPr>
      <w:shd w:val="clear" w:fill="FFFFFF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color w:val="00000A"/>
      <w:sz w:val="24"/>
      <w:szCs w:val="20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Application>LibreOffice/5.1.2.2$Windows_x86 LibreOffice_project/d3bf12ecb743fc0d20e0be0c58ca359301eb705f</Application>
  <Pages>2</Pages>
  <Words>277</Words>
  <Characters>2093</Characters>
  <CharactersWithSpaces>2346</CharactersWithSpaces>
  <Paragraphs>33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Lenovo z580</dc:creator>
  <dc:description/>
  <dc:language>ru-RU</dc:language>
  <cp:lastModifiedBy/>
  <cp:lastPrinted>2022-04-22T17:54:26Z</cp:lastPrinted>
  <dcterms:modified xsi:type="dcterms:W3CDTF">2022-05-11T21:14:44Z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