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14F" w:rsidRDefault="0013314F" w:rsidP="0013314F">
      <w:pPr>
        <w:pageBreakBefore/>
        <w:jc w:val="center"/>
      </w:pPr>
      <w:r>
        <w:rPr>
          <w:rFonts w:ascii="Arial" w:hAnsi="Arial" w:cs="Arial"/>
          <w:b/>
          <w:sz w:val="24"/>
          <w:szCs w:val="24"/>
        </w:rPr>
        <w:t>ИЗВЕЩЕНИЕ О ПРОВЕДЕНИИ АУКЦИОНА №2019/А-12</w:t>
      </w:r>
    </w:p>
    <w:p w:rsidR="0013314F" w:rsidRDefault="0013314F" w:rsidP="0013314F">
      <w:pPr>
        <w:ind w:firstLine="540"/>
        <w:jc w:val="right"/>
        <w:rPr>
          <w:rFonts w:ascii="Arial" w:hAnsi="Arial" w:cs="Arial"/>
          <w:b/>
          <w:sz w:val="24"/>
          <w:szCs w:val="24"/>
        </w:rPr>
      </w:pPr>
    </w:p>
    <w:p w:rsidR="0013314F" w:rsidRDefault="0013314F" w:rsidP="0013314F">
      <w:pPr>
        <w:ind w:firstLine="540"/>
        <w:jc w:val="center"/>
      </w:pPr>
      <w:r>
        <w:rPr>
          <w:rFonts w:ascii="Arial" w:hAnsi="Arial" w:cs="Arial"/>
          <w:b/>
          <w:sz w:val="24"/>
          <w:szCs w:val="24"/>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13314F" w:rsidRDefault="0013314F" w:rsidP="0013314F">
      <w:pPr>
        <w:ind w:firstLine="540"/>
        <w:jc w:val="center"/>
        <w:rPr>
          <w:rFonts w:ascii="Arial" w:hAnsi="Arial" w:cs="Arial"/>
          <w:b/>
          <w:sz w:val="24"/>
          <w:szCs w:val="24"/>
        </w:rPr>
      </w:pPr>
    </w:p>
    <w:p w:rsidR="0013314F" w:rsidRDefault="0013314F" w:rsidP="0013314F">
      <w:pPr>
        <w:ind w:firstLine="709"/>
      </w:pPr>
      <w:r>
        <w:rPr>
          <w:rFonts w:ascii="Arial" w:hAnsi="Arial" w:cs="Arial"/>
          <w:b/>
          <w:sz w:val="24"/>
          <w:szCs w:val="24"/>
        </w:rPr>
        <w:t xml:space="preserve">Организатор аукциона: </w:t>
      </w:r>
      <w:r>
        <w:rPr>
          <w:rFonts w:ascii="Arial" w:hAnsi="Arial" w:cs="Arial"/>
          <w:sz w:val="24"/>
          <w:szCs w:val="24"/>
        </w:rPr>
        <w:t>Администрация Уватского муниципального района Тюменской области.</w:t>
      </w:r>
    </w:p>
    <w:p w:rsidR="0013314F" w:rsidRDefault="0013314F" w:rsidP="0013314F">
      <w:pPr>
        <w:ind w:firstLine="709"/>
      </w:pPr>
      <w:r>
        <w:rPr>
          <w:rFonts w:ascii="Arial" w:hAnsi="Arial" w:cs="Arial"/>
          <w:b/>
          <w:sz w:val="24"/>
          <w:szCs w:val="24"/>
        </w:rPr>
        <w:t xml:space="preserve">Основание проведения аукционов: </w:t>
      </w:r>
      <w:r>
        <w:rPr>
          <w:rFonts w:ascii="Arial" w:hAnsi="Arial" w:cs="Arial"/>
          <w:sz w:val="24"/>
          <w:szCs w:val="24"/>
        </w:rPr>
        <w:t>распоряжение Администрации Уватского муниципального района Тюменской области от 02.07.2019 №0742-р</w:t>
      </w:r>
    </w:p>
    <w:p w:rsidR="0013314F" w:rsidRDefault="0013314F" w:rsidP="0013314F">
      <w:pPr>
        <w:pStyle w:val="western"/>
        <w:spacing w:before="0" w:after="0"/>
        <w:ind w:firstLine="709"/>
      </w:pPr>
      <w:r>
        <w:rPr>
          <w:rFonts w:ascii="Arial" w:hAnsi="Arial"/>
          <w:b/>
          <w:sz w:val="24"/>
          <w:szCs w:val="24"/>
        </w:rPr>
        <w:t>Дата, время и место проведения аукциона:</w:t>
      </w:r>
      <w:r>
        <w:rPr>
          <w:rFonts w:ascii="Arial" w:hAnsi="Arial"/>
          <w:sz w:val="24"/>
          <w:szCs w:val="24"/>
        </w:rPr>
        <w:t xml:space="preserve"> 14 августа 2019 года в 12:00 часов по адресу: Тюменская область, Уватский район, село Уват, улица Иртышская, дом 19.</w:t>
      </w:r>
    </w:p>
    <w:p w:rsidR="0013314F" w:rsidRDefault="0013314F" w:rsidP="0013314F">
      <w:pPr>
        <w:pStyle w:val="western"/>
        <w:spacing w:before="0" w:after="0"/>
        <w:ind w:firstLine="709"/>
      </w:pPr>
      <w:r>
        <w:rPr>
          <w:rFonts w:ascii="Arial" w:hAnsi="Arial"/>
          <w:b/>
          <w:sz w:val="24"/>
          <w:szCs w:val="24"/>
        </w:rPr>
        <w:t xml:space="preserve">Начало приема заявок на участие в аукционе: </w:t>
      </w:r>
      <w:r>
        <w:rPr>
          <w:rFonts w:ascii="Arial" w:hAnsi="Arial"/>
          <w:sz w:val="24"/>
          <w:szCs w:val="24"/>
        </w:rPr>
        <w:t xml:space="preserve">10 июля 2019 года с 09:00 часов. </w:t>
      </w:r>
    </w:p>
    <w:p w:rsidR="0013314F" w:rsidRDefault="0013314F" w:rsidP="0013314F">
      <w:pPr>
        <w:tabs>
          <w:tab w:val="left" w:pos="7740"/>
        </w:tabs>
        <w:ind w:firstLine="709"/>
      </w:pPr>
      <w:r>
        <w:rPr>
          <w:rFonts w:ascii="Arial" w:hAnsi="Arial" w:cs="Arial"/>
          <w:b/>
          <w:color w:val="000000"/>
          <w:sz w:val="24"/>
          <w:szCs w:val="24"/>
        </w:rPr>
        <w:t xml:space="preserve">Последний день приема заявок на участие в аукционе: </w:t>
      </w:r>
      <w:r>
        <w:rPr>
          <w:rFonts w:ascii="Arial" w:hAnsi="Arial" w:cs="Arial"/>
          <w:color w:val="000000"/>
          <w:sz w:val="24"/>
          <w:szCs w:val="24"/>
        </w:rPr>
        <w:t>08 августа 2019 года до 16:30 часов.</w:t>
      </w:r>
    </w:p>
    <w:p w:rsidR="0013314F" w:rsidRDefault="0013314F" w:rsidP="0013314F">
      <w:pPr>
        <w:pStyle w:val="western"/>
        <w:spacing w:before="0" w:after="0"/>
        <w:ind w:firstLine="709"/>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w:t>
      </w:r>
      <w:r>
        <w:rPr>
          <w:rFonts w:ascii="Arial" w:hAnsi="Arial"/>
          <w:sz w:val="24"/>
          <w:szCs w:val="24"/>
          <w:shd w:val="clear" w:color="auto" w:fill="FFFFFF"/>
        </w:rPr>
        <w:t xml:space="preserve">Тюменская область, </w:t>
      </w:r>
      <w:r>
        <w:rPr>
          <w:rFonts w:ascii="Arial" w:hAnsi="Arial"/>
          <w:sz w:val="24"/>
          <w:szCs w:val="24"/>
        </w:rPr>
        <w:t>Уватский район, село Уват, улица Речная 15.</w:t>
      </w:r>
    </w:p>
    <w:p w:rsidR="0013314F" w:rsidRDefault="0013314F" w:rsidP="0013314F">
      <w:pPr>
        <w:ind w:firstLine="709"/>
      </w:pPr>
      <w:r>
        <w:rPr>
          <w:rFonts w:ascii="Arial" w:hAnsi="Arial" w:cs="Arial"/>
          <w:b/>
          <w:sz w:val="24"/>
          <w:szCs w:val="24"/>
        </w:rPr>
        <w:t>Сведения о земельном участке:</w:t>
      </w:r>
    </w:p>
    <w:p w:rsidR="0013314F" w:rsidRDefault="0013314F" w:rsidP="0013314F">
      <w:pPr>
        <w:ind w:firstLine="709"/>
      </w:pPr>
      <w:r>
        <w:rPr>
          <w:rFonts w:ascii="Arial" w:hAnsi="Arial" w:cs="Arial"/>
          <w:b/>
          <w:bCs/>
          <w:sz w:val="24"/>
          <w:szCs w:val="24"/>
        </w:rPr>
        <w:t xml:space="preserve">Площадь: </w:t>
      </w:r>
      <w:r>
        <w:rPr>
          <w:rFonts w:ascii="Arial" w:hAnsi="Arial" w:cs="Arial"/>
          <w:sz w:val="24"/>
          <w:szCs w:val="24"/>
        </w:rPr>
        <w:t xml:space="preserve">4464 </w:t>
      </w:r>
      <w:proofErr w:type="spellStart"/>
      <w:proofErr w:type="gramStart"/>
      <w:r>
        <w:rPr>
          <w:rFonts w:ascii="Arial" w:hAnsi="Arial" w:cs="Arial"/>
          <w:sz w:val="24"/>
          <w:szCs w:val="24"/>
        </w:rPr>
        <w:t>кв.м</w:t>
      </w:r>
      <w:proofErr w:type="spellEnd"/>
      <w:proofErr w:type="gramEnd"/>
      <w:r>
        <w:rPr>
          <w:rFonts w:ascii="Arial" w:hAnsi="Arial" w:cs="Arial"/>
          <w:sz w:val="24"/>
          <w:szCs w:val="24"/>
        </w:rPr>
        <w:t>;</w:t>
      </w:r>
    </w:p>
    <w:p w:rsidR="0013314F" w:rsidRDefault="0013314F" w:rsidP="0013314F">
      <w:pPr>
        <w:pStyle w:val="western"/>
        <w:spacing w:before="0" w:after="0"/>
        <w:ind w:firstLine="709"/>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72:18:0601008:665;</w:t>
      </w:r>
    </w:p>
    <w:p w:rsidR="0013314F" w:rsidRDefault="0013314F" w:rsidP="0013314F">
      <w:pPr>
        <w:pStyle w:val="western"/>
        <w:spacing w:before="0" w:after="0"/>
        <w:ind w:firstLine="709"/>
      </w:pPr>
      <w:r>
        <w:rPr>
          <w:rFonts w:ascii="Arial" w:hAnsi="Arial"/>
          <w:b/>
          <w:sz w:val="24"/>
          <w:szCs w:val="24"/>
        </w:rPr>
        <w:t xml:space="preserve">Разрешенное использование земельного участка: </w:t>
      </w:r>
      <w:r>
        <w:rPr>
          <w:rFonts w:ascii="Arial" w:hAnsi="Arial"/>
          <w:sz w:val="24"/>
          <w:szCs w:val="24"/>
        </w:rPr>
        <w:t xml:space="preserve">малоэтажная многоквартирная жилая застройка. </w:t>
      </w:r>
    </w:p>
    <w:p w:rsidR="0013314F" w:rsidRDefault="0013314F" w:rsidP="0013314F">
      <w:pPr>
        <w:ind w:firstLine="709"/>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13314F" w:rsidRDefault="0013314F" w:rsidP="0013314F">
      <w:pPr>
        <w:ind w:firstLine="709"/>
      </w:pPr>
      <w:r>
        <w:rPr>
          <w:rFonts w:ascii="Arial" w:hAnsi="Arial" w:cs="Arial"/>
          <w:b/>
          <w:sz w:val="24"/>
          <w:szCs w:val="24"/>
        </w:rPr>
        <w:t xml:space="preserve">Цель использования: </w:t>
      </w:r>
      <w:r>
        <w:rPr>
          <w:rFonts w:ascii="Arial" w:hAnsi="Arial" w:cs="Arial"/>
          <w:sz w:val="24"/>
          <w:szCs w:val="24"/>
        </w:rPr>
        <w:t xml:space="preserve">для строительства многоквартирного жилого дома. </w:t>
      </w:r>
    </w:p>
    <w:p w:rsidR="0013314F" w:rsidRDefault="0013314F" w:rsidP="0013314F">
      <w:pPr>
        <w:pStyle w:val="western"/>
        <w:spacing w:before="0" w:after="0"/>
        <w:ind w:firstLine="709"/>
      </w:pPr>
      <w:r>
        <w:rPr>
          <w:rFonts w:ascii="Arial" w:hAnsi="Arial"/>
          <w:b/>
          <w:bCs/>
          <w:sz w:val="24"/>
          <w:szCs w:val="24"/>
        </w:rPr>
        <w:t xml:space="preserve">Границы участка: </w:t>
      </w:r>
      <w:r>
        <w:rPr>
          <w:rFonts w:ascii="Arial" w:hAnsi="Arial"/>
          <w:sz w:val="24"/>
          <w:szCs w:val="24"/>
        </w:rPr>
        <w:t>указаны в выписке из Единого государственного реестра недвижимости об основных характеристиках и зарегистрированных правах на объект недвижимости от 17.06.2019 №КУВИ-001/2019-13465380.</w:t>
      </w:r>
    </w:p>
    <w:p w:rsidR="0013314F" w:rsidRDefault="0013314F" w:rsidP="0013314F">
      <w:pPr>
        <w:ind w:firstLine="709"/>
      </w:pPr>
      <w:r>
        <w:rPr>
          <w:rFonts w:ascii="Arial" w:hAnsi="Arial" w:cs="Arial"/>
          <w:b/>
          <w:sz w:val="24"/>
          <w:szCs w:val="24"/>
        </w:rPr>
        <w:t>Права на земельный участок:</w:t>
      </w:r>
      <w:r>
        <w:rPr>
          <w:rFonts w:ascii="Arial" w:hAnsi="Arial" w:cs="Arial"/>
          <w:sz w:val="24"/>
          <w:szCs w:val="24"/>
        </w:rPr>
        <w:t xml:space="preserve"> собственность Уватского муниципального района Тюменской области.</w:t>
      </w:r>
    </w:p>
    <w:p w:rsidR="0013314F" w:rsidRDefault="0013314F" w:rsidP="0013314F">
      <w:pPr>
        <w:ind w:firstLine="709"/>
      </w:pPr>
      <w:r>
        <w:rPr>
          <w:rFonts w:ascii="Arial" w:hAnsi="Arial" w:cs="Arial"/>
          <w:b/>
          <w:sz w:val="24"/>
          <w:szCs w:val="24"/>
        </w:rPr>
        <w:t>Ограничения использования земельного участка</w:t>
      </w:r>
      <w:r>
        <w:rPr>
          <w:rFonts w:ascii="Arial" w:hAnsi="Arial" w:cs="Arial"/>
          <w:sz w:val="24"/>
          <w:szCs w:val="24"/>
        </w:rPr>
        <w:t xml:space="preserve">: </w:t>
      </w:r>
      <w:r>
        <w:rPr>
          <w:rFonts w:ascii="Arial" w:hAnsi="Arial" w:cs="Arial"/>
          <w:sz w:val="24"/>
          <w:szCs w:val="24"/>
          <w:shd w:val="clear" w:color="auto" w:fill="FFFFFF"/>
        </w:rPr>
        <w:t xml:space="preserve">согласно Правилам землепользования и застройки Уватского сельского поселения Уватского муниципального района, утвержденным Решением Думы Уватского муниципального  района от 22.12.2016 №131 (ред.20.06.2019 №357) : земельный участок с кадастровым номером </w:t>
      </w:r>
      <w:r>
        <w:rPr>
          <w:rFonts w:ascii="Arial" w:hAnsi="Arial" w:cs="Arial"/>
          <w:color w:val="000000"/>
          <w:sz w:val="24"/>
          <w:szCs w:val="24"/>
          <w:shd w:val="clear" w:color="auto" w:fill="FFFFFF"/>
        </w:rPr>
        <w:t>72:18:0601008:665</w:t>
      </w:r>
      <w:r>
        <w:rPr>
          <w:rFonts w:ascii="Arial" w:hAnsi="Arial" w:cs="Arial"/>
          <w:sz w:val="24"/>
          <w:szCs w:val="24"/>
          <w:shd w:val="clear" w:color="auto" w:fill="FFFFFF"/>
        </w:rPr>
        <w:t>, расположенный по адресу: Т</w:t>
      </w:r>
      <w:r>
        <w:rPr>
          <w:rFonts w:ascii="Arial" w:hAnsi="Arial" w:cs="Arial"/>
          <w:color w:val="000000"/>
          <w:sz w:val="24"/>
          <w:szCs w:val="24"/>
          <w:shd w:val="clear" w:color="auto" w:fill="FFFFFF"/>
        </w:rPr>
        <w:t xml:space="preserve">юменская область, Уватский район, село Уват, улица Речная 15 </w:t>
      </w:r>
      <w:r>
        <w:rPr>
          <w:rFonts w:ascii="Arial" w:hAnsi="Arial" w:cs="Arial"/>
          <w:sz w:val="24"/>
          <w:szCs w:val="24"/>
          <w:shd w:val="clear" w:color="auto" w:fill="FFFFFF"/>
        </w:rPr>
        <w:t>, частично находится в охранной зоне ЛЭП.</w:t>
      </w:r>
    </w:p>
    <w:p w:rsidR="0013314F" w:rsidRDefault="0013314F" w:rsidP="0013314F">
      <w:pPr>
        <w:ind w:firstLine="709"/>
      </w:pPr>
      <w:r>
        <w:rPr>
          <w:rFonts w:ascii="Arial" w:hAnsi="Arial" w:cs="Arial"/>
          <w:b/>
          <w:sz w:val="24"/>
          <w:szCs w:val="24"/>
        </w:rPr>
        <w:t>Параметры разрешенного строительства:</w:t>
      </w:r>
      <w:r>
        <w:rPr>
          <w:rFonts w:ascii="Arial" w:hAnsi="Arial" w:cs="Arial"/>
          <w:b/>
          <w:color w:val="FF0000"/>
          <w:sz w:val="24"/>
          <w:szCs w:val="24"/>
        </w:rPr>
        <w:t xml:space="preserve"> </w:t>
      </w:r>
      <w:r>
        <w:rPr>
          <w:rFonts w:ascii="Arial" w:hAnsi="Arial" w:cs="Arial"/>
          <w:color w:val="000000"/>
          <w:sz w:val="24"/>
          <w:szCs w:val="24"/>
        </w:rPr>
        <w:t>в соответствии с Правилами землепользования и застройки Уватского сельского поселения Уватского муниципального района, утвержденными решением Думы Уватского муниципального района от 22.12.2016 №131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w:t>
      </w:r>
    </w:p>
    <w:p w:rsidR="0013314F" w:rsidRDefault="0013314F" w:rsidP="0013314F">
      <w:pPr>
        <w:ind w:firstLine="709"/>
      </w:pPr>
      <w:r>
        <w:rPr>
          <w:rFonts w:ascii="Arial" w:hAnsi="Arial" w:cs="Arial"/>
          <w:b/>
          <w:bCs/>
          <w:color w:val="000000"/>
          <w:sz w:val="24"/>
          <w:szCs w:val="24"/>
        </w:rPr>
        <w:t>Параметры разрешенного использования:</w:t>
      </w:r>
      <w:r>
        <w:rPr>
          <w:rFonts w:ascii="Arial" w:hAnsi="Arial" w:cs="Arial"/>
          <w:color w:val="000000"/>
          <w:sz w:val="24"/>
          <w:szCs w:val="24"/>
        </w:rPr>
        <w:t xml:space="preserve"> </w:t>
      </w:r>
    </w:p>
    <w:p w:rsidR="0013314F" w:rsidRDefault="0013314F" w:rsidP="0013314F">
      <w:pPr>
        <w:ind w:firstLine="567"/>
      </w:pPr>
      <w:r>
        <w:rPr>
          <w:rFonts w:ascii="Arial" w:eastAsia="Arial" w:hAnsi="Arial" w:cs="Arial"/>
          <w:sz w:val="24"/>
          <w:szCs w:val="24"/>
        </w:rPr>
        <w:t xml:space="preserve">  </w:t>
      </w:r>
      <w:r>
        <w:rPr>
          <w:rFonts w:ascii="Arial" w:hAnsi="Arial" w:cs="Arial"/>
          <w:sz w:val="24"/>
          <w:szCs w:val="24"/>
        </w:rPr>
        <w:t>- количество надземных этажей - до 4;</w:t>
      </w:r>
    </w:p>
    <w:p w:rsidR="0013314F" w:rsidRDefault="0013314F" w:rsidP="0013314F">
      <w:pPr>
        <w:ind w:firstLine="567"/>
      </w:pPr>
      <w:r>
        <w:rPr>
          <w:rFonts w:ascii="Arial" w:eastAsia="Arial" w:hAnsi="Arial" w:cs="Arial"/>
          <w:sz w:val="24"/>
          <w:szCs w:val="24"/>
        </w:rPr>
        <w:t xml:space="preserve">  </w:t>
      </w:r>
      <w:r>
        <w:rPr>
          <w:rFonts w:ascii="Arial" w:hAnsi="Arial" w:cs="Arial"/>
          <w:sz w:val="24"/>
          <w:szCs w:val="24"/>
        </w:rPr>
        <w:t xml:space="preserve">- минимальный размер земельного участка — 30 </w:t>
      </w:r>
      <w:proofErr w:type="spellStart"/>
      <w:proofErr w:type="gramStart"/>
      <w:r>
        <w:rPr>
          <w:rFonts w:ascii="Arial" w:hAnsi="Arial" w:cs="Arial"/>
          <w:sz w:val="24"/>
          <w:szCs w:val="24"/>
        </w:rPr>
        <w:t>кв.м</w:t>
      </w:r>
      <w:proofErr w:type="spellEnd"/>
      <w:proofErr w:type="gramEnd"/>
      <w:r>
        <w:rPr>
          <w:rFonts w:ascii="Arial" w:hAnsi="Arial" w:cs="Arial"/>
          <w:sz w:val="24"/>
          <w:szCs w:val="24"/>
        </w:rPr>
        <w:t xml:space="preserve"> на квартиру без учета площади застройки;</w:t>
      </w:r>
    </w:p>
    <w:p w:rsidR="0013314F" w:rsidRDefault="0013314F" w:rsidP="0013314F">
      <w:r>
        <w:rPr>
          <w:rFonts w:ascii="Arial" w:hAnsi="Arial" w:cs="Arial"/>
          <w:color w:val="000000"/>
          <w:sz w:val="24"/>
          <w:szCs w:val="24"/>
        </w:rPr>
        <w:tab/>
        <w:t>- минимальный отступ от границы земельного участка - 3 м.</w:t>
      </w:r>
    </w:p>
    <w:p w:rsidR="0013314F" w:rsidRDefault="0013314F" w:rsidP="0013314F">
      <w:pPr>
        <w:ind w:firstLine="567"/>
      </w:pPr>
      <w:r>
        <w:rPr>
          <w:rFonts w:ascii="Arial" w:hAnsi="Arial" w:cs="Arial"/>
          <w:b/>
          <w:sz w:val="24"/>
          <w:szCs w:val="24"/>
        </w:rPr>
        <w:t xml:space="preserve">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 предоставлены </w:t>
      </w:r>
      <w:r>
        <w:rPr>
          <w:rFonts w:ascii="Arial" w:hAnsi="Arial" w:cs="Arial"/>
          <w:b/>
          <w:sz w:val="24"/>
          <w:szCs w:val="24"/>
        </w:rPr>
        <w:lastRenderedPageBreak/>
        <w:t>муниципальным предприятием «Ивановское коммунальное предприятие Уватского муниципального района»:</w:t>
      </w:r>
    </w:p>
    <w:p w:rsidR="0013314F" w:rsidRDefault="0013314F" w:rsidP="0013314F">
      <w:pPr>
        <w:ind w:firstLine="567"/>
        <w:rPr>
          <w:rFonts w:ascii="Arial" w:hAnsi="Arial" w:cs="Arial"/>
          <w:b/>
          <w:sz w:val="24"/>
          <w:szCs w:val="24"/>
          <w:highlight w:val="yellow"/>
        </w:rPr>
      </w:pPr>
    </w:p>
    <w:tbl>
      <w:tblPr>
        <w:tblW w:w="0" w:type="auto"/>
        <w:tblInd w:w="26" w:type="dxa"/>
        <w:tblLayout w:type="fixed"/>
        <w:tblLook w:val="0000" w:firstRow="0" w:lastRow="0" w:firstColumn="0" w:lastColumn="0" w:noHBand="0" w:noVBand="0"/>
      </w:tblPr>
      <w:tblGrid>
        <w:gridCol w:w="2340"/>
        <w:gridCol w:w="12"/>
        <w:gridCol w:w="7672"/>
      </w:tblGrid>
      <w:tr w:rsidR="0013314F" w:rsidTr="00255D3A">
        <w:tc>
          <w:tcPr>
            <w:tcW w:w="2340" w:type="dxa"/>
            <w:tcBorders>
              <w:top w:val="single" w:sz="4" w:space="0" w:color="000000"/>
              <w:left w:val="single" w:sz="4" w:space="0" w:color="000000"/>
              <w:bottom w:val="single" w:sz="4" w:space="0" w:color="000000"/>
            </w:tcBorders>
            <w:shd w:val="clear" w:color="auto" w:fill="auto"/>
          </w:tcPr>
          <w:p w:rsidR="0013314F" w:rsidRDefault="0013314F" w:rsidP="00255D3A">
            <w:pPr>
              <w:jc w:val="center"/>
            </w:pPr>
            <w:r>
              <w:rPr>
                <w:rFonts w:ascii="Arial" w:hAnsi="Arial" w:cs="Arial"/>
                <w:sz w:val="24"/>
                <w:szCs w:val="24"/>
              </w:rPr>
              <w:t>Вид инженерной нагрузки</w:t>
            </w:r>
          </w:p>
        </w:tc>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Pr>
          <w:p w:rsidR="0013314F" w:rsidRDefault="0013314F" w:rsidP="00255D3A">
            <w:pPr>
              <w:jc w:val="center"/>
            </w:pPr>
            <w:r>
              <w:rPr>
                <w:rFonts w:ascii="Arial" w:hAnsi="Arial" w:cs="Arial"/>
                <w:color w:val="000000"/>
                <w:sz w:val="24"/>
                <w:szCs w:val="24"/>
              </w:rPr>
              <w:t>Характеристика</w:t>
            </w:r>
          </w:p>
        </w:tc>
      </w:tr>
      <w:tr w:rsidR="0013314F" w:rsidTr="00255D3A">
        <w:tc>
          <w:tcPr>
            <w:tcW w:w="2340" w:type="dxa"/>
            <w:tcBorders>
              <w:top w:val="single" w:sz="4" w:space="0" w:color="000000"/>
              <w:left w:val="single" w:sz="4" w:space="0" w:color="000000"/>
              <w:bottom w:val="single" w:sz="4" w:space="0" w:color="000000"/>
            </w:tcBorders>
            <w:shd w:val="clear" w:color="auto" w:fill="auto"/>
          </w:tcPr>
          <w:p w:rsidR="0013314F" w:rsidRDefault="0013314F" w:rsidP="00255D3A">
            <w:r>
              <w:rPr>
                <w:rFonts w:ascii="Arial" w:hAnsi="Arial" w:cs="Arial"/>
                <w:sz w:val="24"/>
                <w:szCs w:val="24"/>
              </w:rPr>
              <w:t xml:space="preserve">Водоснабжение </w:t>
            </w:r>
          </w:p>
        </w:tc>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Pr>
          <w:p w:rsidR="0013314F" w:rsidRDefault="0013314F" w:rsidP="00255D3A">
            <w:pPr>
              <w:snapToGrid w:val="0"/>
            </w:pPr>
            <w:r>
              <w:rPr>
                <w:rFonts w:ascii="Arial" w:eastAsia="Arial" w:hAnsi="Arial" w:cs="Arial"/>
                <w:color w:val="000000"/>
                <w:sz w:val="24"/>
                <w:szCs w:val="24"/>
              </w:rPr>
              <w:t>Технические условия предоставлены муниципальным предприятием «Ивановское коммунальное предприятие Уватского муниципального района»:</w:t>
            </w:r>
          </w:p>
          <w:p w:rsidR="0013314F" w:rsidRDefault="0013314F" w:rsidP="00255D3A">
            <w:pPr>
              <w:snapToGrid w:val="0"/>
            </w:pPr>
            <w:r>
              <w:rPr>
                <w:rFonts w:ascii="Arial" w:eastAsia="Arial" w:hAnsi="Arial" w:cs="Arial"/>
                <w:color w:val="000000"/>
                <w:sz w:val="24"/>
                <w:szCs w:val="24"/>
              </w:rPr>
              <w:t>Гарантируемый свободный напор в точке подключения составляет 30 м;</w:t>
            </w:r>
          </w:p>
          <w:p w:rsidR="0013314F" w:rsidRDefault="0013314F" w:rsidP="00255D3A">
            <w:pPr>
              <w:snapToGrid w:val="0"/>
            </w:pPr>
            <w:r>
              <w:rPr>
                <w:rFonts w:ascii="Arial" w:eastAsia="Arial" w:hAnsi="Arial" w:cs="Arial"/>
                <w:color w:val="000000"/>
                <w:sz w:val="24"/>
                <w:szCs w:val="24"/>
              </w:rPr>
              <w:t>Максимальную нагрузку в точке подключения принять не более 20м3/сутки;</w:t>
            </w:r>
          </w:p>
          <w:p w:rsidR="0013314F" w:rsidRDefault="0013314F" w:rsidP="00255D3A">
            <w:pPr>
              <w:snapToGrid w:val="0"/>
            </w:pPr>
            <w:r>
              <w:rPr>
                <w:rFonts w:ascii="Arial" w:eastAsia="Arial" w:hAnsi="Arial" w:cs="Arial"/>
                <w:color w:val="000000"/>
                <w:sz w:val="24"/>
                <w:szCs w:val="24"/>
              </w:rPr>
              <w:t>Срок подключения к распределительным сетям составляет 30 дней с момента подачи заявления;</w:t>
            </w:r>
          </w:p>
          <w:p w:rsidR="0013314F" w:rsidRDefault="0013314F" w:rsidP="00255D3A">
            <w:pPr>
              <w:snapToGrid w:val="0"/>
            </w:pPr>
            <w:r>
              <w:rPr>
                <w:rFonts w:ascii="Arial" w:eastAsia="Arial" w:hAnsi="Arial" w:cs="Arial"/>
                <w:color w:val="000000"/>
                <w:sz w:val="24"/>
                <w:szCs w:val="24"/>
              </w:rPr>
              <w:t>Порядок расчета за подключение осуществляется на основании смет и актов выполненных работ.</w:t>
            </w:r>
          </w:p>
        </w:tc>
      </w:tr>
      <w:tr w:rsidR="0013314F" w:rsidTr="00255D3A">
        <w:tc>
          <w:tcPr>
            <w:tcW w:w="2340" w:type="dxa"/>
            <w:tcBorders>
              <w:top w:val="single" w:sz="4" w:space="0" w:color="000000"/>
              <w:left w:val="single" w:sz="4" w:space="0" w:color="000000"/>
              <w:bottom w:val="single" w:sz="4" w:space="0" w:color="000000"/>
            </w:tcBorders>
            <w:shd w:val="clear" w:color="auto" w:fill="auto"/>
          </w:tcPr>
          <w:p w:rsidR="0013314F" w:rsidRDefault="0013314F" w:rsidP="00255D3A">
            <w:r>
              <w:rPr>
                <w:rFonts w:ascii="Arial" w:hAnsi="Arial" w:cs="Arial"/>
                <w:sz w:val="24"/>
                <w:szCs w:val="24"/>
              </w:rPr>
              <w:t>Водоотведение</w:t>
            </w:r>
          </w:p>
        </w:tc>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Pr>
          <w:p w:rsidR="0013314F" w:rsidRDefault="0013314F" w:rsidP="00255D3A">
            <w:pPr>
              <w:snapToGrid w:val="0"/>
            </w:pPr>
            <w:r>
              <w:rPr>
                <w:rFonts w:ascii="Arial" w:eastAsia="Arial" w:hAnsi="Arial" w:cs="Arial"/>
                <w:color w:val="000000"/>
                <w:sz w:val="24"/>
                <w:szCs w:val="24"/>
              </w:rPr>
              <w:t>Гарантируемый свободный напор в точке подключения составляет 30 м;</w:t>
            </w:r>
          </w:p>
          <w:p w:rsidR="0013314F" w:rsidRDefault="0013314F" w:rsidP="00255D3A">
            <w:pPr>
              <w:snapToGrid w:val="0"/>
            </w:pPr>
            <w:r>
              <w:rPr>
                <w:rFonts w:ascii="Arial" w:eastAsia="Arial" w:hAnsi="Arial" w:cs="Arial"/>
                <w:color w:val="000000"/>
                <w:sz w:val="24"/>
                <w:szCs w:val="24"/>
              </w:rPr>
              <w:t>Максимальную нагрузку в точке подключения принять не более 20м3/сутки;</w:t>
            </w:r>
          </w:p>
          <w:p w:rsidR="0013314F" w:rsidRDefault="0013314F" w:rsidP="00255D3A">
            <w:pPr>
              <w:snapToGrid w:val="0"/>
            </w:pPr>
            <w:r>
              <w:rPr>
                <w:rFonts w:ascii="Arial" w:eastAsia="Arial" w:hAnsi="Arial" w:cs="Arial"/>
                <w:color w:val="000000"/>
                <w:sz w:val="24"/>
                <w:szCs w:val="24"/>
              </w:rPr>
              <w:t>Срок подключения к распределительным сетям составляет 30 дней с момента подачи заявления;</w:t>
            </w:r>
          </w:p>
          <w:p w:rsidR="0013314F" w:rsidRDefault="0013314F" w:rsidP="00255D3A">
            <w:pPr>
              <w:snapToGrid w:val="0"/>
            </w:pPr>
            <w:r>
              <w:rPr>
                <w:rFonts w:ascii="Arial" w:eastAsia="Arial" w:hAnsi="Arial" w:cs="Arial"/>
                <w:color w:val="000000"/>
                <w:sz w:val="24"/>
                <w:szCs w:val="24"/>
              </w:rPr>
              <w:t>Порядок расчета за подключение осуществляется на основании смет и актов выполненных работ.</w:t>
            </w:r>
          </w:p>
        </w:tc>
      </w:tr>
      <w:tr w:rsidR="0013314F" w:rsidTr="00255D3A">
        <w:tc>
          <w:tcPr>
            <w:tcW w:w="2340" w:type="dxa"/>
            <w:tcBorders>
              <w:top w:val="single" w:sz="4" w:space="0" w:color="000000"/>
              <w:left w:val="single" w:sz="4" w:space="0" w:color="000000"/>
              <w:bottom w:val="single" w:sz="4" w:space="0" w:color="000000"/>
            </w:tcBorders>
            <w:shd w:val="clear" w:color="auto" w:fill="auto"/>
          </w:tcPr>
          <w:p w:rsidR="0013314F" w:rsidRDefault="0013314F" w:rsidP="00255D3A">
            <w:r>
              <w:rPr>
                <w:rFonts w:ascii="Arial" w:hAnsi="Arial" w:cs="Arial"/>
                <w:sz w:val="24"/>
                <w:szCs w:val="24"/>
              </w:rPr>
              <w:t>Газоснабжение</w:t>
            </w:r>
          </w:p>
        </w:tc>
        <w:tc>
          <w:tcPr>
            <w:tcW w:w="7684" w:type="dxa"/>
            <w:gridSpan w:val="2"/>
            <w:tcBorders>
              <w:top w:val="single" w:sz="4" w:space="0" w:color="000000"/>
              <w:left w:val="single" w:sz="4" w:space="0" w:color="000000"/>
              <w:bottom w:val="single" w:sz="4" w:space="0" w:color="000000"/>
              <w:right w:val="single" w:sz="4" w:space="0" w:color="000000"/>
            </w:tcBorders>
            <w:shd w:val="clear" w:color="auto" w:fill="auto"/>
          </w:tcPr>
          <w:p w:rsidR="0013314F" w:rsidRDefault="0013314F" w:rsidP="00255D3A">
            <w:pPr>
              <w:snapToGrid w:val="0"/>
            </w:pPr>
            <w:r>
              <w:rPr>
                <w:rFonts w:ascii="Arial" w:hAnsi="Arial" w:cs="Arial"/>
                <w:color w:val="000000"/>
                <w:sz w:val="24"/>
                <w:szCs w:val="24"/>
              </w:rPr>
              <w:t xml:space="preserve">Для получения технических условий на подключение объекта к сетям газоснабжения необходимо обратиться </w:t>
            </w:r>
            <w:proofErr w:type="gramStart"/>
            <w:r>
              <w:rPr>
                <w:rFonts w:ascii="Arial" w:hAnsi="Arial" w:cs="Arial"/>
                <w:color w:val="000000"/>
                <w:sz w:val="24"/>
                <w:szCs w:val="24"/>
              </w:rPr>
              <w:t>в по</w:t>
            </w:r>
            <w:proofErr w:type="gramEnd"/>
            <w:r>
              <w:rPr>
                <w:rFonts w:ascii="Arial" w:hAnsi="Arial" w:cs="Arial"/>
                <w:color w:val="000000"/>
                <w:sz w:val="24"/>
                <w:szCs w:val="24"/>
              </w:rPr>
              <w:t xml:space="preserve"> адресу: Тюменская область, город Тобольск, улица Чехова, дом 19.</w:t>
            </w:r>
          </w:p>
        </w:tc>
      </w:tr>
      <w:tr w:rsidR="0013314F" w:rsidTr="00255D3A">
        <w:trPr>
          <w:trHeight w:val="912"/>
        </w:trPr>
        <w:tc>
          <w:tcPr>
            <w:tcW w:w="2352" w:type="dxa"/>
            <w:gridSpan w:val="2"/>
            <w:tcBorders>
              <w:top w:val="single" w:sz="4" w:space="0" w:color="000000"/>
              <w:left w:val="single" w:sz="4" w:space="0" w:color="000000"/>
              <w:bottom w:val="single" w:sz="4" w:space="0" w:color="000000"/>
            </w:tcBorders>
            <w:shd w:val="clear" w:color="auto" w:fill="auto"/>
          </w:tcPr>
          <w:p w:rsidR="0013314F" w:rsidRDefault="0013314F" w:rsidP="00255D3A">
            <w:r>
              <w:rPr>
                <w:rFonts w:ascii="Arial" w:hAnsi="Arial" w:cs="Arial"/>
                <w:sz w:val="24"/>
                <w:szCs w:val="24"/>
              </w:rPr>
              <w:t>Теплоснабжение</w:t>
            </w:r>
          </w:p>
        </w:tc>
        <w:tc>
          <w:tcPr>
            <w:tcW w:w="7672" w:type="dxa"/>
            <w:tcBorders>
              <w:top w:val="single" w:sz="4" w:space="0" w:color="000000"/>
              <w:left w:val="single" w:sz="4" w:space="0" w:color="000000"/>
              <w:bottom w:val="single" w:sz="4" w:space="0" w:color="000000"/>
              <w:right w:val="single" w:sz="4" w:space="0" w:color="000000"/>
            </w:tcBorders>
            <w:shd w:val="clear" w:color="auto" w:fill="auto"/>
          </w:tcPr>
          <w:p w:rsidR="0013314F" w:rsidRDefault="0013314F" w:rsidP="00255D3A">
            <w:pPr>
              <w:snapToGrid w:val="0"/>
            </w:pPr>
            <w:r>
              <w:rPr>
                <w:rFonts w:ascii="Arial" w:hAnsi="Arial" w:cs="Arial"/>
                <w:color w:val="000000"/>
                <w:sz w:val="24"/>
                <w:szCs w:val="24"/>
              </w:rPr>
              <w:t>Подключение к централизованной сети теплоснабжения невозможно в виду ее отсутствия на заданном участке.</w:t>
            </w:r>
          </w:p>
        </w:tc>
      </w:tr>
    </w:tbl>
    <w:p w:rsidR="0013314F" w:rsidRDefault="0013314F" w:rsidP="0013314F">
      <w:pPr>
        <w:rPr>
          <w:rFonts w:ascii="Arial" w:hAnsi="Arial" w:cs="Arial"/>
          <w:b/>
          <w:color w:val="000000"/>
          <w:sz w:val="24"/>
          <w:szCs w:val="24"/>
        </w:rPr>
      </w:pPr>
    </w:p>
    <w:p w:rsidR="0013314F" w:rsidRDefault="0013314F" w:rsidP="0013314F">
      <w:pPr>
        <w:ind w:firstLine="567"/>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11727,82 (одиннадцать тысяч семьсот двадцать семь рубля 82 копейки).</w:t>
      </w:r>
    </w:p>
    <w:p w:rsidR="0013314F" w:rsidRDefault="0013314F" w:rsidP="0013314F">
      <w:pPr>
        <w:ind w:firstLine="567"/>
      </w:pPr>
      <w:r>
        <w:rPr>
          <w:rFonts w:ascii="Arial" w:hAnsi="Arial" w:cs="Arial"/>
          <w:b/>
          <w:color w:val="000000"/>
          <w:sz w:val="24"/>
          <w:szCs w:val="24"/>
        </w:rPr>
        <w:t>Размер задатка</w:t>
      </w:r>
      <w:r>
        <w:rPr>
          <w:rFonts w:ascii="Arial" w:hAnsi="Arial" w:cs="Arial"/>
          <w:color w:val="000000"/>
          <w:sz w:val="24"/>
          <w:szCs w:val="24"/>
        </w:rPr>
        <w:t>: 11727,82 (одиннадцать тысяч семьсот двадцать семь рубля 82 копейки).</w:t>
      </w:r>
    </w:p>
    <w:p w:rsidR="0013314F" w:rsidRDefault="0013314F" w:rsidP="0013314F">
      <w:pPr>
        <w:ind w:firstLine="567"/>
      </w:pPr>
      <w:r>
        <w:rPr>
          <w:rFonts w:ascii="Arial" w:hAnsi="Arial" w:cs="Arial"/>
          <w:b/>
          <w:color w:val="000000"/>
          <w:sz w:val="24"/>
          <w:szCs w:val="24"/>
        </w:rPr>
        <w:t>Шаг аукциона</w:t>
      </w:r>
      <w:r>
        <w:rPr>
          <w:rFonts w:ascii="Arial" w:hAnsi="Arial" w:cs="Arial"/>
          <w:color w:val="000000"/>
          <w:sz w:val="24"/>
          <w:szCs w:val="24"/>
        </w:rPr>
        <w:t>: 351,83 (триста пятьдесят один рубль 87 копеек)</w:t>
      </w:r>
    </w:p>
    <w:p w:rsidR="0013314F" w:rsidRDefault="0013314F" w:rsidP="0013314F">
      <w:pPr>
        <w:ind w:firstLine="567"/>
      </w:pPr>
      <w:r>
        <w:rPr>
          <w:rFonts w:ascii="Arial" w:hAnsi="Arial" w:cs="Arial"/>
          <w:b/>
          <w:sz w:val="24"/>
          <w:szCs w:val="24"/>
        </w:rPr>
        <w:t>Срок аренды земельного участка</w:t>
      </w:r>
      <w:r>
        <w:rPr>
          <w:rFonts w:ascii="Arial" w:hAnsi="Arial" w:cs="Arial"/>
          <w:sz w:val="24"/>
          <w:szCs w:val="24"/>
        </w:rPr>
        <w:t>: 2 года 8 месяцев.</w:t>
      </w:r>
    </w:p>
    <w:p w:rsidR="0013314F" w:rsidRDefault="0013314F" w:rsidP="0013314F">
      <w:pPr>
        <w:rPr>
          <w:rFonts w:ascii="Arial" w:hAnsi="Arial" w:cs="Arial"/>
          <w:b/>
          <w:sz w:val="24"/>
          <w:szCs w:val="24"/>
        </w:rPr>
      </w:pPr>
    </w:p>
    <w:p w:rsidR="0013314F" w:rsidRDefault="0013314F" w:rsidP="0013314F">
      <w:pPr>
        <w:jc w:val="center"/>
      </w:pPr>
      <w:r>
        <w:rPr>
          <w:rFonts w:ascii="Arial" w:hAnsi="Arial" w:cs="Arial"/>
          <w:b/>
          <w:sz w:val="24"/>
          <w:szCs w:val="24"/>
        </w:rPr>
        <w:t>Порядок приема заявок для участия в аукционе</w:t>
      </w:r>
    </w:p>
    <w:p w:rsidR="0013314F" w:rsidRDefault="0013314F" w:rsidP="0013314F">
      <w:pPr>
        <w:ind w:firstLine="567"/>
        <w:rPr>
          <w:rFonts w:ascii="Arial" w:hAnsi="Arial" w:cs="Arial"/>
          <w:b/>
          <w:i/>
          <w:sz w:val="24"/>
          <w:szCs w:val="24"/>
        </w:rPr>
      </w:pPr>
    </w:p>
    <w:p w:rsidR="0013314F" w:rsidRDefault="0013314F" w:rsidP="0013314F">
      <w:pPr>
        <w:ind w:firstLine="567"/>
      </w:pPr>
      <w:r>
        <w:rPr>
          <w:rFonts w:ascii="Arial" w:hAnsi="Arial" w:cs="Arial"/>
          <w:sz w:val="24"/>
          <w:szCs w:val="24"/>
        </w:rPr>
        <w:t>Заявитель, представляет организатору аукциона (Администрации Уватского муниципального района Тюменской области) следующие документы:</w:t>
      </w:r>
    </w:p>
    <w:p w:rsidR="0013314F" w:rsidRDefault="0013314F" w:rsidP="0013314F">
      <w:pPr>
        <w:ind w:firstLine="709"/>
      </w:pPr>
      <w:r>
        <w:rPr>
          <w:rFonts w:ascii="Arial" w:hAnsi="Arial" w:cs="Arial"/>
          <w:sz w:val="24"/>
          <w:szCs w:val="24"/>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13314F" w:rsidRDefault="0013314F" w:rsidP="0013314F">
      <w:pPr>
        <w:ind w:firstLine="709"/>
      </w:pPr>
      <w:r>
        <w:rPr>
          <w:rFonts w:ascii="Arial" w:hAnsi="Arial" w:cs="Arial"/>
          <w:sz w:val="24"/>
          <w:szCs w:val="24"/>
        </w:rPr>
        <w:t>- копии документов, удостоверяющих личность заявителя (для граждан);</w:t>
      </w:r>
    </w:p>
    <w:p w:rsidR="0013314F" w:rsidRDefault="0013314F" w:rsidP="0013314F">
      <w:pPr>
        <w:ind w:firstLine="709"/>
      </w:pPr>
      <w:r>
        <w:rPr>
          <w:rFonts w:ascii="Arial" w:hAnsi="Arial" w:cs="Arial"/>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314F" w:rsidRDefault="0013314F" w:rsidP="0013314F">
      <w:pPr>
        <w:ind w:firstLine="709"/>
      </w:pPr>
      <w:r>
        <w:rPr>
          <w:rFonts w:ascii="Arial" w:hAnsi="Arial" w:cs="Arial"/>
          <w:sz w:val="24"/>
          <w:szCs w:val="24"/>
        </w:rPr>
        <w:t>- документы, подтверждающие внесение задатка.</w:t>
      </w:r>
    </w:p>
    <w:p w:rsidR="0013314F" w:rsidRDefault="0013314F" w:rsidP="0013314F">
      <w:pPr>
        <w:pStyle w:val="western"/>
        <w:spacing w:before="0" w:after="0"/>
        <w:ind w:firstLine="539"/>
      </w:pPr>
      <w:r>
        <w:rPr>
          <w:rFonts w:ascii="Arial" w:hAnsi="Arial"/>
          <w:sz w:val="24"/>
          <w:szCs w:val="24"/>
        </w:rPr>
        <w:t xml:space="preserve">Заявка на участие в аукционе подаётся в рабочие дни с 09:00 до 12:50 и с 14:00 до 16:30 по местному времени, с даты начала приема заявок на участие в аукционе, </w:t>
      </w:r>
      <w:r>
        <w:rPr>
          <w:rFonts w:ascii="Arial" w:hAnsi="Arial"/>
          <w:sz w:val="24"/>
          <w:szCs w:val="24"/>
        </w:rPr>
        <w:lastRenderedPageBreak/>
        <w:t>указанной в настоящем извещении, в Администрацию Уватского муниципального района Тюменской области, по адресу: Тюменская область, Уватский район, село Уват, улица Иртышская, дом 19, кабинет 205, контактный телефон 8 (34561)28-043 доб. 1205. Продолжительность рабочего дня, непосредственно предшествующего нерабочему праздничному дню, уменьшается на один час.</w:t>
      </w:r>
    </w:p>
    <w:p w:rsidR="0013314F" w:rsidRDefault="0013314F" w:rsidP="0013314F">
      <w:pPr>
        <w:pStyle w:val="western"/>
        <w:spacing w:before="0" w:after="0"/>
        <w:ind w:firstLine="539"/>
      </w:pPr>
      <w:r>
        <w:rPr>
          <w:rFonts w:ascii="Arial" w:hAnsi="Arial"/>
          <w:sz w:val="24"/>
          <w:szCs w:val="24"/>
        </w:rPr>
        <w:t>Контактное лицо – Карпова Елена Валерьевна.</w:t>
      </w:r>
    </w:p>
    <w:p w:rsidR="0013314F" w:rsidRDefault="0013314F" w:rsidP="0013314F">
      <w:pPr>
        <w:pStyle w:val="western"/>
        <w:spacing w:before="0" w:after="0"/>
        <w:ind w:firstLine="539"/>
      </w:pPr>
      <w:r>
        <w:rPr>
          <w:rFonts w:ascii="Arial" w:hAnsi="Arial"/>
          <w:sz w:val="24"/>
          <w:szCs w:val="24"/>
        </w:rPr>
        <w:t>Один заявитель вправе подать только одну заявку на участие в аукционе.</w:t>
      </w:r>
    </w:p>
    <w:p w:rsidR="0013314F" w:rsidRDefault="0013314F" w:rsidP="0013314F">
      <w:pPr>
        <w:ind w:firstLine="567"/>
      </w:pPr>
      <w:r>
        <w:rPr>
          <w:rFonts w:ascii="Arial" w:hAnsi="Arial" w:cs="Arial"/>
          <w:sz w:val="24"/>
          <w:szCs w:val="24"/>
        </w:rPr>
        <w:t>Заявка на участие в аукционе составляется в одном экземпляре.</w:t>
      </w:r>
    </w:p>
    <w:p w:rsidR="0013314F" w:rsidRDefault="0013314F" w:rsidP="0013314F">
      <w:pPr>
        <w:ind w:firstLine="567"/>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13314F" w:rsidRDefault="0013314F" w:rsidP="0013314F">
      <w:pPr>
        <w:ind w:firstLine="567"/>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13314F" w:rsidRDefault="0013314F" w:rsidP="0013314F">
      <w:pPr>
        <w:jc w:val="center"/>
        <w:rPr>
          <w:rFonts w:ascii="Arial" w:hAnsi="Arial" w:cs="Arial"/>
          <w:b/>
          <w:sz w:val="24"/>
          <w:szCs w:val="24"/>
        </w:rPr>
      </w:pPr>
    </w:p>
    <w:p w:rsidR="0013314F" w:rsidRDefault="0013314F" w:rsidP="0013314F">
      <w:pPr>
        <w:jc w:val="center"/>
      </w:pPr>
      <w:r>
        <w:rPr>
          <w:rFonts w:ascii="Arial" w:hAnsi="Arial" w:cs="Arial"/>
          <w:b/>
          <w:sz w:val="24"/>
          <w:szCs w:val="24"/>
        </w:rPr>
        <w:t>Порядок внесения задатка для участия в аукционе</w:t>
      </w:r>
    </w:p>
    <w:p w:rsidR="0013314F" w:rsidRDefault="0013314F" w:rsidP="0013314F">
      <w:pPr>
        <w:jc w:val="center"/>
        <w:rPr>
          <w:rFonts w:ascii="Arial" w:hAnsi="Arial" w:cs="Arial"/>
          <w:b/>
          <w:color w:val="000000"/>
          <w:sz w:val="24"/>
          <w:szCs w:val="24"/>
        </w:rPr>
      </w:pPr>
    </w:p>
    <w:p w:rsidR="0013314F" w:rsidRDefault="0013314F" w:rsidP="0013314F">
      <w:pPr>
        <w:pStyle w:val="western"/>
        <w:spacing w:before="0" w:after="0"/>
        <w:ind w:firstLine="539"/>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w:t>
      </w:r>
    </w:p>
    <w:p w:rsidR="0013314F" w:rsidRDefault="0013314F" w:rsidP="0013314F">
      <w:pPr>
        <w:pStyle w:val="western"/>
        <w:spacing w:before="0" w:after="0"/>
        <w:ind w:firstLine="539"/>
      </w:pPr>
      <w:r>
        <w:rPr>
          <w:rFonts w:ascii="Arial" w:hAnsi="Arial"/>
          <w:sz w:val="24"/>
          <w:szCs w:val="24"/>
        </w:rPr>
        <w:t>Получатель</w:t>
      </w:r>
      <w:r>
        <w:rPr>
          <w:rFonts w:ascii="Arial" w:hAnsi="Arial"/>
          <w:i/>
          <w:iCs/>
          <w:sz w:val="24"/>
          <w:szCs w:val="24"/>
        </w:rPr>
        <w:t xml:space="preserve">: УФК по Тюменской области (Администрация Уватского муниципального района ЛС05673003090); </w:t>
      </w:r>
    </w:p>
    <w:p w:rsidR="0013314F" w:rsidRDefault="0013314F" w:rsidP="0013314F">
      <w:pPr>
        <w:pStyle w:val="western"/>
        <w:spacing w:before="0" w:after="0"/>
        <w:ind w:firstLine="539"/>
      </w:pPr>
      <w:r>
        <w:rPr>
          <w:rFonts w:ascii="Arial" w:hAnsi="Arial"/>
          <w:i/>
          <w:iCs/>
          <w:sz w:val="24"/>
          <w:szCs w:val="24"/>
        </w:rPr>
        <w:t>ИНН 7225002810;</w:t>
      </w:r>
    </w:p>
    <w:p w:rsidR="0013314F" w:rsidRDefault="0013314F" w:rsidP="0013314F">
      <w:pPr>
        <w:pStyle w:val="western"/>
        <w:spacing w:before="0" w:after="0"/>
        <w:ind w:firstLine="539"/>
      </w:pPr>
      <w:r>
        <w:rPr>
          <w:rFonts w:ascii="Arial" w:hAnsi="Arial"/>
          <w:i/>
          <w:iCs/>
          <w:sz w:val="24"/>
          <w:szCs w:val="24"/>
        </w:rPr>
        <w:t>КПП 720601001;</w:t>
      </w:r>
    </w:p>
    <w:p w:rsidR="0013314F" w:rsidRDefault="0013314F" w:rsidP="0013314F">
      <w:pPr>
        <w:pStyle w:val="western"/>
        <w:spacing w:before="0" w:after="0"/>
        <w:ind w:firstLine="539"/>
      </w:pPr>
      <w:r>
        <w:rPr>
          <w:rFonts w:ascii="Arial" w:hAnsi="Arial"/>
          <w:i/>
          <w:iCs/>
          <w:sz w:val="24"/>
          <w:szCs w:val="24"/>
        </w:rPr>
        <w:t>Счет: 40302810865773500063;</w:t>
      </w:r>
    </w:p>
    <w:p w:rsidR="0013314F" w:rsidRDefault="0013314F" w:rsidP="0013314F">
      <w:pPr>
        <w:pStyle w:val="western"/>
        <w:spacing w:before="0" w:after="0"/>
        <w:ind w:firstLine="539"/>
      </w:pPr>
      <w:r>
        <w:rPr>
          <w:rFonts w:ascii="Arial" w:hAnsi="Arial"/>
          <w:i/>
          <w:iCs/>
          <w:sz w:val="24"/>
          <w:szCs w:val="24"/>
        </w:rPr>
        <w:t>Банк: Отделение Тюмень г. Тюмень;</w:t>
      </w:r>
    </w:p>
    <w:p w:rsidR="0013314F" w:rsidRDefault="0013314F" w:rsidP="0013314F">
      <w:pPr>
        <w:pStyle w:val="western"/>
        <w:spacing w:before="0" w:after="0"/>
        <w:ind w:firstLine="539"/>
      </w:pPr>
      <w:r>
        <w:rPr>
          <w:rFonts w:ascii="Arial" w:hAnsi="Arial"/>
          <w:i/>
          <w:iCs/>
          <w:sz w:val="24"/>
          <w:szCs w:val="24"/>
        </w:rPr>
        <w:t>БИК: 047102001.</w:t>
      </w:r>
    </w:p>
    <w:p w:rsidR="0013314F" w:rsidRDefault="0013314F" w:rsidP="0013314F">
      <w:pPr>
        <w:tabs>
          <w:tab w:val="left" w:pos="2520"/>
        </w:tabs>
        <w:ind w:firstLine="567"/>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13314F" w:rsidRDefault="0013314F" w:rsidP="0013314F">
      <w:pPr>
        <w:ind w:firstLine="567"/>
      </w:pPr>
      <w:r>
        <w:rPr>
          <w:rFonts w:ascii="Arial" w:hAnsi="Arial" w:cs="Arial"/>
          <w:b/>
          <w:sz w:val="24"/>
          <w:szCs w:val="24"/>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sz w:val="24"/>
          <w:szCs w:val="24"/>
        </w:rPr>
        <w:t>е позднее 08 августа, что</w:t>
      </w:r>
      <w:r>
        <w:rPr>
          <w:rFonts w:ascii="Arial" w:hAnsi="Arial" w:cs="Arial"/>
          <w:b/>
          <w:sz w:val="24"/>
          <w:szCs w:val="24"/>
        </w:rPr>
        <w:t xml:space="preserve"> подтверждается выпиской банка с банковского счета получателя.</w:t>
      </w:r>
    </w:p>
    <w:p w:rsidR="0013314F" w:rsidRDefault="0013314F" w:rsidP="0013314F">
      <w:pPr>
        <w:tabs>
          <w:tab w:val="left" w:pos="2520"/>
        </w:tabs>
        <w:ind w:firstLine="567"/>
        <w:jc w:val="center"/>
        <w:rPr>
          <w:rFonts w:ascii="Arial" w:hAnsi="Arial" w:cs="Arial"/>
          <w:b/>
          <w:sz w:val="24"/>
          <w:szCs w:val="24"/>
        </w:rPr>
      </w:pPr>
    </w:p>
    <w:p w:rsidR="0013314F" w:rsidRDefault="0013314F" w:rsidP="0013314F">
      <w:pPr>
        <w:ind w:firstLine="360"/>
        <w:jc w:val="center"/>
      </w:pPr>
      <w:r>
        <w:rPr>
          <w:rFonts w:ascii="Arial" w:hAnsi="Arial" w:cs="Arial"/>
          <w:b/>
          <w:sz w:val="24"/>
          <w:szCs w:val="24"/>
        </w:rPr>
        <w:t>Порядок проведения аукциона</w:t>
      </w:r>
    </w:p>
    <w:p w:rsidR="0013314F" w:rsidRDefault="0013314F" w:rsidP="0013314F">
      <w:pPr>
        <w:rPr>
          <w:rFonts w:ascii="Arial" w:hAnsi="Arial" w:cs="Arial"/>
          <w:b/>
          <w:sz w:val="24"/>
          <w:szCs w:val="24"/>
        </w:rPr>
      </w:pPr>
    </w:p>
    <w:p w:rsidR="0013314F" w:rsidRDefault="0013314F" w:rsidP="0013314F">
      <w:pPr>
        <w:ind w:firstLine="709"/>
      </w:pPr>
      <w:r>
        <w:rPr>
          <w:rFonts w:ascii="Arial" w:hAnsi="Arial" w:cs="Arial"/>
          <w:sz w:val="24"/>
          <w:szCs w:val="24"/>
        </w:rPr>
        <w:t>1.Аукцион проводится в следующем порядке:</w:t>
      </w:r>
    </w:p>
    <w:p w:rsidR="0013314F" w:rsidRDefault="0013314F" w:rsidP="0013314F">
      <w:pPr>
        <w:ind w:firstLine="709"/>
      </w:pPr>
      <w:r>
        <w:rPr>
          <w:rFonts w:ascii="Arial" w:hAnsi="Arial" w:cs="Arial"/>
          <w:sz w:val="24"/>
          <w:szCs w:val="24"/>
        </w:rPr>
        <w:t>а) аукцион ведет аукционист;</w:t>
      </w:r>
    </w:p>
    <w:p w:rsidR="0013314F" w:rsidRDefault="0013314F" w:rsidP="0013314F">
      <w:pPr>
        <w:ind w:firstLine="709"/>
      </w:pPr>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 порядка проведения аукциона;</w:t>
      </w:r>
    </w:p>
    <w:p w:rsidR="0013314F" w:rsidRDefault="0013314F" w:rsidP="0013314F">
      <w:pPr>
        <w:ind w:firstLine="709"/>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13314F" w:rsidRDefault="0013314F" w:rsidP="0013314F">
      <w:pPr>
        <w:ind w:firstLine="709"/>
      </w:pPr>
      <w:r>
        <w:rPr>
          <w:rFonts w:ascii="Arial" w:hAnsi="Arial" w:cs="Arial"/>
          <w:color w:val="000000"/>
          <w:sz w:val="24"/>
          <w:szCs w:val="24"/>
        </w:rPr>
        <w:lastRenderedPageBreak/>
        <w:t xml:space="preserve">г) каждая последующая цена, превышающая предыдущую цену на «шаг аукциона», заявляется участниками аукциона путем поднятия карточек; </w:t>
      </w:r>
    </w:p>
    <w:p w:rsidR="0013314F" w:rsidRDefault="0013314F" w:rsidP="0013314F">
      <w:pPr>
        <w:ind w:firstLine="709"/>
      </w:pPr>
      <w:r>
        <w:rPr>
          <w:rFonts w:ascii="Arial" w:hAnsi="Arial" w:cs="Arial"/>
          <w:color w:val="000000"/>
          <w:sz w:val="24"/>
          <w:szCs w:val="24"/>
        </w:rPr>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13314F" w:rsidRDefault="0013314F" w:rsidP="0013314F">
      <w:pPr>
        <w:ind w:firstLine="709"/>
      </w:pPr>
      <w:r>
        <w:rPr>
          <w:rFonts w:ascii="Arial" w:hAnsi="Arial" w:cs="Arial"/>
          <w:sz w:val="24"/>
          <w:szCs w:val="24"/>
        </w:rPr>
        <w:t xml:space="preserve">е) при отсутствии участников аукциона, готовых заключить договор аренды в соответствии с </w:t>
      </w:r>
      <w:proofErr w:type="gramStart"/>
      <w:r>
        <w:rPr>
          <w:rFonts w:ascii="Arial" w:hAnsi="Arial" w:cs="Arial"/>
          <w:sz w:val="24"/>
          <w:szCs w:val="24"/>
        </w:rPr>
        <w:t>названным  аукционистом</w:t>
      </w:r>
      <w:proofErr w:type="gramEnd"/>
      <w:r>
        <w:rPr>
          <w:rFonts w:ascii="Arial" w:hAnsi="Arial" w:cs="Arial"/>
          <w:sz w:val="24"/>
          <w:szCs w:val="24"/>
        </w:rPr>
        <w:t xml:space="preserve">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13314F" w:rsidRDefault="0013314F" w:rsidP="0013314F">
      <w:pPr>
        <w:ind w:firstLine="709"/>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13314F" w:rsidRDefault="0013314F" w:rsidP="0013314F">
      <w:pPr>
        <w:ind w:firstLine="709"/>
      </w:pPr>
      <w:r>
        <w:rPr>
          <w:rFonts w:ascii="Arial" w:hAnsi="Arial" w:cs="Arial"/>
          <w:sz w:val="24"/>
          <w:szCs w:val="24"/>
        </w:rPr>
        <w:t>2. Аукцион признается несостоявшимся в случае, если:</w:t>
      </w:r>
    </w:p>
    <w:p w:rsidR="0013314F" w:rsidRDefault="0013314F" w:rsidP="0013314F">
      <w:pPr>
        <w:ind w:firstLine="709"/>
      </w:pPr>
      <w:r>
        <w:rPr>
          <w:rFonts w:ascii="Arial" w:hAnsi="Arial" w:cs="Arial"/>
          <w:sz w:val="24"/>
          <w:szCs w:val="24"/>
        </w:rPr>
        <w:t xml:space="preserve">а) только один заявитель признан участником аукциона; </w:t>
      </w:r>
    </w:p>
    <w:p w:rsidR="0013314F" w:rsidRDefault="0013314F" w:rsidP="0013314F">
      <w:pPr>
        <w:ind w:firstLine="709"/>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13314F" w:rsidRDefault="0013314F" w:rsidP="0013314F">
      <w:pPr>
        <w:ind w:firstLine="709"/>
      </w:pPr>
      <w:r>
        <w:rPr>
          <w:rFonts w:ascii="Arial" w:hAnsi="Arial" w:cs="Arial"/>
          <w:sz w:val="24"/>
          <w:szCs w:val="24"/>
        </w:rPr>
        <w:t>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13314F" w:rsidRDefault="0013314F" w:rsidP="0013314F">
      <w:pPr>
        <w:ind w:firstLine="709"/>
      </w:pPr>
      <w:r>
        <w:rPr>
          <w:rFonts w:ascii="Arial" w:hAnsi="Arial" w:cs="Arial"/>
          <w:sz w:val="24"/>
          <w:szCs w:val="24"/>
        </w:rPr>
        <w:t>3.Результаты аукциона оформляются протоколом, который подписывается организатором аукциона в день проведения аукциона.</w:t>
      </w:r>
    </w:p>
    <w:p w:rsidR="0013314F" w:rsidRDefault="0013314F" w:rsidP="0013314F">
      <w:pPr>
        <w:ind w:firstLine="540"/>
        <w:jc w:val="center"/>
        <w:rPr>
          <w:rFonts w:ascii="Arial" w:hAnsi="Arial" w:cs="Arial"/>
          <w:b/>
          <w:sz w:val="24"/>
          <w:szCs w:val="24"/>
        </w:rPr>
      </w:pPr>
    </w:p>
    <w:p w:rsidR="0013314F" w:rsidRDefault="0013314F" w:rsidP="0013314F">
      <w:pPr>
        <w:ind w:firstLine="540"/>
        <w:jc w:val="center"/>
      </w:pPr>
      <w:r>
        <w:rPr>
          <w:rFonts w:ascii="Arial" w:hAnsi="Arial" w:cs="Arial"/>
          <w:b/>
          <w:sz w:val="24"/>
          <w:szCs w:val="24"/>
        </w:rPr>
        <w:t>Порядок возврата задатка участникам аукциона</w:t>
      </w:r>
    </w:p>
    <w:p w:rsidR="0013314F" w:rsidRDefault="0013314F" w:rsidP="0013314F">
      <w:pPr>
        <w:ind w:firstLine="540"/>
        <w:jc w:val="center"/>
        <w:rPr>
          <w:rFonts w:ascii="Arial" w:hAnsi="Arial" w:cs="Arial"/>
          <w:b/>
          <w:sz w:val="24"/>
          <w:szCs w:val="24"/>
        </w:rPr>
      </w:pPr>
    </w:p>
    <w:p w:rsidR="0013314F" w:rsidRDefault="0013314F" w:rsidP="0013314F">
      <w:pPr>
        <w:ind w:firstLine="567"/>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13314F" w:rsidRDefault="0013314F" w:rsidP="0013314F">
      <w:pPr>
        <w:ind w:firstLine="540"/>
      </w:pPr>
      <w:r>
        <w:rPr>
          <w:rFonts w:ascii="Arial" w:hAnsi="Arial" w:cs="Arial"/>
          <w:sz w:val="24"/>
          <w:szCs w:val="24"/>
        </w:rPr>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
    <w:p w:rsidR="0013314F" w:rsidRDefault="0013314F" w:rsidP="0013314F">
      <w:pPr>
        <w:ind w:firstLine="567"/>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13314F" w:rsidRDefault="0013314F" w:rsidP="0013314F">
      <w:pPr>
        <w:ind w:firstLine="567"/>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13314F" w:rsidRDefault="0013314F" w:rsidP="0013314F">
      <w:pPr>
        <w:ind w:firstLine="540"/>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13314F" w:rsidRDefault="0013314F" w:rsidP="0013314F">
      <w:pPr>
        <w:ind w:firstLine="567"/>
      </w:pPr>
      <w:r>
        <w:rPr>
          <w:rFonts w:ascii="Arial" w:hAnsi="Arial" w:cs="Arial"/>
          <w:sz w:val="24"/>
          <w:szCs w:val="24"/>
        </w:rPr>
        <w:t>2. Задаток возврату не подлежит:</w:t>
      </w:r>
    </w:p>
    <w:p w:rsidR="0013314F" w:rsidRDefault="0013314F" w:rsidP="0013314F">
      <w:pPr>
        <w:ind w:firstLine="567"/>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13314F" w:rsidRDefault="0013314F" w:rsidP="0013314F">
      <w:pPr>
        <w:ind w:firstLine="567"/>
      </w:pPr>
      <w:r>
        <w:rPr>
          <w:rFonts w:ascii="Arial" w:hAnsi="Arial" w:cs="Arial"/>
          <w:sz w:val="24"/>
          <w:szCs w:val="24"/>
        </w:rPr>
        <w:t xml:space="preserve">- если аукцион признан не состоявшимся и </w:t>
      </w:r>
      <w:proofErr w:type="gramStart"/>
      <w:r>
        <w:rPr>
          <w:rFonts w:ascii="Arial" w:hAnsi="Arial" w:cs="Arial"/>
          <w:sz w:val="24"/>
          <w:szCs w:val="24"/>
        </w:rPr>
        <w:t>задаток</w:t>
      </w:r>
      <w:proofErr w:type="gramEnd"/>
      <w:r>
        <w:rPr>
          <w:rFonts w:ascii="Arial" w:hAnsi="Arial" w:cs="Arial"/>
          <w:sz w:val="24"/>
          <w:szCs w:val="24"/>
        </w:rPr>
        <w:t xml:space="preserve">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w:t>
      </w:r>
      <w:r>
        <w:rPr>
          <w:rFonts w:ascii="Arial" w:hAnsi="Arial" w:cs="Arial"/>
          <w:sz w:val="24"/>
          <w:szCs w:val="24"/>
        </w:rPr>
        <w:lastRenderedPageBreak/>
        <w:t>аукционе) – засчитывается в счет арендной платы на заключение договора аренды земельного участка;</w:t>
      </w:r>
    </w:p>
    <w:p w:rsidR="0013314F" w:rsidRDefault="0013314F" w:rsidP="0013314F">
      <w:pPr>
        <w:ind w:firstLine="567"/>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13314F" w:rsidRDefault="0013314F" w:rsidP="0013314F">
      <w:pPr>
        <w:ind w:firstLine="567"/>
      </w:pPr>
      <w:r>
        <w:rPr>
          <w:rFonts w:ascii="Arial" w:hAnsi="Arial" w:cs="Arial"/>
          <w:sz w:val="24"/>
          <w:szCs w:val="24"/>
        </w:rPr>
        <w:t>- если аукцион признан не состоявшимся и лицо, подавшее единственную заявку на участие в аукционе (</w:t>
      </w:r>
      <w:proofErr w:type="gramStart"/>
      <w:r>
        <w:rPr>
          <w:rFonts w:ascii="Arial" w:hAnsi="Arial" w:cs="Arial"/>
          <w:sz w:val="24"/>
          <w:szCs w:val="24"/>
        </w:rPr>
        <w:t>заявитель</w:t>
      </w:r>
      <w:proofErr w:type="gramEnd"/>
      <w:r>
        <w:rPr>
          <w:rFonts w:ascii="Arial" w:hAnsi="Arial" w:cs="Arial"/>
          <w:sz w:val="24"/>
          <w:szCs w:val="24"/>
        </w:rPr>
        <w:t xml:space="preserve">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13314F" w:rsidRDefault="0013314F" w:rsidP="0013314F">
      <w:pPr>
        <w:keepNext/>
        <w:jc w:val="center"/>
        <w:rPr>
          <w:rFonts w:ascii="Arial" w:hAnsi="Arial" w:cs="Arial"/>
          <w:b/>
          <w:sz w:val="24"/>
          <w:szCs w:val="24"/>
          <w:lang w:val="x-none"/>
        </w:rPr>
      </w:pPr>
    </w:p>
    <w:p w:rsidR="0013314F" w:rsidRDefault="0013314F" w:rsidP="0013314F">
      <w:pPr>
        <w:keepNext/>
        <w:jc w:val="center"/>
      </w:pPr>
      <w:r>
        <w:rPr>
          <w:rFonts w:ascii="Arial" w:hAnsi="Arial" w:cs="Arial"/>
          <w:b/>
          <w:sz w:val="24"/>
          <w:szCs w:val="24"/>
        </w:rPr>
        <w:t>Условия заключения договора аренды земельного участка</w:t>
      </w:r>
    </w:p>
    <w:p w:rsidR="0013314F" w:rsidRDefault="0013314F" w:rsidP="0013314F">
      <w:pPr>
        <w:jc w:val="center"/>
        <w:rPr>
          <w:rFonts w:ascii="Arial" w:hAnsi="Arial" w:cs="Arial"/>
          <w:b/>
          <w:sz w:val="24"/>
          <w:szCs w:val="24"/>
        </w:rPr>
      </w:pPr>
    </w:p>
    <w:p w:rsidR="0013314F" w:rsidRDefault="0013314F" w:rsidP="0013314F">
      <w:r>
        <w:rPr>
          <w:rFonts w:ascii="Arial" w:hAnsi="Arial" w:cs="Arial"/>
          <w:sz w:val="24"/>
          <w:szCs w:val="24"/>
        </w:rPr>
        <w:tab/>
        <w:t>Договор аренды земельного участка заключается по форме указанной в приложении 2 к извещению о проведении аукциона.</w:t>
      </w:r>
    </w:p>
    <w:p w:rsidR="0013314F" w:rsidRDefault="0013314F" w:rsidP="0013314F">
      <w:pPr>
        <w:tabs>
          <w:tab w:val="left" w:pos="0"/>
        </w:tabs>
        <w:ind w:firstLine="709"/>
      </w:pPr>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 Земельного кодекса Российской Федерации в течение десяти дней со дня подписания протокола рассмотрения заявок на участие в аукционе).</w:t>
      </w:r>
    </w:p>
    <w:p w:rsidR="0013314F" w:rsidRDefault="0013314F" w:rsidP="0013314F">
      <w:pPr>
        <w:tabs>
          <w:tab w:val="left" w:pos="0"/>
        </w:tabs>
        <w:ind w:firstLine="709"/>
      </w:pPr>
      <w:r>
        <w:rPr>
          <w:rFonts w:ascii="Arial" w:hAnsi="Arial" w:cs="Arial"/>
          <w:color w:val="000000"/>
          <w:sz w:val="24"/>
          <w:szCs w:val="24"/>
        </w:rPr>
        <w:t xml:space="preserve">Договор аренды земельного участка заключается с </w:t>
      </w:r>
      <w:proofErr w:type="spellStart"/>
      <w:r>
        <w:rPr>
          <w:rFonts w:ascii="Arial" w:hAnsi="Arial" w:cs="Arial"/>
          <w:b/>
          <w:sz w:val="24"/>
          <w:szCs w:val="24"/>
        </w:rPr>
        <w:t>Уватским</w:t>
      </w:r>
      <w:proofErr w:type="spellEnd"/>
      <w:r>
        <w:rPr>
          <w:rFonts w:ascii="Arial" w:hAnsi="Arial" w:cs="Arial"/>
          <w:b/>
          <w:sz w:val="24"/>
          <w:szCs w:val="24"/>
        </w:rPr>
        <w:t xml:space="preserve"> муниципальным районом Тюменской области</w:t>
      </w:r>
      <w:r>
        <w:rPr>
          <w:rFonts w:ascii="Arial" w:hAnsi="Arial" w:cs="Arial"/>
          <w:color w:val="000000"/>
          <w:sz w:val="24"/>
          <w:szCs w:val="24"/>
        </w:rPr>
        <w:t xml:space="preserve"> в лице </w:t>
      </w:r>
      <w:r>
        <w:rPr>
          <w:rFonts w:ascii="Arial" w:hAnsi="Arial" w:cs="Arial"/>
          <w:b/>
          <w:color w:val="000000"/>
          <w:sz w:val="24"/>
          <w:szCs w:val="24"/>
        </w:rPr>
        <w:t xml:space="preserve">Администрации Уватского муниципального района Тюменской области </w:t>
      </w:r>
      <w:r>
        <w:rPr>
          <w:rFonts w:ascii="Arial" w:hAnsi="Arial" w:cs="Arial"/>
          <w:color w:val="000000"/>
          <w:sz w:val="24"/>
          <w:szCs w:val="24"/>
        </w:rPr>
        <w:t>в</w:t>
      </w:r>
      <w:r>
        <w:rPr>
          <w:rFonts w:ascii="Arial" w:hAnsi="Arial" w:cs="Arial"/>
          <w:b/>
          <w:color w:val="000000"/>
          <w:sz w:val="24"/>
          <w:szCs w:val="24"/>
        </w:rPr>
        <w:t xml:space="preserve"> </w:t>
      </w:r>
      <w:r>
        <w:rPr>
          <w:rFonts w:ascii="Arial" w:hAnsi="Arial" w:cs="Arial"/>
          <w:color w:val="000000"/>
          <w:sz w:val="24"/>
          <w:szCs w:val="24"/>
        </w:rPr>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13314F" w:rsidRDefault="0013314F" w:rsidP="0013314F">
      <w:pPr>
        <w:tabs>
          <w:tab w:val="left" w:pos="0"/>
        </w:tabs>
        <w:ind w:firstLine="709"/>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13314F" w:rsidRDefault="0013314F" w:rsidP="0013314F">
      <w:pPr>
        <w:tabs>
          <w:tab w:val="left" w:pos="0"/>
        </w:tabs>
        <w:ind w:firstLine="709"/>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13314F" w:rsidRDefault="0013314F" w:rsidP="0013314F">
      <w:pPr>
        <w:tabs>
          <w:tab w:val="left" w:pos="0"/>
        </w:tabs>
        <w:ind w:firstLine="709"/>
      </w:pPr>
      <w:r>
        <w:rPr>
          <w:rFonts w:ascii="Arial" w:hAnsi="Arial" w:cs="Arial"/>
          <w:color w:val="000000"/>
          <w:sz w:val="24"/>
          <w:szCs w:val="24"/>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13314F" w:rsidRDefault="0013314F" w:rsidP="0013314F">
      <w:pPr>
        <w:tabs>
          <w:tab w:val="left" w:pos="0"/>
        </w:tabs>
        <w:jc w:val="center"/>
        <w:rPr>
          <w:rFonts w:ascii="Arial" w:hAnsi="Arial" w:cs="Arial"/>
          <w:b/>
          <w:sz w:val="24"/>
          <w:szCs w:val="24"/>
        </w:rPr>
      </w:pPr>
    </w:p>
    <w:p w:rsidR="0013314F" w:rsidRDefault="0013314F" w:rsidP="0013314F">
      <w:pPr>
        <w:tabs>
          <w:tab w:val="left" w:pos="0"/>
        </w:tabs>
        <w:jc w:val="center"/>
      </w:pPr>
      <w:r>
        <w:rPr>
          <w:rFonts w:ascii="Arial" w:hAnsi="Arial" w:cs="Arial"/>
          <w:b/>
          <w:sz w:val="24"/>
          <w:szCs w:val="24"/>
        </w:rPr>
        <w:t>Порядок ознакомления с иными сведениями</w:t>
      </w:r>
    </w:p>
    <w:p w:rsidR="0013314F" w:rsidRDefault="0013314F" w:rsidP="0013314F">
      <w:pPr>
        <w:tabs>
          <w:tab w:val="left" w:pos="0"/>
        </w:tabs>
        <w:jc w:val="center"/>
        <w:rPr>
          <w:rFonts w:ascii="Arial" w:hAnsi="Arial" w:cs="Arial"/>
          <w:b/>
          <w:sz w:val="24"/>
          <w:szCs w:val="24"/>
        </w:rPr>
      </w:pPr>
    </w:p>
    <w:p w:rsidR="0013314F" w:rsidRDefault="0013314F" w:rsidP="0013314F">
      <w:pPr>
        <w:tabs>
          <w:tab w:val="left" w:pos="0"/>
        </w:tabs>
      </w:pPr>
      <w:r>
        <w:rPr>
          <w:rFonts w:ascii="Arial" w:eastAsia="Arial" w:hAnsi="Arial" w:cs="Arial"/>
          <w:sz w:val="24"/>
          <w:szCs w:val="24"/>
        </w:rPr>
        <w:t xml:space="preserve">             </w:t>
      </w:r>
      <w:r>
        <w:rPr>
          <w:rFonts w:ascii="Arial" w:hAnsi="Arial" w:cs="Arial"/>
          <w:sz w:val="24"/>
          <w:szCs w:val="24"/>
        </w:rPr>
        <w:t>1.</w:t>
      </w:r>
      <w:r>
        <w:rPr>
          <w:rFonts w:ascii="Arial" w:hAnsi="Arial" w:cs="Arial"/>
          <w:b/>
          <w:sz w:val="24"/>
          <w:szCs w:val="24"/>
        </w:rPr>
        <w:tab/>
      </w:r>
      <w:r>
        <w:rPr>
          <w:rFonts w:ascii="Arial" w:hAnsi="Arial" w:cs="Arial"/>
          <w:sz w:val="24"/>
          <w:szCs w:val="24"/>
        </w:rPr>
        <w:t>Земельный участок может быть осмотрен претендентами самостоятельно в любое время.</w:t>
      </w:r>
    </w:p>
    <w:p w:rsidR="00A06129" w:rsidRDefault="00A06129">
      <w:bookmarkStart w:id="0" w:name="_GoBack"/>
      <w:bookmarkEnd w:id="0"/>
    </w:p>
    <w:sectPr w:rsidR="00A06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4F"/>
    <w:rsid w:val="0013314F"/>
    <w:rsid w:val="004E660B"/>
    <w:rsid w:val="005A084F"/>
    <w:rsid w:val="00A06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881C05-E395-4556-9437-E788190D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14F"/>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13314F"/>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2019-07-05T14:51:00Z</dcterms:created>
  <dcterms:modified xsi:type="dcterms:W3CDTF">2019-07-05T14:51:00Z</dcterms:modified>
</cp:coreProperties>
</file>