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873" w:hanging="0"/>
        <w:jc w:val="center"/>
        <w:rPr/>
      </w:pPr>
      <w:r>
        <w:rPr/>
        <w:drawing>
          <wp:inline distT="0" distB="0" distL="0" distR="0">
            <wp:extent cx="447040" cy="6858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67" w:right="-873" w:hanging="0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УВАТСКОГО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 ПО  ДЕЛАМ  НЕСОВЕРШЕННОЛЕТНИХ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ЗАЩИТЕ ИХ ПРАВ</w:t>
      </w:r>
    </w:p>
    <w:p>
      <w:pPr>
        <w:pStyle w:val="Normal"/>
        <w:pBdr>
          <w:top w:val="thinThickMediumGap" w:sz="24" w:space="1" w:color="00000A"/>
        </w:pBdr>
        <w:jc w:val="both"/>
        <w:rPr/>
      </w:pPr>
      <w:r>
        <w:rPr>
          <w:rFonts w:eastAsia="Liberation Serif;Times New Roman" w:cs="Liberation Serif;Times New Roman"/>
        </w:rPr>
        <w:t xml:space="preserve"> </w:t>
      </w:r>
      <w:r>
        <w:rPr>
          <w:sz w:val="21"/>
          <w:szCs w:val="21"/>
        </w:rPr>
        <w:t xml:space="preserve">ул. Иртышская  19, Уват, Тюменская область, 626170, 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 xml:space="preserve">:  </w:t>
      </w:r>
      <w:r>
        <w:rPr>
          <w:sz w:val="21"/>
          <w:szCs w:val="21"/>
          <w:lang w:val="en-US"/>
        </w:rPr>
        <w:t>kdn</w:t>
      </w:r>
      <w:r>
        <w:rPr>
          <w:sz w:val="21"/>
          <w:szCs w:val="21"/>
        </w:rPr>
        <w:t>_</w:t>
      </w:r>
      <w:r>
        <w:rPr>
          <w:sz w:val="21"/>
          <w:szCs w:val="21"/>
          <w:lang w:val="en-US"/>
        </w:rPr>
        <w:t>uvat</w:t>
      </w:r>
      <w:r>
        <w:rPr>
          <w:sz w:val="21"/>
          <w:szCs w:val="21"/>
        </w:rPr>
        <w:t>@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>,   тел/факс (34561)28-106</w:t>
      </w:r>
    </w:p>
    <w:p>
      <w:pPr>
        <w:pStyle w:val="3"/>
        <w:tabs>
          <w:tab w:val="left" w:pos="980" w:leader="none"/>
        </w:tabs>
        <w:spacing w:lineRule="auto" w:line="240" w:before="12" w:after="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sz w:val="24"/>
          <w:szCs w:val="24"/>
        </w:rPr>
      </w:r>
    </w:p>
    <w:p>
      <w:pPr>
        <w:pStyle w:val="3"/>
        <w:tabs>
          <w:tab w:val="left" w:pos="980" w:leader="none"/>
        </w:tabs>
        <w:spacing w:lineRule="auto" w:line="240" w:before="12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к постановлению </w:t>
      </w:r>
    </w:p>
    <w:p>
      <w:pPr>
        <w:pStyle w:val="3"/>
        <w:tabs>
          <w:tab w:val="left" w:pos="980" w:leader="none"/>
        </w:tabs>
        <w:spacing w:lineRule="auto" w:line="240" w:before="12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Комиссии по делам несовершеннолетних и</w:t>
      </w:r>
    </w:p>
    <w:p>
      <w:pPr>
        <w:pStyle w:val="3"/>
        <w:tabs>
          <w:tab w:val="left" w:pos="980" w:leader="none"/>
        </w:tabs>
        <w:spacing w:lineRule="auto" w:line="240" w:before="12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защите их прав Уватского МР</w:t>
      </w:r>
    </w:p>
    <w:p>
      <w:pPr>
        <w:pStyle w:val="3"/>
        <w:tabs>
          <w:tab w:val="left" w:pos="980" w:leader="none"/>
        </w:tabs>
        <w:spacing w:lineRule="auto" w:line="240" w:before="12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№ </w:t>
      </w:r>
      <w:r>
        <w:rPr>
          <w:rFonts w:cs="Times New Roman" w:ascii="Times New Roman" w:hAnsi="Times New Roman"/>
          <w:b w:val="false"/>
          <w:sz w:val="24"/>
          <w:szCs w:val="24"/>
        </w:rPr>
        <w:t>24 от 27.12.2017</w:t>
      </w:r>
    </w:p>
    <w:p>
      <w:pPr>
        <w:pStyle w:val="Style19"/>
        <w:tabs>
          <w:tab w:val="left" w:pos="980" w:leader="none"/>
        </w:tabs>
        <w:rPr>
          <w:b/>
          <w:b/>
          <w:sz w:val="28"/>
        </w:rPr>
      </w:pPr>
      <w:r>
        <w:rPr/>
      </w:r>
    </w:p>
    <w:p>
      <w:pPr>
        <w:pStyle w:val="Style19"/>
        <w:tabs>
          <w:tab w:val="left" w:pos="9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работы</w:t>
      </w:r>
    </w:p>
    <w:p>
      <w:pPr>
        <w:pStyle w:val="Normal"/>
        <w:tabs>
          <w:tab w:val="left" w:pos="980" w:leader="none"/>
        </w:tabs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комиссии по делам несовершеннолетних</w:t>
      </w:r>
    </w:p>
    <w:p>
      <w:pPr>
        <w:pStyle w:val="Normal"/>
        <w:tabs>
          <w:tab w:val="left" w:pos="98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 Уватского муниципального района</w:t>
      </w:r>
    </w:p>
    <w:p>
      <w:pPr>
        <w:pStyle w:val="Normal"/>
        <w:tabs>
          <w:tab w:val="left" w:pos="98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 год.</w:t>
      </w:r>
    </w:p>
    <w:p>
      <w:pPr>
        <w:pStyle w:val="Normal"/>
        <w:tabs>
          <w:tab w:val="left" w:pos="980" w:leader="none"/>
        </w:tabs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pStyle w:val="Normal"/>
        <w:tabs>
          <w:tab w:val="left" w:pos="98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1.Координация деятельности органов и учреждений системы профилактики по безнадзорности и правонарушениям среди несовершеннолетних. Осуществление мер по защите и восстановлению прав и законных интересов несовершеннолетних.</w:t>
      </w:r>
    </w:p>
    <w:p>
      <w:pPr>
        <w:pStyle w:val="Normal"/>
        <w:tabs>
          <w:tab w:val="left" w:pos="98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профилактика рецидивной преступности.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форм и методов работы по профилактике насилия и жестокого обращения в отношении детей, реализация мероприятий по формированию ответственного родительства.</w:t>
      </w:r>
    </w:p>
    <w:p>
      <w:pPr>
        <w:pStyle w:val="Normal"/>
        <w:tabs>
          <w:tab w:val="left" w:pos="980" w:leader="none"/>
        </w:tabs>
        <w:jc w:val="both"/>
        <w:rPr>
          <w:rFonts w:eastAsia="Liberation Serif;Times New Roman" w:cs="Liberation Serif;Times New Roman"/>
          <w:b/>
          <w:b/>
          <w:sz w:val="28"/>
        </w:rPr>
      </w:pPr>
      <w:r>
        <w:rPr>
          <w:rFonts w:eastAsia="Liberation Serif;Times New Roman" w:cs="Liberation Serif;Times New Roman" w:ascii="Times New Roman" w:hAnsi="Times New Roman"/>
          <w:b/>
          <w:sz w:val="28"/>
          <w:szCs w:val="28"/>
        </w:rPr>
        <w:t xml:space="preserve">                                             </w:t>
      </w:r>
    </w:p>
    <w:p>
      <w:pPr>
        <w:pStyle w:val="Normal"/>
        <w:tabs>
          <w:tab w:val="left" w:pos="980" w:leader="none"/>
        </w:tabs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1. Вопросы для рассмотрения на заседаниях комиссии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980" w:leader="none"/>
        </w:tabs>
        <w:jc w:val="both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 квартал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Отчет о работе комиссии по делам нес овершеннолетних и защите их прав Уватского муниципального района за 2017 год.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обеспечения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комиссии по делам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защите их прав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Уватского муниципального района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 </w:t>
      </w:r>
      <w:r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преступности среди несовершеннолетних и в отношении </w:t>
      </w:r>
      <w:r>
        <w:rPr>
          <w:rFonts w:ascii="Times New Roman" w:hAnsi="Times New Roman"/>
          <w:sz w:val="28"/>
          <w:szCs w:val="28"/>
        </w:rPr>
        <w:t>их на территории Уватского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итогам 2017 года.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ПДН ОМВД РФ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Уватскому району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вопрос: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работе органов и учреждений системы профилактики по реализации областного плана мероприятий по снижению преступности несовершеннолетних и в их отношении на 2018-2019г.г.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обеспечения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комиссии по делам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защите их прав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Уватского муниципального района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квартал 2018 год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состоянии преступности среди несовершеннолетних и в отношении несовершеннолетних по итогам трех месяцев 2018 года.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ПДН ОМВД РФ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Уватскому району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2.Аналих работы по профилактике суицидального поведения среди несовершеннолетних за 2017 и три месяца 2018 года.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 «КЦСОН Уватского МР»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«Ресурсно-методический центр Уватского МР»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 организации работы районной психолого-медико-педагогической комиссии за 2017 год.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ПМП Уватского МР.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от исполнении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Май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создании рабочих мест, организация  занятости в летний период несовершеннолетних  состоящих на различных видах учета, и из семей социального риска.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Центр занятости </w:t>
      </w:r>
      <w:r>
        <w:rPr>
          <w:rFonts w:ascii="Times New Roman" w:hAnsi="Times New Roman"/>
          <w:sz w:val="28"/>
          <w:szCs w:val="28"/>
        </w:rPr>
        <w:t>населения.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районных служб и ведомств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входящих в систему профилактики безнадзорности и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 несовершеннолетних.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Главы сельских поселений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принимаемых мерах по соблюдению безопасности детей в учреждениях организующих летний отдых, и на территориях сельских поселений.         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 районных служб и ведомств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входящих в систему профилактики безнадзорности и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правонарушений несовершеннолетних.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Главы  сельских поселений</w:t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 исполнении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Июнь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деятельности инспектора по охране детства. Взаимодействие с органами внутренних дел, со специалистами ведомств системы профилактики по профилактике правонарушений и преступности </w:t>
      </w:r>
      <w:r>
        <w:rPr>
          <w:rFonts w:ascii="Times New Roman" w:hAnsi="Times New Roman"/>
          <w:sz w:val="28"/>
          <w:szCs w:val="28"/>
        </w:rPr>
        <w:t>учащихся 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98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Инспектор по охране детства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2. Об исполнении органами опеки и попечительства законодательства по защите прав детей-сирот и детей, оставшихся без попечения.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 по опеке, попечительству и охране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прав детства (Уватский,Вагайский районы)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семейно-воспитательных групп для устройства детей, оказавшихся в трудной жизненной ситуации.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Комплексный центр социального обслуживания населения Уватского МР».</w:t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/>
          <w:b/>
          <w:bCs/>
          <w:i/>
          <w:i/>
          <w:iCs/>
          <w:sz w:val="28"/>
          <w:szCs w:val="28"/>
          <w:u w:val="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none"/>
          <w:lang w:eastAsia="en-US"/>
        </w:rPr>
        <w:t>Дополнительный вопрос: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4.Организация летней занятости и трудоустройства несовершеннолетних, состоящих на учете в межведомственном банке данных семей и несовершеннолетних в июне 2018 года.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Комплексный центр социального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Центр занятости населения</w:t>
      </w:r>
    </w:p>
    <w:p>
      <w:pPr>
        <w:pStyle w:val="Normal"/>
        <w:tabs>
          <w:tab w:val="left" w:pos="980" w:leader="none"/>
        </w:tabs>
        <w:jc w:val="right"/>
        <w:rPr>
          <w:b w:val="false"/>
          <w:b w:val="false"/>
          <w:bCs w:val="false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от исполнении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right"/>
        <w:rPr>
          <w:b w:val="false"/>
          <w:b w:val="false"/>
          <w:bCs w:val="false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3 квартал 2018 год</w:t>
      </w:r>
    </w:p>
    <w:p>
      <w:pPr>
        <w:pStyle w:val="Normal"/>
        <w:tabs>
          <w:tab w:val="left" w:pos="980" w:leader="none"/>
        </w:tabs>
        <w:jc w:val="left"/>
        <w:rPr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Август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1. О состоянии преступности среди несовершеннолетних и в отношении несовершеннолетних за 7 месяцев 2018 года, и принятых мерах направленных на предупреждение совершения несовершеннолетними групповых и повторных преступлений.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ПДН ОМВД РФ по Уватскому району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2. Итоги организации летней занятости и трудоустройства несовершеннолетних, состоящих на учете в межведомственном  банке данных семей и несовершеннолетних.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Ц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ентр занятости населения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3. Оказание помощи несовершеннолетним из семей находящихся в социально опасном положении 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и нуждающихся многодетных к началу учебного года.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</w:t>
      </w:r>
    </w:p>
    <w:p>
      <w:pPr>
        <w:pStyle w:val="Normal"/>
        <w:tabs>
          <w:tab w:val="left" w:pos="980" w:leader="none"/>
        </w:tabs>
        <w:jc w:val="right"/>
        <w:rPr>
          <w:b w:val="false"/>
          <w:b w:val="false"/>
          <w:bCs w:val="false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от исполнении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С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ентябрь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Организация всеобуча в образовательных и дошкольных учреждениях района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МКУ «Ресурсно-методический центр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Уватского МР»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2.О работе с детьми инвалидами, проживающими на территории района. Организация обучения и организация досуга детей инвалидов, защита их прав.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МКУ «Ресурсно-методический центр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Уватского МР»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Г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БУЗ «Областная больница №20 с.Уват»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3. О результатах работы по оказанию психологической, социально-реабилитационной и иной помощи  несовершеннолетним и семьям. О работе социальной  службы экстренного реагирования.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</w:t>
      </w:r>
    </w:p>
    <w:p>
      <w:pPr>
        <w:pStyle w:val="Normal"/>
        <w:tabs>
          <w:tab w:val="left" w:pos="980" w:leader="none"/>
        </w:tabs>
        <w:jc w:val="both"/>
        <w:rPr>
          <w:b w:val="false"/>
          <w:b w:val="false"/>
          <w:bCs w:val="false"/>
          <w:lang w:eastAsia="en-US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89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об исполнении</w:t>
            </w:r>
          </w:p>
        </w:tc>
        <w:tc>
          <w:tcPr>
            <w:tcW w:w="6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left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4 квартал 2018 год</w:t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Октябрь</w:t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О мерах принимаемых органами и учреждениями системы профилактики по раннему выявлению несовершеннолетних потребителей ПАВ, и проведение с ними индивидуальной работы.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</w:t>
      </w:r>
    </w:p>
    <w:p>
      <w:pPr>
        <w:pStyle w:val="Normal"/>
        <w:tabs>
          <w:tab w:val="left" w:pos="980" w:leader="none"/>
        </w:tabs>
        <w:ind w:left="0" w:right="0" w:hanging="0"/>
        <w:jc w:val="righ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Г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БУЗ «Областная больница №20 с.Уват»</w:t>
      </w:r>
    </w:p>
    <w:p>
      <w:pPr>
        <w:pStyle w:val="Normal"/>
        <w:tabs>
          <w:tab w:val="left" w:pos="980" w:leader="none"/>
        </w:tabs>
        <w:ind w:left="0" w:right="0" w:hanging="0"/>
        <w:jc w:val="righ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ОМВД РФ по Уватскому району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>
        <w:rPr>
          <w:rFonts w:ascii="Times New Roman" w:hAnsi="Times New Roman"/>
          <w:sz w:val="28"/>
          <w:szCs w:val="28"/>
        </w:rPr>
        <w:t xml:space="preserve">б организации межведомственной профилактической работы с </w:t>
      </w:r>
      <w:r>
        <w:rPr>
          <w:rFonts w:ascii="Times New Roman" w:hAnsi="Times New Roman"/>
          <w:sz w:val="28"/>
          <w:szCs w:val="28"/>
        </w:rPr>
        <w:t xml:space="preserve"> семья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которых родители имеют алкогольную зависимость, а так же работа с неполными семьями, где есть сожитель и лица, имеющие или имевшие судимость.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обслуживания населения Уватского МР»</w:t>
      </w:r>
    </w:p>
    <w:p>
      <w:pPr>
        <w:pStyle w:val="Normal"/>
        <w:tabs>
          <w:tab w:val="left" w:pos="980" w:leader="none"/>
        </w:tabs>
        <w:ind w:left="0" w:right="0" w:hanging="0"/>
        <w:jc w:val="righ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Г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БУЗ «Областная больница №20 с.Уват»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ОМВД РФ по Уватскому району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2.Об организации работы по предупреждению асоциального поведения несовершеннолетних посредством сети Интернет.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МКУ «Ресурсно-методический центр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Уватского МР»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89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об исполнении</w:t>
            </w:r>
          </w:p>
        </w:tc>
        <w:tc>
          <w:tcPr>
            <w:tcW w:w="6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left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Результативность проведения профилактической индивидуальной работы  с несовершеннолетними, </w:t>
      </w:r>
      <w:r>
        <w:rPr>
          <w:rFonts w:ascii="Times New Roman" w:hAnsi="Times New Roman"/>
          <w:sz w:val="28"/>
          <w:szCs w:val="28"/>
          <w:lang w:eastAsia="en-US"/>
        </w:rPr>
        <w:t xml:space="preserve"> состоящими на учете в </w:t>
      </w:r>
      <w:r>
        <w:rPr>
          <w:rFonts w:ascii="Times New Roman" w:hAnsi="Times New Roman"/>
          <w:sz w:val="28"/>
          <w:szCs w:val="28"/>
          <w:lang w:eastAsia="en-US"/>
        </w:rPr>
        <w:t xml:space="preserve">межведомственном </w:t>
      </w:r>
      <w:r>
        <w:rPr>
          <w:rFonts w:ascii="Times New Roman" w:hAnsi="Times New Roman"/>
          <w:sz w:val="28"/>
          <w:szCs w:val="28"/>
          <w:lang w:eastAsia="en-US"/>
        </w:rPr>
        <w:t xml:space="preserve">банке данных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семей и </w:t>
      </w:r>
      <w:r>
        <w:rPr>
          <w:rFonts w:ascii="Times New Roman" w:hAnsi="Times New Roman"/>
          <w:sz w:val="28"/>
          <w:szCs w:val="28"/>
          <w:lang w:eastAsia="en-US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  <w:lang w:eastAsia="en-US"/>
        </w:rPr>
        <w:t>по итогам 2018 года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lang w:eastAsia="en-US"/>
        </w:rPr>
        <w:t>АУ «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Комплексный центр социального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обслуживания населения Уватского МР»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ектор по обеспечению деятельности КДН и ЗП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2. Организация внеурочной, досуговой занятости и вовлечение в позитивные формы деятельности несовершеннолетних «группы риска» состоящих на различных  видах учета.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МКУ «Ресурсно-методический центр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Уватского МР»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 xml:space="preserve">Управление образования, культуры, спорта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en-US"/>
        </w:rPr>
        <w:t>и молодежной политике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Дополнительный вопрос: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>
        <w:rPr>
          <w:rFonts w:ascii="Times New Roman" w:hAnsi="Times New Roman"/>
          <w:sz w:val="28"/>
          <w:szCs w:val="28"/>
          <w:lang w:eastAsia="en-US"/>
        </w:rPr>
        <w:t xml:space="preserve"> О ходе исполнения постановлений комиссии по делам несовершеннолетних и защите их прав </w:t>
      </w:r>
      <w:r>
        <w:rPr>
          <w:rFonts w:ascii="Times New Roman" w:hAnsi="Times New Roman"/>
          <w:sz w:val="28"/>
          <w:szCs w:val="28"/>
          <w:lang w:eastAsia="en-US"/>
        </w:rPr>
        <w:t>Уватского муниципального района.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обеспечения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комиссии по делам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защите их прав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Уватского муниципального района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/>
          <w:sz w:val="28"/>
          <w:szCs w:val="28"/>
          <w:lang w:eastAsia="en-US"/>
        </w:rPr>
        <w:t>Утверждение плана работы комиссии на 2018 год.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обеспечения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комиссии по делам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защите их прав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Уватского муниципального района </w:t>
      </w:r>
    </w:p>
    <w:p>
      <w:pPr>
        <w:pStyle w:val="Normal"/>
        <w:tabs>
          <w:tab w:val="left" w:pos="980" w:leader="none"/>
        </w:tabs>
        <w:jc w:val="right"/>
        <w:rPr>
          <w:lang w:eastAsia="en-US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об исполнении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Д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ля рассмотрения на заседаниях комиссии могут быть внесены в повестку дня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дополнительные вопросы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 учетом оперативной ситуации в районе, связанной с ростом правонарушений, преступности несовершеннолетних, проблемами защиты их прав, а также на основании предложений членов комиссии, даты заседаний комиссии могут корректироваться. </w:t>
      </w:r>
    </w:p>
    <w:p>
      <w:pPr>
        <w:pStyle w:val="Normal"/>
        <w:tabs>
          <w:tab w:val="left" w:pos="980" w:leader="none"/>
        </w:tabs>
        <w:jc w:val="both"/>
        <w:rPr>
          <w:b w:val="false"/>
          <w:b w:val="false"/>
          <w:bCs w:val="false"/>
          <w:i/>
          <w:i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ab/>
        <w:t>Ежемесячно на заседаниях комиссии рассматривается состояние подростковой преступности.</w:t>
      </w:r>
    </w:p>
    <w:p>
      <w:pPr>
        <w:pStyle w:val="Normal"/>
        <w:ind w:left="0" w:right="-87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-873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Вопросы на контроле комиссии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Реализация областного плана мероприятий по снижению преступности несовершеннолетних на 2018-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ы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Анализ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ежеквартальный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реступлени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совершенные несовершеннолетними и в отношении несовершеннолетних.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информационном формате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ежемесячно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Занятость несовершеннолетних,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находящихся в социально опасном положении.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информационном формате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еже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квартально,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период летней оздоровительной кампании ежемесячно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Профилактика суицидального поведения несовершеннолетних.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right"/>
        <w:rPr>
          <w:rFonts w:cs="Times New Roman"/>
          <w:b w:val="false"/>
          <w:b w:val="false"/>
          <w:bCs w:val="fals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 xml:space="preserve">О мерах, направленных на предупреждение травматизма, химических отравлений, несчастных случаев  детей раннего возраста.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Профилактика бытового и дорожно-транспортного травматизма. 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>Формирование ответственности у родителей за сохранение здоровья детей.</w:t>
      </w:r>
    </w:p>
    <w:p>
      <w:pPr>
        <w:pStyle w:val="Normal"/>
        <w:widowControl w:val="false"/>
        <w:tabs>
          <w:tab w:val="left" w:pos="980" w:leader="none"/>
        </w:tabs>
        <w:suppressAutoHyphens w:val="true"/>
        <w:bidi w:val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US"/>
        </w:rPr>
        <w:t>в постоянном режиме</w:t>
      </w:r>
    </w:p>
    <w:p>
      <w:pPr>
        <w:pStyle w:val="Normal"/>
        <w:tabs>
          <w:tab w:val="left" w:pos="98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Организационно - методическая работа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Составить годовые отчеты по итогам работы комиссии 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и направить указанные материалы в областную комиссию согласно срокам.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Январь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Проводить анализ межведомственного взаимодействия ведомств системы профилактики  по работе с несовершеннолетними и семьями, состоящими на учете в банке данных несовершеннолетних «группы особого внимания».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ежеквартально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Проводить анализ информации о случаях суицида и несчастных случаев среди несовершеннолетних, сверку со здравоохранением и полицией по данным фактам.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По мере совершения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с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верки ежеквартально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Проводить анализ информации о фактах самовольных уходов подростков из семей и учреждений системы профилактики.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Проводить  анализ информации по фактам жестокого обращения с несовершеннолетними и совершенных преступлений против половой неприкосновенности.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совершения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Проводить сверк</w:t>
      </w:r>
      <w:r>
        <w:rPr>
          <w:rFonts w:ascii="Times New Roman" w:hAnsi="Times New Roman"/>
          <w:sz w:val="28"/>
          <w:szCs w:val="28"/>
        </w:rPr>
        <w:t>и: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 врачом-наркологом по состоящим на учете несовершеннолетним и родителям, имеющим несовершеннолетних детей и употребляющих ПАВ, </w:t>
      </w:r>
      <w:r>
        <w:rPr>
          <w:rFonts w:ascii="Times New Roman" w:hAnsi="Times New Roman"/>
          <w:sz w:val="28"/>
          <w:szCs w:val="28"/>
        </w:rPr>
        <w:t>по уклоняющимся от наблюдения у врача-нарколога;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фактам суицидальных попыток, суицидов;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состоящим на учете в</w:t>
      </w:r>
      <w:r>
        <w:rPr>
          <w:rFonts w:ascii="Times New Roman" w:hAnsi="Times New Roman"/>
          <w:sz w:val="28"/>
          <w:szCs w:val="28"/>
        </w:rPr>
        <w:t xml:space="preserve"> ФКУ УИИ УФСИН России по </w:t>
      </w:r>
      <w:r>
        <w:rPr>
          <w:rFonts w:ascii="Times New Roman" w:hAnsi="Times New Roman"/>
          <w:sz w:val="28"/>
          <w:szCs w:val="28"/>
        </w:rPr>
        <w:t>Уватскому району;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состоящим на </w:t>
      </w:r>
      <w:r>
        <w:rPr>
          <w:rFonts w:ascii="Times New Roman" w:hAnsi="Times New Roman"/>
          <w:sz w:val="28"/>
          <w:szCs w:val="28"/>
        </w:rPr>
        <w:t xml:space="preserve"> внутришкольном </w:t>
      </w:r>
      <w:r>
        <w:rPr>
          <w:rFonts w:ascii="Times New Roman" w:hAnsi="Times New Roman"/>
          <w:sz w:val="28"/>
          <w:szCs w:val="28"/>
        </w:rPr>
        <w:t>учете;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состоящим на учете в ПДН ОМВД РФ по Уватскому району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ежеквартально  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Принимать участие в рабочих семинарах, совещаниях проводимых </w:t>
      </w:r>
      <w:r>
        <w:rPr>
          <w:rFonts w:ascii="Times New Roman" w:hAnsi="Times New Roman"/>
          <w:sz w:val="28"/>
          <w:szCs w:val="28"/>
        </w:rPr>
        <w:t>управлением об</w:t>
      </w:r>
      <w:r>
        <w:rPr>
          <w:rFonts w:ascii="Times New Roman" w:hAnsi="Times New Roman"/>
          <w:sz w:val="28"/>
          <w:szCs w:val="28"/>
        </w:rPr>
        <w:t>разовани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культуры, спорта и молодежной политики,</w:t>
      </w:r>
      <w:r>
        <w:rPr>
          <w:rFonts w:ascii="Times New Roman" w:hAnsi="Times New Roman"/>
          <w:sz w:val="28"/>
          <w:szCs w:val="28"/>
        </w:rPr>
        <w:t xml:space="preserve"> управлением социальной защиты населения, рабочей группе при Прокуроре Уватского района.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Участие в родительских собраниях.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Согласно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отдельных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Составить отчеты о работе комиссии за 1 полугодие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 направить в областную комиссию.   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июль                                                                                   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.Осуществлять контроль за летней досуговой и трудовой занятостью несовершеннолетних, состоящих на учете, информацию предоставлять в комиссию по делам несовершеннолетних и защите их прав при губернаторе Тюменской области.                                                                             Июнь - август                                                                             </w:t>
      </w:r>
    </w:p>
    <w:p>
      <w:pPr>
        <w:pStyle w:val="Normal"/>
        <w:tabs>
          <w:tab w:val="left" w:pos="980" w:leader="none"/>
        </w:tabs>
        <w:jc w:val="right"/>
        <w:rPr>
          <w:rFonts w:eastAsia="Liberation Serif;Times New Roman" w:cs="Liberation Serif;Times New Roman"/>
          <w:sz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.Осуществлять контроль по исполнению ранее принятых Постановлений комиссии по делам несовершеннолетних и защите их прав. Снятие вопросов с контроля.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Два раза в год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Осуществлять контроль и оказывать методическую помощь  общественным комиссиям по делам несовершеннолетних и защите их прав.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Анализ работы общественных КДН и ЗП два раза в год.</w:t>
      </w:r>
    </w:p>
    <w:p>
      <w:pPr>
        <w:pStyle w:val="Normal"/>
        <w:tabs>
          <w:tab w:val="left" w:pos="980" w:leader="none"/>
        </w:tabs>
        <w:ind w:left="45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течение года  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Участвовать в реализации межведомственного стационарно-дистанционного проекта «Ступени» по реабилитации несовершеннолетних состоящих на учете у врача-нарколога и в областном банке данных «группы особого внимания».</w:t>
      </w:r>
    </w:p>
    <w:p>
      <w:pPr>
        <w:pStyle w:val="Normal"/>
        <w:tabs>
          <w:tab w:val="left" w:pos="980" w:leader="none"/>
        </w:tabs>
        <w:ind w:left="45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в течение года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Участвовать в проводимых мероприятиях:</w:t>
      </w:r>
      <w:r>
        <w:rPr>
          <w:rFonts w:ascii="Times New Roman" w:hAnsi="Times New Roman"/>
          <w:sz w:val="28"/>
          <w:szCs w:val="28"/>
        </w:rPr>
        <w:t xml:space="preserve"> круглые столы, совещания, семинары по организации работы по профилактике преступности, безнадзорности, наркомании, алкоголизма среди несовершеннолетних («Ничьих детей не бывает!» по формированию ответственного родительства; родительские собрания «Защитим детей вместе»; День отца, День матери, День семьи и другие). Акции: «Детям - заботу взрослых!», «Маленькая мама», «Скажи насилию нет!», «Здоровая семья - здоровый ребенок», «Протяни руку помощи!», «Азбука добрых дел» и другие).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 Дней профилактики в школах района. </w:t>
      </w:r>
      <w:r>
        <w:rPr>
          <w:rFonts w:ascii="Times New Roman" w:hAnsi="Times New Roman"/>
          <w:sz w:val="28"/>
          <w:szCs w:val="28"/>
        </w:rPr>
        <w:t>Участие в родительских собраниях, Советах профилактики при школах.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Проведение профилактических операций «Подросток», «Занятость», «Трезвость», «Условник», «Семья», «</w:t>
      </w: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Безопасное лето» и другие.</w:t>
      </w:r>
    </w:p>
    <w:p>
      <w:pPr>
        <w:pStyle w:val="Normal"/>
        <w:tabs>
          <w:tab w:val="left" w:pos="98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 течение года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Проведение профилактических рейдов на территории района.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15. Изучение и подготовка вопросов, запланированных к рассмотрению на заседаниях комиссии.                                                                               ежемесячно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16. Изучение и использование в работе Федеральных и областных законов, нормативно-правовых актов, областных программ по вопросам защиты прав и законных интересов несовершеннолетних, профилактики безнадзорности и правонарушений.   </w:t>
      </w:r>
    </w:p>
    <w:p>
      <w:pPr>
        <w:pStyle w:val="Normal"/>
        <w:tabs>
          <w:tab w:val="left" w:pos="980" w:leader="none"/>
        </w:tabs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постоянно 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17. Участвовать в областных совещаниях, семинарах, курсах повышения квалификации.   </w:t>
      </w:r>
    </w:p>
    <w:p>
      <w:pPr>
        <w:pStyle w:val="Normal"/>
        <w:tabs>
          <w:tab w:val="left" w:pos="980" w:leader="none"/>
        </w:tabs>
        <w:jc w:val="right"/>
        <w:rPr>
          <w:rFonts w:eastAsia="Liberation Serif;Times New Roman" w:cs="Liberation Serif;Times New Roman"/>
          <w:sz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tabs>
          <w:tab w:val="left" w:pos="980" w:leader="none"/>
        </w:tabs>
        <w:ind w:left="0" w:right="0" w:hanging="0"/>
        <w:jc w:val="center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80" w:leader="none"/>
        </w:tabs>
        <w:ind w:left="0" w:right="0" w:hanging="0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4. Взаимодействие со средствами массовой информации, общественностью: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1. Приглашать на заседания комиссии корреспондентов газеты «Уватские известия»,  телевидения с целью освещения вопросов, рассматриваемых на заседаниях. Использовать ресурсы официального сайта администрации.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2.Проводить открытые, выездные  заседания комиссии с привлечением общественности.  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3. Взаимодействовать с Добровольной народной дружиной, Советом ветеранов, трудовыми коллективами, молодежными общественными организациями, местными отделениями политических партий.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Освещать деятельность комиссии, вопросы профилактики правонарушений среди подростков требующие внимания общественности. </w:t>
      </w:r>
    </w:p>
    <w:p>
      <w:pPr>
        <w:pStyle w:val="Normal"/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5.   Взаимодействие с наставниками несовершеннолетних «группы особого внимания», приглашение их на заседания комиссии.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eastAsia="Liberation Serif;Times New Roman" w:cs="Liberation Serif;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Normal"/>
        <w:tabs>
          <w:tab w:val="left" w:pos="98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Ежемесячно:</w:t>
      </w:r>
    </w:p>
    <w:p>
      <w:pPr>
        <w:pStyle w:val="ListParagraph"/>
        <w:numPr>
          <w:ilvl w:val="0"/>
          <w:numId w:val="1"/>
        </w:numPr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комиссии не реже одного раза в месяц.</w:t>
      </w:r>
    </w:p>
    <w:p>
      <w:pPr>
        <w:pStyle w:val="ListParagraph"/>
        <w:numPr>
          <w:ilvl w:val="0"/>
          <w:numId w:val="1"/>
        </w:numPr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Проведение заседаний межведомственной комиссии по работе с банком данных семей и несовершеннолетних «группы особого внимания».</w:t>
      </w:r>
    </w:p>
    <w:p>
      <w:pPr>
        <w:pStyle w:val="Normal"/>
        <w:numPr>
          <w:ilvl w:val="0"/>
          <w:numId w:val="1"/>
        </w:numPr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Рассмотрение административных материалов в отношении родителей, уклоняющихся от выполнения родительских обязанностей, и в отношении несовершеннолетних.</w:t>
      </w:r>
    </w:p>
    <w:p>
      <w:pPr>
        <w:pStyle w:val="Normal"/>
        <w:numPr>
          <w:ilvl w:val="0"/>
          <w:numId w:val="1"/>
        </w:numPr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Вести личный прием несовершеннолетних подростков, родителей рассматривать их жалобы и заявления.</w:t>
      </w:r>
    </w:p>
    <w:p>
      <w:pPr>
        <w:pStyle w:val="Normal"/>
        <w:numPr>
          <w:ilvl w:val="0"/>
          <w:numId w:val="1"/>
        </w:numPr>
        <w:tabs>
          <w:tab w:val="left" w:pos="98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Изучение опыта и обмен информацией с  комиссиями муниципальных районов Тюменской области по использованию инновационных форм и методов работы по профилактике безнадзорности правонарушений и защите прав несовершеннолетних.</w:t>
      </w:r>
    </w:p>
    <w:p>
      <w:pPr>
        <w:pStyle w:val="Normal"/>
        <w:numPr>
          <w:ilvl w:val="0"/>
          <w:numId w:val="1"/>
        </w:numPr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bookmarkStart w:id="1" w:name="__DdeLink__4354_826328598"/>
      <w:bookmarkEnd w:id="1"/>
      <w:r>
        <w:rPr>
          <w:rFonts w:eastAsia="Liberation Serif;Times New Roman" w:cs="Liberation Serif;Times New Roman" w:ascii="Times New Roman" w:hAnsi="Times New Roman"/>
          <w:sz w:val="28"/>
          <w:szCs w:val="28"/>
        </w:rPr>
        <w:t>Участие в заседаниях районных межведомственных комиссиях по направлениям.</w:t>
      </w:r>
    </w:p>
    <w:p>
      <w:pPr>
        <w:pStyle w:val="Normal"/>
        <w:tabs>
          <w:tab w:val="left" w:pos="9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rFonts w:eastAsia="Liberation Serif;Times New Roman" w:cs="Liberation Serif;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3">
    <w:name w:val="Заголовок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2z0">
    <w:name w:val="WW8Num2z0"/>
    <w:qFormat/>
    <w:rPr>
      <w:rFonts w:eastAsia="Liberation Serif;Times New Roman" w:cs="Liberation Serif;Times New Roman"/>
      <w:sz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Liberation Serif;Times New Roman" w:cs="Liberation Serif;Times New Roman"/>
      <w:sz w:val="28"/>
    </w:rPr>
  </w:style>
  <w:style w:type="character" w:styleId="ListLabel2">
    <w:name w:val="ListLabel 2"/>
    <w:qFormat/>
    <w:rPr>
      <w:rFonts w:eastAsia="Liberation Serif;Times New Roman" w:cs="Liberation Serif;Times New Roman"/>
      <w:sz w:val="28"/>
    </w:rPr>
  </w:style>
  <w:style w:type="character" w:styleId="ListLabel3">
    <w:name w:val="ListLabel 3"/>
    <w:qFormat/>
    <w:rPr>
      <w:rFonts w:eastAsia="Liberation Serif;Times New Roman" w:cs="Liberation Serif;Times New Roman"/>
      <w:sz w:val="28"/>
    </w:rPr>
  </w:style>
  <w:style w:type="character" w:styleId="ListLabel4">
    <w:name w:val="ListLabel 4"/>
    <w:qFormat/>
    <w:rPr>
      <w:rFonts w:eastAsia="Liberation Serif;Times New Roman" w:cs="Liberation Serif;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19">
    <w:name w:val="Заглавие"/>
    <w:basedOn w:val="Normal"/>
    <w:pPr>
      <w:jc w:val="center"/>
    </w:pPr>
    <w:rPr>
      <w:sz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 w:val="24"/>
      <w:szCs w:val="24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LibreOffice/5.1.1.3$Windows_X86_64 LibreOffice_project/89f508ef3ecebd2cfb8e1def0f0ba9a803b88a6d</Application>
  <Pages>8</Pages>
  <Words>1684</Words>
  <Characters>12145</Characters>
  <CharactersWithSpaces>15374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2018-09-10T16:16:43Z</cp:lastPrinted>
  <dcterms:modified xsi:type="dcterms:W3CDTF">2018-09-10T16:16:37Z</dcterms:modified>
  <cp:revision>11</cp:revision>
  <dc:subject/>
  <dc:title/>
</cp:coreProperties>
</file>