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5AB9" w:rsidRPr="00C02475" w:rsidRDefault="002911F6" w:rsidP="00305AB9">
      <w:pPr>
        <w:spacing w:after="0" w:line="240" w:lineRule="auto"/>
        <w:jc w:val="center"/>
        <w:rPr>
          <w:rFonts w:ascii="Arial" w:hAnsi="Arial" w:cs="Arial"/>
          <w:b/>
          <w:sz w:val="28"/>
          <w:szCs w:val="28"/>
        </w:rPr>
      </w:pPr>
      <w:r w:rsidRPr="00C02475">
        <w:rPr>
          <w:rFonts w:ascii="Arial" w:hAnsi="Arial" w:cs="Arial"/>
          <w:b/>
          <w:sz w:val="28"/>
          <w:szCs w:val="28"/>
        </w:rPr>
        <w:t>ОБЪЯВЛЕНИЕ О ПРОВЕДЕНИИ ОТБОРА</w:t>
      </w:r>
    </w:p>
    <w:p w:rsidR="00305AB9" w:rsidRPr="00C02475" w:rsidRDefault="00305AB9" w:rsidP="002911F6">
      <w:pPr>
        <w:spacing w:after="0" w:line="240" w:lineRule="auto"/>
        <w:jc w:val="center"/>
        <w:rPr>
          <w:rFonts w:ascii="Arial" w:hAnsi="Arial" w:cs="Arial"/>
          <w:b/>
          <w:sz w:val="28"/>
          <w:szCs w:val="28"/>
        </w:rPr>
      </w:pPr>
      <w:r w:rsidRPr="00C02475">
        <w:rPr>
          <w:rFonts w:ascii="Arial" w:hAnsi="Arial" w:cs="Arial"/>
          <w:b/>
          <w:sz w:val="28"/>
          <w:szCs w:val="28"/>
        </w:rPr>
        <w:t>на возмещение части расходов</w:t>
      </w:r>
    </w:p>
    <w:p w:rsidR="00C02475" w:rsidRPr="00C02475" w:rsidRDefault="00305AB9" w:rsidP="00305AB9">
      <w:pPr>
        <w:spacing w:after="0" w:line="240" w:lineRule="auto"/>
        <w:jc w:val="center"/>
        <w:rPr>
          <w:rFonts w:ascii="Arial" w:eastAsia="Times New Roman" w:hAnsi="Arial" w:cs="Arial"/>
          <w:b/>
          <w:sz w:val="28"/>
          <w:szCs w:val="28"/>
          <w:lang w:eastAsia="zh-CN"/>
        </w:rPr>
      </w:pPr>
      <w:r w:rsidRPr="00C02475">
        <w:rPr>
          <w:rFonts w:ascii="Arial" w:hAnsi="Arial" w:cs="Arial"/>
          <w:b/>
          <w:sz w:val="28"/>
          <w:szCs w:val="28"/>
        </w:rPr>
        <w:t>юридическим лицам и индивидуальным предпринимателям</w:t>
      </w:r>
      <w:r w:rsidRPr="00305AB9">
        <w:rPr>
          <w:rFonts w:ascii="Arial" w:eastAsia="Times New Roman" w:hAnsi="Arial" w:cs="Arial"/>
          <w:b/>
          <w:sz w:val="28"/>
          <w:szCs w:val="28"/>
          <w:lang w:eastAsia="zh-CN"/>
        </w:rPr>
        <w:t xml:space="preserve">, осуществляющим доставку товаров первой необходимости </w:t>
      </w:r>
    </w:p>
    <w:p w:rsidR="00305AB9" w:rsidRPr="00305AB9" w:rsidRDefault="00305AB9" w:rsidP="00305AB9">
      <w:pPr>
        <w:spacing w:after="0" w:line="240" w:lineRule="auto"/>
        <w:jc w:val="center"/>
        <w:rPr>
          <w:rFonts w:ascii="Arial" w:hAnsi="Arial" w:cs="Arial"/>
          <w:b/>
          <w:sz w:val="28"/>
          <w:szCs w:val="28"/>
        </w:rPr>
      </w:pPr>
      <w:r w:rsidRPr="00305AB9">
        <w:rPr>
          <w:rFonts w:ascii="Arial" w:eastAsia="Times New Roman" w:hAnsi="Arial" w:cs="Arial"/>
          <w:b/>
          <w:color w:val="00000A"/>
          <w:sz w:val="28"/>
          <w:szCs w:val="28"/>
          <w:lang w:eastAsia="zh-CN"/>
        </w:rPr>
        <w:t xml:space="preserve">и оказание социально значимых видов бытовых услуг </w:t>
      </w:r>
    </w:p>
    <w:p w:rsidR="00305AB9" w:rsidRPr="00305AB9" w:rsidRDefault="00305AB9" w:rsidP="00305AB9">
      <w:pPr>
        <w:widowControl w:val="0"/>
        <w:suppressAutoHyphens/>
        <w:autoSpaceDE w:val="0"/>
        <w:spacing w:after="0" w:line="240" w:lineRule="auto"/>
        <w:jc w:val="center"/>
        <w:rPr>
          <w:rFonts w:ascii="Arial" w:eastAsia="Times New Roman" w:hAnsi="Arial" w:cs="Arial"/>
          <w:b/>
          <w:sz w:val="28"/>
          <w:szCs w:val="28"/>
          <w:lang w:eastAsia="zh-CN"/>
        </w:rPr>
      </w:pPr>
      <w:r w:rsidRPr="00305AB9">
        <w:rPr>
          <w:rFonts w:ascii="Arial" w:eastAsia="Times New Roman" w:hAnsi="Arial" w:cs="Arial"/>
          <w:b/>
          <w:color w:val="00000A"/>
          <w:sz w:val="28"/>
          <w:szCs w:val="28"/>
          <w:lang w:eastAsia="zh-CN"/>
        </w:rPr>
        <w:t xml:space="preserve">населению в труднодоступных населенных пунктах </w:t>
      </w:r>
    </w:p>
    <w:p w:rsidR="00305AB9" w:rsidRPr="00305AB9" w:rsidRDefault="00C02475" w:rsidP="00305AB9">
      <w:pPr>
        <w:widowControl w:val="0"/>
        <w:suppressAutoHyphens/>
        <w:autoSpaceDE w:val="0"/>
        <w:spacing w:after="0" w:line="240" w:lineRule="auto"/>
        <w:jc w:val="center"/>
        <w:rPr>
          <w:rFonts w:ascii="Arial" w:eastAsia="Times New Roman" w:hAnsi="Arial" w:cs="Arial"/>
          <w:b/>
          <w:sz w:val="28"/>
          <w:szCs w:val="28"/>
          <w:lang w:eastAsia="zh-CN"/>
        </w:rPr>
      </w:pPr>
      <w:r w:rsidRPr="00C02475">
        <w:rPr>
          <w:rFonts w:ascii="Arial" w:eastAsia="Times New Roman" w:hAnsi="Arial" w:cs="Arial"/>
          <w:b/>
          <w:color w:val="00000A"/>
          <w:sz w:val="28"/>
          <w:szCs w:val="28"/>
          <w:lang w:eastAsia="zh-CN"/>
        </w:rPr>
        <w:t>Уватского муниципального района</w:t>
      </w:r>
    </w:p>
    <w:p w:rsidR="002911F6" w:rsidRPr="00A678EA" w:rsidRDefault="00012317" w:rsidP="00305AB9">
      <w:pPr>
        <w:pStyle w:val="western"/>
        <w:spacing w:after="0" w:line="240" w:lineRule="auto"/>
        <w:ind w:firstLine="567"/>
      </w:pPr>
      <w:r w:rsidRPr="00A678EA">
        <w:rPr>
          <w:color w:val="00000A"/>
        </w:rPr>
        <w:t>В соответствии с постановлением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Pr="00A678EA">
        <w:t xml:space="preserve"> с постановлением администрации Уватского муниципального района </w:t>
      </w:r>
      <w:r w:rsidR="00B54E19" w:rsidRPr="00A678EA">
        <w:rPr>
          <w:color w:val="00000A"/>
        </w:rPr>
        <w:t xml:space="preserve"> от 23.06.2020 № 163 «Об утверждении Положения о порядке предоставления субсидий на возмещение части расходов организациям и индивидуальным предпринимателям, осуществляющим доставку товаров первой необходимости и оказание социально значимых видов бытовых услуг населению в труднодоступных населенных пунктах Уватского муниципального района»</w:t>
      </w:r>
      <w:r w:rsidR="0007489D" w:rsidRPr="00A678EA">
        <w:t xml:space="preserve"> (</w:t>
      </w:r>
      <w:r w:rsidRPr="00A678EA">
        <w:t xml:space="preserve">с </w:t>
      </w:r>
      <w:r w:rsidR="0007489D" w:rsidRPr="00A678EA">
        <w:t>изменения</w:t>
      </w:r>
      <w:r w:rsidRPr="00A678EA">
        <w:t>ми</w:t>
      </w:r>
      <w:r w:rsidR="0007489D" w:rsidRPr="00A678EA">
        <w:t xml:space="preserve"> о</w:t>
      </w:r>
      <w:r w:rsidR="007524D8" w:rsidRPr="00A678EA">
        <w:t xml:space="preserve">т </w:t>
      </w:r>
      <w:r w:rsidRPr="00A678EA">
        <w:t>25.05.2021 № 102</w:t>
      </w:r>
      <w:r w:rsidR="001344AE">
        <w:t>, от 28.12.2021 № 260, от 20.09.2022 № 196</w:t>
      </w:r>
      <w:r w:rsidR="0007489D" w:rsidRPr="00A678EA">
        <w:t>)</w:t>
      </w:r>
      <w:r w:rsidR="002911F6" w:rsidRPr="00A678EA">
        <w:t xml:space="preserve"> (далее – Положение</w:t>
      </w:r>
      <w:r w:rsidRPr="00A678EA">
        <w:t xml:space="preserve">) </w:t>
      </w:r>
      <w:r w:rsidR="002911F6" w:rsidRPr="00A678EA">
        <w:t>объявляется отбор юридических лиц и индивидуальных предпринимателей на возмещение части расходов по обеспечению населения в труднодоступных населённых пунктах товарами первой необходимости и оказанию социально значимых видов бытовых услуг (далее – отбор).</w:t>
      </w:r>
    </w:p>
    <w:p w:rsidR="002911F6" w:rsidRPr="00A678EA" w:rsidRDefault="002911F6" w:rsidP="00012317">
      <w:pPr>
        <w:pStyle w:val="a7"/>
        <w:spacing w:before="0" w:beforeAutospacing="0" w:after="0" w:line="240" w:lineRule="auto"/>
        <w:jc w:val="both"/>
        <w:rPr>
          <w:rFonts w:ascii="Arial" w:hAnsi="Arial" w:cs="Arial"/>
          <w:sz w:val="26"/>
          <w:szCs w:val="26"/>
        </w:rPr>
      </w:pPr>
    </w:p>
    <w:tbl>
      <w:tblPr>
        <w:tblW w:w="1034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2912"/>
        <w:gridCol w:w="7428"/>
      </w:tblGrid>
      <w:tr w:rsidR="002911F6" w:rsidRPr="00A678EA" w:rsidTr="00A678EA">
        <w:trPr>
          <w:tblCellSpacing w:w="0" w:type="dxa"/>
        </w:trPr>
        <w:tc>
          <w:tcPr>
            <w:tcW w:w="2912" w:type="dxa"/>
            <w:tcMar>
              <w:top w:w="28" w:type="dxa"/>
              <w:left w:w="28" w:type="dxa"/>
              <w:bottom w:w="28" w:type="dxa"/>
              <w:right w:w="0" w:type="dxa"/>
            </w:tcMar>
            <w:hideMark/>
          </w:tcPr>
          <w:p w:rsidR="002911F6" w:rsidRPr="00A678EA" w:rsidRDefault="002911F6" w:rsidP="002911F6">
            <w:pPr>
              <w:spacing w:line="240" w:lineRule="auto"/>
              <w:jc w:val="both"/>
              <w:rPr>
                <w:rFonts w:ascii="Arial" w:hAnsi="Arial" w:cs="Arial"/>
                <w:sz w:val="26"/>
                <w:szCs w:val="26"/>
              </w:rPr>
            </w:pPr>
            <w:r w:rsidRPr="00A678EA">
              <w:rPr>
                <w:rFonts w:ascii="Arial" w:hAnsi="Arial" w:cs="Arial"/>
                <w:sz w:val="26"/>
                <w:szCs w:val="26"/>
              </w:rPr>
              <w:t>Сроки проведения отбора</w:t>
            </w:r>
          </w:p>
        </w:tc>
        <w:tc>
          <w:tcPr>
            <w:tcW w:w="7428" w:type="dxa"/>
            <w:tcMar>
              <w:top w:w="28" w:type="dxa"/>
              <w:left w:w="28" w:type="dxa"/>
              <w:bottom w:w="28" w:type="dxa"/>
              <w:right w:w="28" w:type="dxa"/>
            </w:tcMar>
            <w:hideMark/>
          </w:tcPr>
          <w:p w:rsidR="002911F6" w:rsidRPr="00A678EA" w:rsidRDefault="002911F6" w:rsidP="00301AA4">
            <w:pPr>
              <w:spacing w:after="0" w:line="240" w:lineRule="auto"/>
              <w:jc w:val="both"/>
              <w:rPr>
                <w:rFonts w:ascii="Arial" w:hAnsi="Arial" w:cs="Arial"/>
                <w:sz w:val="26"/>
                <w:szCs w:val="26"/>
              </w:rPr>
            </w:pPr>
            <w:r w:rsidRPr="00A678EA">
              <w:rPr>
                <w:rFonts w:ascii="Arial" w:hAnsi="Arial" w:cs="Arial"/>
                <w:sz w:val="26"/>
                <w:szCs w:val="26"/>
              </w:rPr>
              <w:t xml:space="preserve">Дата и время начала приема заявок – </w:t>
            </w:r>
            <w:r w:rsidR="006F0219" w:rsidRPr="00A678EA">
              <w:rPr>
                <w:rFonts w:ascii="Arial" w:hAnsi="Arial" w:cs="Arial"/>
                <w:sz w:val="26"/>
                <w:szCs w:val="26"/>
              </w:rPr>
              <w:t>8</w:t>
            </w:r>
            <w:r w:rsidRPr="00A678EA">
              <w:rPr>
                <w:rFonts w:ascii="Arial" w:hAnsi="Arial" w:cs="Arial"/>
                <w:sz w:val="26"/>
                <w:szCs w:val="26"/>
              </w:rPr>
              <w:t xml:space="preserve"> </w:t>
            </w:r>
            <w:r w:rsidR="006F0219" w:rsidRPr="00A678EA">
              <w:rPr>
                <w:rFonts w:ascii="Arial" w:hAnsi="Arial" w:cs="Arial"/>
                <w:sz w:val="26"/>
                <w:szCs w:val="26"/>
              </w:rPr>
              <w:t>ноября</w:t>
            </w:r>
            <w:r w:rsidR="00DB1EC2" w:rsidRPr="00A678EA">
              <w:rPr>
                <w:rFonts w:ascii="Arial" w:hAnsi="Arial" w:cs="Arial"/>
                <w:sz w:val="26"/>
                <w:szCs w:val="26"/>
              </w:rPr>
              <w:t xml:space="preserve"> 202</w:t>
            </w:r>
            <w:r w:rsidR="006F0219" w:rsidRPr="00A678EA">
              <w:rPr>
                <w:rFonts w:ascii="Arial" w:hAnsi="Arial" w:cs="Arial"/>
                <w:sz w:val="26"/>
                <w:szCs w:val="26"/>
              </w:rPr>
              <w:t>2</w:t>
            </w:r>
            <w:r w:rsidR="00231390">
              <w:rPr>
                <w:rFonts w:ascii="Arial" w:hAnsi="Arial" w:cs="Arial"/>
                <w:sz w:val="26"/>
                <w:szCs w:val="26"/>
              </w:rPr>
              <w:t> года с</w:t>
            </w:r>
            <w:r w:rsidR="00DB1EC2" w:rsidRPr="00A678EA">
              <w:rPr>
                <w:rFonts w:ascii="Arial" w:hAnsi="Arial" w:cs="Arial"/>
                <w:sz w:val="26"/>
                <w:szCs w:val="26"/>
              </w:rPr>
              <w:t xml:space="preserve"> 8</w:t>
            </w:r>
            <w:r w:rsidR="00231390">
              <w:rPr>
                <w:rFonts w:ascii="Arial" w:hAnsi="Arial" w:cs="Arial"/>
                <w:sz w:val="26"/>
                <w:szCs w:val="26"/>
              </w:rPr>
              <w:t>:33 часов</w:t>
            </w:r>
          </w:p>
          <w:p w:rsidR="002911F6" w:rsidRPr="00A678EA" w:rsidRDefault="002911F6" w:rsidP="00301AA4">
            <w:pPr>
              <w:spacing w:after="0" w:line="240" w:lineRule="auto"/>
              <w:jc w:val="both"/>
              <w:rPr>
                <w:rFonts w:ascii="Arial" w:hAnsi="Arial" w:cs="Arial"/>
                <w:sz w:val="26"/>
                <w:szCs w:val="26"/>
              </w:rPr>
            </w:pPr>
            <w:r w:rsidRPr="00A678EA">
              <w:rPr>
                <w:rFonts w:ascii="Arial" w:hAnsi="Arial" w:cs="Arial"/>
                <w:sz w:val="26"/>
                <w:szCs w:val="26"/>
              </w:rPr>
              <w:t xml:space="preserve">Дата и время окончания приема заявок – </w:t>
            </w:r>
            <w:r w:rsidR="00A678EA" w:rsidRPr="00A678EA">
              <w:rPr>
                <w:rFonts w:ascii="Arial" w:hAnsi="Arial" w:cs="Arial"/>
                <w:sz w:val="26"/>
                <w:szCs w:val="26"/>
              </w:rPr>
              <w:t>28</w:t>
            </w:r>
            <w:r w:rsidRPr="00A678EA">
              <w:rPr>
                <w:rFonts w:ascii="Arial" w:hAnsi="Arial" w:cs="Arial"/>
                <w:sz w:val="26"/>
                <w:szCs w:val="26"/>
              </w:rPr>
              <w:t xml:space="preserve"> </w:t>
            </w:r>
            <w:r w:rsidR="002F33BD" w:rsidRPr="00A678EA">
              <w:rPr>
                <w:rFonts w:ascii="Arial" w:hAnsi="Arial" w:cs="Arial"/>
                <w:sz w:val="26"/>
                <w:szCs w:val="26"/>
              </w:rPr>
              <w:t>ноября</w:t>
            </w:r>
            <w:r w:rsidRPr="00A678EA">
              <w:rPr>
                <w:rFonts w:ascii="Arial" w:hAnsi="Arial" w:cs="Arial"/>
                <w:sz w:val="26"/>
                <w:szCs w:val="26"/>
              </w:rPr>
              <w:t xml:space="preserve"> 202</w:t>
            </w:r>
            <w:r w:rsidR="00231390">
              <w:rPr>
                <w:rFonts w:ascii="Arial" w:hAnsi="Arial" w:cs="Arial"/>
                <w:sz w:val="26"/>
                <w:szCs w:val="26"/>
              </w:rPr>
              <w:t>2</w:t>
            </w:r>
            <w:r w:rsidRPr="00A678EA">
              <w:rPr>
                <w:rFonts w:ascii="Arial" w:hAnsi="Arial" w:cs="Arial"/>
                <w:sz w:val="26"/>
                <w:szCs w:val="26"/>
              </w:rPr>
              <w:t> года</w:t>
            </w:r>
            <w:r w:rsidR="00231390">
              <w:rPr>
                <w:rFonts w:ascii="Arial" w:hAnsi="Arial" w:cs="Arial"/>
                <w:sz w:val="26"/>
                <w:szCs w:val="26"/>
              </w:rPr>
              <w:t xml:space="preserve"> 10:00 часов</w:t>
            </w:r>
          </w:p>
          <w:p w:rsidR="002911F6" w:rsidRPr="00A678EA" w:rsidRDefault="007861FD" w:rsidP="002F33BD">
            <w:pPr>
              <w:spacing w:after="0" w:line="240" w:lineRule="auto"/>
              <w:jc w:val="both"/>
              <w:rPr>
                <w:rFonts w:ascii="Arial" w:hAnsi="Arial" w:cs="Arial"/>
                <w:sz w:val="26"/>
                <w:szCs w:val="26"/>
              </w:rPr>
            </w:pPr>
            <w:r w:rsidRPr="00A678EA">
              <w:rPr>
                <w:rFonts w:ascii="Arial" w:hAnsi="Arial" w:cs="Arial"/>
                <w:sz w:val="26"/>
                <w:szCs w:val="26"/>
              </w:rPr>
              <w:t xml:space="preserve">Ежедневно: понедельник-четверг с 8:33-17:00, пятница с 8:33-15:45, перерыв на обед и отдых 13:00-14:00 </w:t>
            </w:r>
            <w:r w:rsidR="002911F6" w:rsidRPr="00A678EA">
              <w:rPr>
                <w:rFonts w:ascii="Arial" w:hAnsi="Arial" w:cs="Arial"/>
                <w:sz w:val="26"/>
                <w:szCs w:val="26"/>
              </w:rPr>
              <w:t>(</w:t>
            </w:r>
            <w:r w:rsidR="00AC706F" w:rsidRPr="00A678EA">
              <w:rPr>
                <w:rFonts w:ascii="Arial" w:hAnsi="Arial" w:cs="Arial"/>
                <w:sz w:val="26"/>
                <w:szCs w:val="26"/>
                <w:shd w:val="clear" w:color="auto" w:fill="FFFFFF"/>
              </w:rPr>
              <w:t xml:space="preserve">кроме выходных, </w:t>
            </w:r>
            <w:r w:rsidR="002911F6" w:rsidRPr="00A678EA">
              <w:rPr>
                <w:rFonts w:ascii="Arial" w:hAnsi="Arial" w:cs="Arial"/>
                <w:sz w:val="26"/>
                <w:szCs w:val="26"/>
                <w:shd w:val="clear" w:color="auto" w:fill="FFFFFF"/>
              </w:rPr>
              <w:t>праздничных</w:t>
            </w:r>
            <w:r w:rsidR="00AC706F" w:rsidRPr="00A678EA">
              <w:rPr>
                <w:rFonts w:ascii="Arial" w:hAnsi="Arial" w:cs="Arial"/>
                <w:sz w:val="26"/>
                <w:szCs w:val="26"/>
                <w:shd w:val="clear" w:color="auto" w:fill="FFFFFF"/>
              </w:rPr>
              <w:t>, не</w:t>
            </w:r>
            <w:r w:rsidR="00FA4C8A" w:rsidRPr="00A678EA">
              <w:rPr>
                <w:rFonts w:ascii="Arial" w:hAnsi="Arial" w:cs="Arial"/>
                <w:sz w:val="26"/>
                <w:szCs w:val="26"/>
                <w:shd w:val="clear" w:color="auto" w:fill="FFFFFF"/>
              </w:rPr>
              <w:t>рабочих</w:t>
            </w:r>
            <w:r w:rsidR="002911F6" w:rsidRPr="00A678EA">
              <w:rPr>
                <w:rFonts w:ascii="Arial" w:hAnsi="Arial" w:cs="Arial"/>
                <w:sz w:val="26"/>
                <w:szCs w:val="26"/>
                <w:shd w:val="clear" w:color="auto" w:fill="FFFFFF"/>
              </w:rPr>
              <w:t xml:space="preserve"> дней)</w:t>
            </w:r>
          </w:p>
        </w:tc>
      </w:tr>
      <w:tr w:rsidR="002911F6" w:rsidRPr="00A678EA" w:rsidTr="00A678EA">
        <w:trPr>
          <w:tblCellSpacing w:w="0" w:type="dxa"/>
        </w:trPr>
        <w:tc>
          <w:tcPr>
            <w:tcW w:w="2912" w:type="dxa"/>
            <w:tcMar>
              <w:top w:w="0" w:type="dxa"/>
              <w:left w:w="28" w:type="dxa"/>
              <w:bottom w:w="28" w:type="dxa"/>
              <w:right w:w="0" w:type="dxa"/>
            </w:tcMar>
            <w:hideMark/>
          </w:tcPr>
          <w:p w:rsidR="002911F6" w:rsidRPr="00A678EA" w:rsidRDefault="002F33BD" w:rsidP="002F33BD">
            <w:pPr>
              <w:spacing w:after="0" w:line="240" w:lineRule="auto"/>
              <w:jc w:val="both"/>
              <w:rPr>
                <w:rFonts w:ascii="Arial" w:hAnsi="Arial" w:cs="Arial"/>
                <w:sz w:val="26"/>
                <w:szCs w:val="26"/>
              </w:rPr>
            </w:pPr>
            <w:r w:rsidRPr="00A678EA">
              <w:rPr>
                <w:rFonts w:ascii="Arial" w:hAnsi="Arial" w:cs="Arial"/>
                <w:sz w:val="26"/>
                <w:szCs w:val="26"/>
              </w:rPr>
              <w:t>Н</w:t>
            </w:r>
            <w:r w:rsidR="00D22882" w:rsidRPr="00A678EA">
              <w:rPr>
                <w:rFonts w:ascii="Arial" w:hAnsi="Arial" w:cs="Arial"/>
                <w:sz w:val="26"/>
                <w:szCs w:val="26"/>
              </w:rPr>
              <w:t xml:space="preserve">аименование, место нахождения, почтовый адрес, адрес электронной почты </w:t>
            </w:r>
            <w:r w:rsidRPr="00A678EA">
              <w:rPr>
                <w:rFonts w:ascii="Arial" w:hAnsi="Arial" w:cs="Arial"/>
                <w:sz w:val="26"/>
                <w:szCs w:val="26"/>
              </w:rPr>
              <w:t xml:space="preserve">администрации Уватского муниципального района (далее – </w:t>
            </w:r>
            <w:r w:rsidR="00D22882" w:rsidRPr="00A678EA">
              <w:rPr>
                <w:rFonts w:ascii="Arial" w:hAnsi="Arial" w:cs="Arial"/>
                <w:sz w:val="26"/>
                <w:szCs w:val="26"/>
              </w:rPr>
              <w:t>Уполномоченн</w:t>
            </w:r>
            <w:r w:rsidRPr="00A678EA">
              <w:rPr>
                <w:rFonts w:ascii="Arial" w:hAnsi="Arial" w:cs="Arial"/>
                <w:sz w:val="26"/>
                <w:szCs w:val="26"/>
              </w:rPr>
              <w:t>ый орган)</w:t>
            </w:r>
          </w:p>
        </w:tc>
        <w:tc>
          <w:tcPr>
            <w:tcW w:w="7428" w:type="dxa"/>
            <w:tcMar>
              <w:top w:w="0" w:type="dxa"/>
              <w:left w:w="28" w:type="dxa"/>
              <w:bottom w:w="28" w:type="dxa"/>
              <w:right w:w="28" w:type="dxa"/>
            </w:tcMar>
            <w:hideMark/>
          </w:tcPr>
          <w:p w:rsidR="002911F6" w:rsidRPr="00A678EA" w:rsidRDefault="002911F6" w:rsidP="00301AA4">
            <w:pPr>
              <w:spacing w:after="0" w:line="240" w:lineRule="auto"/>
              <w:jc w:val="both"/>
              <w:rPr>
                <w:rFonts w:ascii="Arial" w:hAnsi="Arial" w:cs="Arial"/>
                <w:sz w:val="26"/>
                <w:szCs w:val="26"/>
              </w:rPr>
            </w:pPr>
            <w:r w:rsidRPr="00A678EA">
              <w:rPr>
                <w:rFonts w:ascii="Arial" w:hAnsi="Arial" w:cs="Arial"/>
                <w:sz w:val="26"/>
                <w:szCs w:val="26"/>
              </w:rPr>
              <w:t>Администрация У</w:t>
            </w:r>
            <w:r w:rsidR="00012317" w:rsidRPr="00A678EA">
              <w:rPr>
                <w:rFonts w:ascii="Arial" w:hAnsi="Arial" w:cs="Arial"/>
                <w:sz w:val="26"/>
                <w:szCs w:val="26"/>
              </w:rPr>
              <w:t xml:space="preserve">ватского </w:t>
            </w:r>
            <w:r w:rsidRPr="00A678EA">
              <w:rPr>
                <w:rFonts w:ascii="Arial" w:hAnsi="Arial" w:cs="Arial"/>
                <w:sz w:val="26"/>
                <w:szCs w:val="26"/>
              </w:rPr>
              <w:t xml:space="preserve">муниципального района </w:t>
            </w:r>
          </w:p>
          <w:p w:rsidR="00012317" w:rsidRPr="00A678EA" w:rsidRDefault="002911F6" w:rsidP="00301AA4">
            <w:pPr>
              <w:spacing w:after="0" w:line="240" w:lineRule="auto"/>
              <w:jc w:val="both"/>
              <w:rPr>
                <w:rFonts w:ascii="Arial" w:hAnsi="Arial" w:cs="Arial"/>
                <w:sz w:val="26"/>
                <w:szCs w:val="26"/>
              </w:rPr>
            </w:pPr>
            <w:r w:rsidRPr="00A678EA">
              <w:rPr>
                <w:rFonts w:ascii="Arial" w:hAnsi="Arial" w:cs="Arial"/>
                <w:sz w:val="26"/>
                <w:szCs w:val="26"/>
              </w:rPr>
              <w:t>Адрес</w:t>
            </w:r>
            <w:r w:rsidR="00556385" w:rsidRPr="00A678EA">
              <w:rPr>
                <w:rFonts w:ascii="Arial" w:hAnsi="Arial" w:cs="Arial"/>
                <w:sz w:val="26"/>
                <w:szCs w:val="26"/>
              </w:rPr>
              <w:t xml:space="preserve"> мест</w:t>
            </w:r>
            <w:r w:rsidR="00AC706F" w:rsidRPr="00A678EA">
              <w:rPr>
                <w:rFonts w:ascii="Arial" w:hAnsi="Arial" w:cs="Arial"/>
                <w:sz w:val="26"/>
                <w:szCs w:val="26"/>
              </w:rPr>
              <w:t>а</w:t>
            </w:r>
            <w:r w:rsidR="00556385" w:rsidRPr="00A678EA">
              <w:rPr>
                <w:rFonts w:ascii="Arial" w:hAnsi="Arial" w:cs="Arial"/>
                <w:sz w:val="26"/>
                <w:szCs w:val="26"/>
              </w:rPr>
              <w:t xml:space="preserve"> нахождения</w:t>
            </w:r>
            <w:r w:rsidR="00FA4C8A" w:rsidRPr="00A678EA">
              <w:rPr>
                <w:rFonts w:ascii="Arial" w:hAnsi="Arial" w:cs="Arial"/>
                <w:sz w:val="26"/>
                <w:szCs w:val="26"/>
              </w:rPr>
              <w:t xml:space="preserve">: </w:t>
            </w:r>
            <w:r w:rsidR="00012317" w:rsidRPr="00A678EA">
              <w:rPr>
                <w:rFonts w:ascii="Arial" w:hAnsi="Arial" w:cs="Arial"/>
                <w:sz w:val="26"/>
                <w:szCs w:val="26"/>
              </w:rPr>
              <w:t xml:space="preserve">626170, Российская Федерация, Тюменская область, </w:t>
            </w:r>
            <w:proofErr w:type="spellStart"/>
            <w:r w:rsidR="00012317" w:rsidRPr="00A678EA">
              <w:rPr>
                <w:rFonts w:ascii="Arial" w:hAnsi="Arial" w:cs="Arial"/>
                <w:sz w:val="26"/>
                <w:szCs w:val="26"/>
              </w:rPr>
              <w:t>Уватский</w:t>
            </w:r>
            <w:proofErr w:type="spellEnd"/>
            <w:r w:rsidR="00012317" w:rsidRPr="00A678EA">
              <w:rPr>
                <w:rFonts w:ascii="Arial" w:hAnsi="Arial" w:cs="Arial"/>
                <w:sz w:val="26"/>
                <w:szCs w:val="26"/>
              </w:rPr>
              <w:t xml:space="preserve"> район, с. Уват, ул. Иртышская, д.19 </w:t>
            </w:r>
          </w:p>
          <w:p w:rsidR="00012317" w:rsidRPr="00A678EA" w:rsidRDefault="00556385" w:rsidP="00301AA4">
            <w:pPr>
              <w:spacing w:after="0" w:line="240" w:lineRule="auto"/>
              <w:jc w:val="both"/>
              <w:rPr>
                <w:rFonts w:ascii="Arial" w:hAnsi="Arial" w:cs="Arial"/>
                <w:sz w:val="26"/>
                <w:szCs w:val="26"/>
              </w:rPr>
            </w:pPr>
            <w:r w:rsidRPr="00A678EA">
              <w:rPr>
                <w:rFonts w:ascii="Arial" w:hAnsi="Arial" w:cs="Arial"/>
                <w:sz w:val="26"/>
                <w:szCs w:val="26"/>
              </w:rPr>
              <w:t>Почтовый а</w:t>
            </w:r>
            <w:r w:rsidR="00FA4C8A" w:rsidRPr="00A678EA">
              <w:rPr>
                <w:rFonts w:ascii="Arial" w:hAnsi="Arial" w:cs="Arial"/>
                <w:sz w:val="26"/>
                <w:szCs w:val="26"/>
              </w:rPr>
              <w:t xml:space="preserve">дрес: </w:t>
            </w:r>
            <w:r w:rsidR="00012317" w:rsidRPr="00A678EA">
              <w:rPr>
                <w:rFonts w:ascii="Arial" w:hAnsi="Arial" w:cs="Arial"/>
                <w:sz w:val="26"/>
                <w:szCs w:val="26"/>
              </w:rPr>
              <w:t xml:space="preserve">626170, Российская Федерация, Тюменская область, </w:t>
            </w:r>
            <w:proofErr w:type="spellStart"/>
            <w:r w:rsidR="00012317" w:rsidRPr="00A678EA">
              <w:rPr>
                <w:rFonts w:ascii="Arial" w:hAnsi="Arial" w:cs="Arial"/>
                <w:sz w:val="26"/>
                <w:szCs w:val="26"/>
              </w:rPr>
              <w:t>Уватский</w:t>
            </w:r>
            <w:proofErr w:type="spellEnd"/>
            <w:r w:rsidR="00012317" w:rsidRPr="00A678EA">
              <w:rPr>
                <w:rFonts w:ascii="Arial" w:hAnsi="Arial" w:cs="Arial"/>
                <w:sz w:val="26"/>
                <w:szCs w:val="26"/>
              </w:rPr>
              <w:t xml:space="preserve"> район, с. Уват, ул. Иртышская, д.19 </w:t>
            </w:r>
          </w:p>
          <w:p w:rsidR="002911F6" w:rsidRPr="00A678EA" w:rsidRDefault="002911F6" w:rsidP="00301AA4">
            <w:pPr>
              <w:spacing w:after="0" w:line="240" w:lineRule="auto"/>
              <w:jc w:val="both"/>
              <w:rPr>
                <w:rFonts w:ascii="Arial" w:hAnsi="Arial" w:cs="Arial"/>
                <w:sz w:val="26"/>
                <w:szCs w:val="26"/>
              </w:rPr>
            </w:pPr>
            <w:r w:rsidRPr="00A678EA">
              <w:rPr>
                <w:rFonts w:ascii="Arial" w:hAnsi="Arial" w:cs="Arial"/>
                <w:sz w:val="26"/>
                <w:szCs w:val="26"/>
              </w:rPr>
              <w:t>Телефон: 8(345</w:t>
            </w:r>
            <w:r w:rsidR="00012317" w:rsidRPr="00A678EA">
              <w:rPr>
                <w:rFonts w:ascii="Arial" w:hAnsi="Arial" w:cs="Arial"/>
                <w:sz w:val="26"/>
                <w:szCs w:val="26"/>
              </w:rPr>
              <w:t>61</w:t>
            </w:r>
            <w:r w:rsidRPr="00A678EA">
              <w:rPr>
                <w:rFonts w:ascii="Arial" w:hAnsi="Arial" w:cs="Arial"/>
                <w:sz w:val="26"/>
                <w:szCs w:val="26"/>
              </w:rPr>
              <w:t xml:space="preserve">) </w:t>
            </w:r>
            <w:r w:rsidR="00012317" w:rsidRPr="00A678EA">
              <w:rPr>
                <w:rFonts w:ascii="Arial" w:hAnsi="Arial" w:cs="Arial"/>
                <w:sz w:val="26"/>
                <w:szCs w:val="26"/>
              </w:rPr>
              <w:t>2</w:t>
            </w:r>
            <w:r w:rsidRPr="00A678EA">
              <w:rPr>
                <w:rFonts w:ascii="Arial" w:hAnsi="Arial" w:cs="Arial"/>
                <w:sz w:val="26"/>
                <w:szCs w:val="26"/>
              </w:rPr>
              <w:t>-</w:t>
            </w:r>
            <w:r w:rsidR="00012317" w:rsidRPr="00A678EA">
              <w:rPr>
                <w:rFonts w:ascii="Arial" w:hAnsi="Arial" w:cs="Arial"/>
                <w:sz w:val="26"/>
                <w:szCs w:val="26"/>
              </w:rPr>
              <w:t>80</w:t>
            </w:r>
            <w:r w:rsidRPr="00A678EA">
              <w:rPr>
                <w:rFonts w:ascii="Arial" w:hAnsi="Arial" w:cs="Arial"/>
                <w:sz w:val="26"/>
                <w:szCs w:val="26"/>
              </w:rPr>
              <w:t>-3</w:t>
            </w:r>
            <w:r w:rsidR="00012317" w:rsidRPr="00A678EA">
              <w:rPr>
                <w:rFonts w:ascii="Arial" w:hAnsi="Arial" w:cs="Arial"/>
                <w:sz w:val="26"/>
                <w:szCs w:val="26"/>
              </w:rPr>
              <w:t>8</w:t>
            </w:r>
          </w:p>
          <w:p w:rsidR="007861FD" w:rsidRPr="00A678EA" w:rsidRDefault="007861FD" w:rsidP="00301AA4">
            <w:pPr>
              <w:spacing w:after="0" w:line="240" w:lineRule="auto"/>
              <w:jc w:val="both"/>
              <w:rPr>
                <w:rFonts w:ascii="Arial" w:hAnsi="Arial" w:cs="Arial"/>
                <w:sz w:val="26"/>
                <w:szCs w:val="26"/>
                <w:lang w:val="en-US"/>
              </w:rPr>
            </w:pPr>
          </w:p>
          <w:p w:rsidR="006F0219" w:rsidRPr="00A678EA" w:rsidRDefault="002911F6" w:rsidP="00301AA4">
            <w:pPr>
              <w:spacing w:after="0" w:line="240" w:lineRule="auto"/>
              <w:jc w:val="both"/>
              <w:rPr>
                <w:rFonts w:ascii="Arial" w:hAnsi="Arial" w:cs="Arial"/>
                <w:sz w:val="26"/>
                <w:szCs w:val="26"/>
                <w:lang w:val="en-US"/>
              </w:rPr>
            </w:pPr>
            <w:r w:rsidRPr="00A678EA">
              <w:rPr>
                <w:rFonts w:ascii="Arial" w:hAnsi="Arial" w:cs="Arial"/>
                <w:sz w:val="26"/>
                <w:szCs w:val="26"/>
                <w:lang w:val="en-US"/>
              </w:rPr>
              <w:t xml:space="preserve">E-mail: </w:t>
            </w:r>
            <w:r w:rsidR="00946097" w:rsidRPr="00A678EA">
              <w:rPr>
                <w:rFonts w:ascii="Arial" w:hAnsi="Arial" w:cs="Arial"/>
                <w:sz w:val="26"/>
                <w:szCs w:val="26"/>
                <w:lang w:val="en-US"/>
              </w:rPr>
              <w:t xml:space="preserve">Kanc_uvat@72to.ru    </w:t>
            </w:r>
          </w:p>
        </w:tc>
      </w:tr>
      <w:tr w:rsidR="002911F6" w:rsidRPr="00A678EA" w:rsidTr="00A678EA">
        <w:trPr>
          <w:tblCellSpacing w:w="0" w:type="dxa"/>
        </w:trPr>
        <w:tc>
          <w:tcPr>
            <w:tcW w:w="2912" w:type="dxa"/>
            <w:tcMar>
              <w:top w:w="0" w:type="dxa"/>
              <w:left w:w="28" w:type="dxa"/>
              <w:bottom w:w="28" w:type="dxa"/>
              <w:right w:w="0" w:type="dxa"/>
            </w:tcMar>
            <w:hideMark/>
          </w:tcPr>
          <w:p w:rsidR="002911F6" w:rsidRPr="00A678EA" w:rsidRDefault="002911F6" w:rsidP="00301AA4">
            <w:pPr>
              <w:spacing w:after="0" w:line="240" w:lineRule="auto"/>
              <w:jc w:val="both"/>
              <w:rPr>
                <w:rFonts w:ascii="Arial" w:hAnsi="Arial" w:cs="Arial"/>
                <w:sz w:val="26"/>
                <w:szCs w:val="26"/>
              </w:rPr>
            </w:pPr>
            <w:r w:rsidRPr="00A678EA">
              <w:rPr>
                <w:rFonts w:ascii="Arial" w:hAnsi="Arial" w:cs="Arial"/>
                <w:sz w:val="26"/>
                <w:szCs w:val="26"/>
              </w:rPr>
              <w:t>Результат предоставления субсидии</w:t>
            </w:r>
          </w:p>
        </w:tc>
        <w:tc>
          <w:tcPr>
            <w:tcW w:w="7428" w:type="dxa"/>
            <w:tcMar>
              <w:top w:w="0" w:type="dxa"/>
              <w:left w:w="28" w:type="dxa"/>
              <w:bottom w:w="28" w:type="dxa"/>
              <w:right w:w="28" w:type="dxa"/>
            </w:tcMar>
            <w:hideMark/>
          </w:tcPr>
          <w:p w:rsidR="004F2291" w:rsidRPr="00A678EA" w:rsidRDefault="004F2291" w:rsidP="004F2291">
            <w:pPr>
              <w:spacing w:after="0" w:line="240" w:lineRule="auto"/>
              <w:jc w:val="both"/>
              <w:rPr>
                <w:rFonts w:ascii="Arial" w:hAnsi="Arial" w:cs="Arial"/>
                <w:sz w:val="26"/>
                <w:szCs w:val="26"/>
              </w:rPr>
            </w:pPr>
            <w:r w:rsidRPr="00A678EA">
              <w:rPr>
                <w:rFonts w:ascii="Arial" w:hAnsi="Arial" w:cs="Arial"/>
                <w:sz w:val="26"/>
                <w:szCs w:val="26"/>
              </w:rPr>
              <w:t>Результатом предоставления субсидии является:</w:t>
            </w:r>
          </w:p>
          <w:p w:rsidR="004F2291" w:rsidRPr="00A678EA" w:rsidRDefault="004F2291" w:rsidP="004F2291">
            <w:pPr>
              <w:spacing w:after="0" w:line="240" w:lineRule="auto"/>
              <w:jc w:val="both"/>
              <w:rPr>
                <w:rFonts w:ascii="Arial" w:hAnsi="Arial" w:cs="Arial"/>
                <w:sz w:val="26"/>
                <w:szCs w:val="26"/>
              </w:rPr>
            </w:pPr>
            <w:r w:rsidRPr="00A678EA">
              <w:rPr>
                <w:rFonts w:ascii="Arial" w:hAnsi="Arial" w:cs="Arial"/>
                <w:sz w:val="26"/>
                <w:szCs w:val="26"/>
              </w:rPr>
              <w:t xml:space="preserve">а) при возмещении части расходов организациям и индивидуальным предпринимателям, осуществляющим </w:t>
            </w:r>
            <w:r w:rsidRPr="00A678EA">
              <w:rPr>
                <w:rFonts w:ascii="Arial" w:hAnsi="Arial" w:cs="Arial"/>
                <w:sz w:val="26"/>
                <w:szCs w:val="26"/>
              </w:rPr>
              <w:lastRenderedPageBreak/>
              <w:t xml:space="preserve">доставку товаров первой необходимости населению в труднодоступных населенных пунктах Уватского муниципального района - «Обеспеченность труднодоступных населенных пунктов товарами первой необходимости», установленным муниципальной программой «Развитие торговли в </w:t>
            </w:r>
            <w:proofErr w:type="spellStart"/>
            <w:r w:rsidRPr="00A678EA">
              <w:rPr>
                <w:rFonts w:ascii="Arial" w:hAnsi="Arial" w:cs="Arial"/>
                <w:sz w:val="26"/>
                <w:szCs w:val="26"/>
              </w:rPr>
              <w:t>Уватском</w:t>
            </w:r>
            <w:proofErr w:type="spellEnd"/>
            <w:r w:rsidRPr="00A678EA">
              <w:rPr>
                <w:rFonts w:ascii="Arial" w:hAnsi="Arial" w:cs="Arial"/>
                <w:sz w:val="26"/>
                <w:szCs w:val="26"/>
              </w:rPr>
              <w:t xml:space="preserve"> муниципальном районе» в текущем финансовом году, единица измерения — %;</w:t>
            </w:r>
          </w:p>
          <w:p w:rsidR="002911F6" w:rsidRPr="00A678EA" w:rsidRDefault="004F2291" w:rsidP="004F2291">
            <w:pPr>
              <w:spacing w:after="0" w:line="240" w:lineRule="auto"/>
              <w:jc w:val="both"/>
              <w:rPr>
                <w:rFonts w:ascii="Arial" w:hAnsi="Arial" w:cs="Arial"/>
                <w:sz w:val="26"/>
                <w:szCs w:val="26"/>
              </w:rPr>
            </w:pPr>
            <w:r w:rsidRPr="00A678EA">
              <w:rPr>
                <w:rFonts w:ascii="Arial" w:hAnsi="Arial" w:cs="Arial"/>
                <w:sz w:val="26"/>
                <w:szCs w:val="26"/>
              </w:rPr>
              <w:t xml:space="preserve">б) при возмещении части расходов организациям и индивидуальным предпринимателям, осуществляющим оказание социально значимых видов бытовых услуг населению в труднодоступных населенных пунктах Уватского муниципального района - «Обеспеченность труднодоступных населенных </w:t>
            </w:r>
            <w:r w:rsidR="007861FD" w:rsidRPr="00A678EA">
              <w:rPr>
                <w:rFonts w:ascii="Arial" w:hAnsi="Arial" w:cs="Arial"/>
                <w:sz w:val="26"/>
                <w:szCs w:val="26"/>
              </w:rPr>
              <w:t>пунктов оказанием</w:t>
            </w:r>
            <w:r w:rsidRPr="00A678EA">
              <w:rPr>
                <w:rFonts w:ascii="Arial" w:hAnsi="Arial" w:cs="Arial"/>
                <w:sz w:val="26"/>
                <w:szCs w:val="26"/>
              </w:rPr>
              <w:t xml:space="preserve"> социально значимых видов бытовых услуг населению не менее 10%» в текущем финансовом году, единица измерения — %.</w:t>
            </w:r>
          </w:p>
        </w:tc>
      </w:tr>
      <w:tr w:rsidR="004364FE" w:rsidRPr="00A678EA" w:rsidTr="00A678EA">
        <w:trPr>
          <w:tblCellSpacing w:w="0" w:type="dxa"/>
        </w:trPr>
        <w:tc>
          <w:tcPr>
            <w:tcW w:w="2912" w:type="dxa"/>
            <w:tcMar>
              <w:top w:w="0" w:type="dxa"/>
              <w:left w:w="28" w:type="dxa"/>
              <w:bottom w:w="28" w:type="dxa"/>
              <w:right w:w="0" w:type="dxa"/>
            </w:tcMar>
          </w:tcPr>
          <w:p w:rsidR="004364FE" w:rsidRPr="00A678EA" w:rsidRDefault="00A67789" w:rsidP="00301AA4">
            <w:pPr>
              <w:spacing w:after="0" w:line="240" w:lineRule="auto"/>
              <w:jc w:val="both"/>
              <w:rPr>
                <w:rFonts w:ascii="Arial" w:hAnsi="Arial" w:cs="Arial"/>
                <w:sz w:val="26"/>
                <w:szCs w:val="26"/>
              </w:rPr>
            </w:pPr>
            <w:r w:rsidRPr="00A678EA">
              <w:rPr>
                <w:rFonts w:ascii="Arial" w:eastAsia="Times New Roman" w:hAnsi="Arial" w:cs="Arial"/>
                <w:sz w:val="26"/>
                <w:szCs w:val="26"/>
                <w:lang w:eastAsia="zh-CN" w:bidi="en-US"/>
              </w:rPr>
              <w:lastRenderedPageBreak/>
              <w:t>Т</w:t>
            </w:r>
            <w:r w:rsidR="004364FE" w:rsidRPr="00A678EA">
              <w:rPr>
                <w:rFonts w:ascii="Arial" w:eastAsia="Times New Roman" w:hAnsi="Arial" w:cs="Arial"/>
                <w:sz w:val="26"/>
                <w:szCs w:val="26"/>
                <w:lang w:eastAsia="zh-CN" w:bidi="en-US"/>
              </w:rPr>
              <w:t>ребования к участникам отбора</w:t>
            </w:r>
          </w:p>
        </w:tc>
        <w:tc>
          <w:tcPr>
            <w:tcW w:w="7428" w:type="dxa"/>
            <w:tcMar>
              <w:top w:w="0" w:type="dxa"/>
              <w:left w:w="28" w:type="dxa"/>
              <w:bottom w:w="28" w:type="dxa"/>
              <w:right w:w="28" w:type="dxa"/>
            </w:tcMar>
          </w:tcPr>
          <w:p w:rsidR="00EC03E9" w:rsidRPr="00A678EA" w:rsidRDefault="00EC03E9" w:rsidP="00EC03E9">
            <w:pPr>
              <w:suppressAutoHyphens/>
              <w:spacing w:after="0" w:line="240" w:lineRule="auto"/>
              <w:ind w:firstLine="709"/>
              <w:jc w:val="both"/>
              <w:rPr>
                <w:rFonts w:ascii="Arial" w:eastAsia="Times New Roman" w:hAnsi="Arial" w:cs="Arial"/>
                <w:b/>
                <w:sz w:val="26"/>
                <w:szCs w:val="26"/>
                <w:u w:val="single"/>
                <w:lang w:eastAsia="zh-CN" w:bidi="en-US"/>
              </w:rPr>
            </w:pPr>
            <w:r w:rsidRPr="00A678EA">
              <w:rPr>
                <w:rFonts w:ascii="Arial" w:eastAsia="Times New Roman" w:hAnsi="Arial" w:cs="Arial"/>
                <w:b/>
                <w:sz w:val="26"/>
                <w:szCs w:val="26"/>
                <w:u w:val="single"/>
                <w:lang w:eastAsia="zh-CN" w:bidi="en-US"/>
              </w:rPr>
              <w:t>Участники отбора должны соответствовать на 1-е число месяца, предшествующего месяцу, в котором планируется проведение отбора, следующим требованиям:</w:t>
            </w:r>
          </w:p>
          <w:p w:rsidR="00EC03E9" w:rsidRPr="00A678EA" w:rsidRDefault="00EC03E9" w:rsidP="00EC03E9">
            <w:pPr>
              <w:suppressAutoHyphens/>
              <w:spacing w:after="0" w:line="240" w:lineRule="auto"/>
              <w:ind w:firstLine="709"/>
              <w:jc w:val="both"/>
              <w:rPr>
                <w:rFonts w:ascii="Arial" w:eastAsia="Times New Roman" w:hAnsi="Arial" w:cs="Arial"/>
                <w:sz w:val="26"/>
                <w:szCs w:val="26"/>
                <w:lang w:eastAsia="zh-CN" w:bidi="en-US"/>
              </w:rPr>
            </w:pPr>
            <w:r w:rsidRPr="00A678EA">
              <w:rPr>
                <w:rFonts w:ascii="Arial" w:eastAsia="Times New Roman" w:hAnsi="Arial" w:cs="Arial"/>
                <w:sz w:val="26"/>
                <w:szCs w:val="26"/>
                <w:lang w:eastAsia="zh-CN" w:bidi="en-US"/>
              </w:rPr>
              <w:t>а) у участников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C03E9" w:rsidRPr="00A678EA" w:rsidRDefault="00EC03E9" w:rsidP="00EC03E9">
            <w:pPr>
              <w:suppressAutoHyphens/>
              <w:spacing w:after="0" w:line="240" w:lineRule="auto"/>
              <w:ind w:firstLine="709"/>
              <w:jc w:val="both"/>
              <w:rPr>
                <w:rFonts w:ascii="Arial" w:eastAsia="Times New Roman" w:hAnsi="Arial" w:cs="Arial"/>
                <w:sz w:val="26"/>
                <w:szCs w:val="26"/>
                <w:lang w:eastAsia="zh-CN" w:bidi="en-US"/>
              </w:rPr>
            </w:pPr>
            <w:r w:rsidRPr="00A678EA">
              <w:rPr>
                <w:rFonts w:ascii="Arial" w:eastAsia="Times New Roman" w:hAnsi="Arial" w:cs="Arial"/>
                <w:sz w:val="26"/>
                <w:szCs w:val="26"/>
                <w:lang w:eastAsia="zh-CN" w:bidi="en-US"/>
              </w:rPr>
              <w:t>При предоставлении субсидии в 2022 году допускается неисполненная обязанность, указанная в настоящем подпункте, в размере не более 300 тыс. рублей;</w:t>
            </w:r>
          </w:p>
          <w:p w:rsidR="00EC03E9" w:rsidRPr="00A678EA" w:rsidRDefault="00EC03E9" w:rsidP="00EC03E9">
            <w:pPr>
              <w:suppressAutoHyphens/>
              <w:spacing w:after="0" w:line="240" w:lineRule="auto"/>
              <w:ind w:firstLine="709"/>
              <w:jc w:val="both"/>
              <w:rPr>
                <w:rFonts w:ascii="Arial" w:eastAsia="Times New Roman" w:hAnsi="Arial" w:cs="Arial"/>
                <w:sz w:val="26"/>
                <w:szCs w:val="26"/>
                <w:lang w:eastAsia="zh-CN" w:bidi="en-US"/>
              </w:rPr>
            </w:pPr>
            <w:r w:rsidRPr="00A678EA">
              <w:rPr>
                <w:rFonts w:ascii="Arial" w:eastAsia="Times New Roman" w:hAnsi="Arial" w:cs="Arial"/>
                <w:sz w:val="26"/>
                <w:szCs w:val="26"/>
                <w:lang w:eastAsia="zh-CN" w:bidi="en-US"/>
              </w:rPr>
              <w:t>б) 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участников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EC03E9" w:rsidRPr="00A678EA" w:rsidRDefault="00EC03E9" w:rsidP="00EC03E9">
            <w:pPr>
              <w:suppressAutoHyphens/>
              <w:spacing w:after="0" w:line="240" w:lineRule="auto"/>
              <w:ind w:firstLine="709"/>
              <w:jc w:val="both"/>
              <w:rPr>
                <w:rFonts w:ascii="Arial" w:eastAsia="Times New Roman" w:hAnsi="Arial" w:cs="Arial"/>
                <w:sz w:val="26"/>
                <w:szCs w:val="26"/>
                <w:lang w:eastAsia="zh-CN" w:bidi="en-US"/>
              </w:rPr>
            </w:pPr>
            <w:r w:rsidRPr="00A678EA">
              <w:rPr>
                <w:rFonts w:ascii="Arial" w:eastAsia="Times New Roman" w:hAnsi="Arial" w:cs="Arial"/>
                <w:sz w:val="26"/>
                <w:szCs w:val="26"/>
                <w:lang w:eastAsia="zh-CN" w:bidi="en-US"/>
              </w:rPr>
              <w:t xml:space="preserve">в) 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w:t>
            </w:r>
            <w:r w:rsidRPr="00A678EA">
              <w:rPr>
                <w:rFonts w:ascii="Arial" w:eastAsia="Times New Roman" w:hAnsi="Arial" w:cs="Arial"/>
                <w:sz w:val="26"/>
                <w:szCs w:val="26"/>
                <w:lang w:eastAsia="zh-CN" w:bidi="en-US"/>
              </w:rPr>
              <w:lastRenderedPageBreak/>
              <w:t>и предоставления информации при проведении финансовых операций (офшорные зоны), в совокупности превышает 50 процентов;</w:t>
            </w:r>
          </w:p>
          <w:p w:rsidR="00EC03E9" w:rsidRPr="00A678EA" w:rsidRDefault="0017608A" w:rsidP="00EC03E9">
            <w:pPr>
              <w:suppressAutoHyphens/>
              <w:spacing w:after="0" w:line="240" w:lineRule="auto"/>
              <w:ind w:firstLine="709"/>
              <w:jc w:val="both"/>
              <w:rPr>
                <w:rFonts w:ascii="Arial" w:eastAsia="Times New Roman" w:hAnsi="Arial" w:cs="Arial"/>
                <w:sz w:val="26"/>
                <w:szCs w:val="26"/>
                <w:lang w:eastAsia="zh-CN" w:bidi="en-US"/>
              </w:rPr>
            </w:pPr>
            <w:r>
              <w:rPr>
                <w:rFonts w:ascii="Arial" w:eastAsia="Times New Roman" w:hAnsi="Arial" w:cs="Arial"/>
                <w:sz w:val="26"/>
                <w:szCs w:val="26"/>
                <w:lang w:eastAsia="zh-CN" w:bidi="en-US"/>
              </w:rPr>
              <w:t>г</w:t>
            </w:r>
            <w:r w:rsidR="00EC03E9" w:rsidRPr="00A678EA">
              <w:rPr>
                <w:rFonts w:ascii="Arial" w:eastAsia="Times New Roman" w:hAnsi="Arial" w:cs="Arial"/>
                <w:sz w:val="26"/>
                <w:szCs w:val="26"/>
                <w:lang w:eastAsia="zh-CN" w:bidi="en-US"/>
              </w:rPr>
              <w:t xml:space="preserve">) участники отбора не должны получать средства из федерального бюджета (бюджета субъекта Российской Федерации, местного бюджета), из которого планируется предоставление субсидии в соответствии с настоящим Положением, на основании иных нормативных правовых актов или муниципальных правовых актов на цель, установленную пунктом </w:t>
            </w:r>
            <w:proofErr w:type="gramStart"/>
            <w:r w:rsidR="00EC03E9" w:rsidRPr="00A678EA">
              <w:rPr>
                <w:rFonts w:ascii="Arial" w:eastAsia="Times New Roman" w:hAnsi="Arial" w:cs="Arial"/>
                <w:sz w:val="26"/>
                <w:szCs w:val="26"/>
                <w:lang w:eastAsia="zh-CN" w:bidi="en-US"/>
              </w:rPr>
              <w:t>1.3  Положения</w:t>
            </w:r>
            <w:proofErr w:type="gramEnd"/>
            <w:r w:rsidR="00EC03E9" w:rsidRPr="00A678EA">
              <w:rPr>
                <w:rFonts w:ascii="Arial" w:eastAsia="Times New Roman" w:hAnsi="Arial" w:cs="Arial"/>
                <w:sz w:val="26"/>
                <w:szCs w:val="26"/>
                <w:lang w:eastAsia="zh-CN" w:bidi="en-US"/>
              </w:rPr>
              <w:t>;</w:t>
            </w:r>
          </w:p>
          <w:p w:rsidR="00EC03E9" w:rsidRPr="00A678EA" w:rsidRDefault="0017608A" w:rsidP="00EC03E9">
            <w:pPr>
              <w:suppressAutoHyphens/>
              <w:spacing w:after="0" w:line="240" w:lineRule="auto"/>
              <w:ind w:firstLine="709"/>
              <w:jc w:val="both"/>
              <w:rPr>
                <w:rFonts w:ascii="Arial" w:eastAsia="Times New Roman" w:hAnsi="Arial" w:cs="Arial"/>
                <w:sz w:val="26"/>
                <w:szCs w:val="26"/>
                <w:lang w:eastAsia="zh-CN" w:bidi="en-US"/>
              </w:rPr>
            </w:pPr>
            <w:r>
              <w:rPr>
                <w:rFonts w:ascii="Arial" w:eastAsia="Times New Roman" w:hAnsi="Arial" w:cs="Arial"/>
                <w:sz w:val="26"/>
                <w:szCs w:val="26"/>
                <w:lang w:eastAsia="zh-CN" w:bidi="en-US"/>
              </w:rPr>
              <w:t>д</w:t>
            </w:r>
            <w:r w:rsidR="00EC03E9" w:rsidRPr="00A678EA">
              <w:rPr>
                <w:rFonts w:ascii="Arial" w:eastAsia="Times New Roman" w:hAnsi="Arial" w:cs="Arial"/>
                <w:sz w:val="26"/>
                <w:szCs w:val="26"/>
                <w:lang w:eastAsia="zh-CN" w:bidi="en-US"/>
              </w:rPr>
              <w:t>) участник отбора не должен находиться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w:t>
            </w:r>
          </w:p>
          <w:p w:rsidR="004364FE" w:rsidRPr="00A678EA" w:rsidRDefault="0017608A" w:rsidP="00C34A73">
            <w:pPr>
              <w:suppressAutoHyphens/>
              <w:spacing w:after="0" w:line="240" w:lineRule="auto"/>
              <w:ind w:firstLine="709"/>
              <w:jc w:val="both"/>
              <w:rPr>
                <w:rFonts w:ascii="Arial" w:eastAsia="Times New Roman" w:hAnsi="Arial" w:cs="Arial"/>
                <w:sz w:val="26"/>
                <w:szCs w:val="26"/>
                <w:lang w:eastAsia="zh-CN" w:bidi="en-US"/>
              </w:rPr>
            </w:pPr>
            <w:r>
              <w:rPr>
                <w:rFonts w:ascii="Arial" w:eastAsia="Times New Roman" w:hAnsi="Arial" w:cs="Arial"/>
                <w:sz w:val="26"/>
                <w:szCs w:val="26"/>
                <w:lang w:eastAsia="zh-CN" w:bidi="en-US"/>
              </w:rPr>
              <w:t>е</w:t>
            </w:r>
            <w:r w:rsidR="00EC03E9" w:rsidRPr="00A678EA">
              <w:rPr>
                <w:rFonts w:ascii="Arial" w:eastAsia="Times New Roman" w:hAnsi="Arial" w:cs="Arial"/>
                <w:sz w:val="26"/>
                <w:szCs w:val="26"/>
                <w:lang w:eastAsia="zh-CN" w:bidi="en-US"/>
              </w:rPr>
              <w:t xml:space="preserve">) участник отбора не должен находиться в перечне организаций и физических лиц, в отношении которых имеются </w:t>
            </w:r>
            <w:bookmarkStart w:id="0" w:name="_GoBack"/>
            <w:bookmarkEnd w:id="0"/>
            <w:r w:rsidR="00EC03E9" w:rsidRPr="00A678EA">
              <w:rPr>
                <w:rFonts w:ascii="Arial" w:eastAsia="Times New Roman" w:hAnsi="Arial" w:cs="Arial"/>
                <w:sz w:val="26"/>
                <w:szCs w:val="26"/>
                <w:lang w:eastAsia="zh-CN" w:bidi="en-US"/>
              </w:rPr>
              <w:t>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w:t>
            </w:r>
            <w:r w:rsidR="00C34A73" w:rsidRPr="00A678EA">
              <w:rPr>
                <w:rFonts w:ascii="Arial" w:eastAsia="Times New Roman" w:hAnsi="Arial" w:cs="Arial"/>
                <w:sz w:val="26"/>
                <w:szCs w:val="26"/>
                <w:lang w:eastAsia="zh-CN" w:bidi="en-US"/>
              </w:rPr>
              <w:t>ожения.</w:t>
            </w:r>
          </w:p>
        </w:tc>
      </w:tr>
      <w:tr w:rsidR="00A67789" w:rsidRPr="00A678EA" w:rsidTr="00A678EA">
        <w:trPr>
          <w:tblCellSpacing w:w="0" w:type="dxa"/>
        </w:trPr>
        <w:tc>
          <w:tcPr>
            <w:tcW w:w="2912" w:type="dxa"/>
            <w:tcMar>
              <w:top w:w="0" w:type="dxa"/>
              <w:left w:w="28" w:type="dxa"/>
              <w:bottom w:w="28" w:type="dxa"/>
              <w:right w:w="0" w:type="dxa"/>
            </w:tcMar>
          </w:tcPr>
          <w:p w:rsidR="00A67789" w:rsidRPr="00A678EA" w:rsidRDefault="00A67789" w:rsidP="00301AA4">
            <w:pPr>
              <w:spacing w:after="0" w:line="240" w:lineRule="auto"/>
              <w:jc w:val="both"/>
              <w:rPr>
                <w:rFonts w:ascii="Arial" w:eastAsia="Times New Roman" w:hAnsi="Arial" w:cs="Arial"/>
                <w:sz w:val="26"/>
                <w:szCs w:val="26"/>
                <w:lang w:eastAsia="zh-CN" w:bidi="en-US"/>
              </w:rPr>
            </w:pPr>
            <w:r w:rsidRPr="00A678EA">
              <w:rPr>
                <w:rFonts w:ascii="Arial" w:eastAsia="Times New Roman" w:hAnsi="Arial" w:cs="Arial"/>
                <w:sz w:val="26"/>
                <w:szCs w:val="26"/>
                <w:lang w:eastAsia="zh-CN" w:bidi="en-US"/>
              </w:rPr>
              <w:lastRenderedPageBreak/>
              <w:t>Порядок подачи заявок заявителями и требования, предъявляемые к форме и содержанию заявок</w:t>
            </w:r>
          </w:p>
        </w:tc>
        <w:tc>
          <w:tcPr>
            <w:tcW w:w="7428" w:type="dxa"/>
            <w:tcMar>
              <w:top w:w="0" w:type="dxa"/>
              <w:left w:w="28" w:type="dxa"/>
              <w:bottom w:w="28" w:type="dxa"/>
              <w:right w:w="28" w:type="dxa"/>
            </w:tcMar>
          </w:tcPr>
          <w:p w:rsidR="00A67789" w:rsidRPr="00A678EA" w:rsidRDefault="00A67789" w:rsidP="00A67789">
            <w:pPr>
              <w:suppressAutoHyphens/>
              <w:spacing w:after="0" w:line="240" w:lineRule="auto"/>
              <w:ind w:firstLine="709"/>
              <w:jc w:val="both"/>
              <w:rPr>
                <w:rFonts w:ascii="Arial" w:eastAsia="Times New Roman" w:hAnsi="Arial" w:cs="Arial"/>
                <w:sz w:val="26"/>
                <w:szCs w:val="26"/>
                <w:lang w:eastAsia="zh-CN" w:bidi="en-US"/>
              </w:rPr>
            </w:pPr>
            <w:r w:rsidRPr="00A678EA">
              <w:rPr>
                <w:rFonts w:ascii="Arial" w:eastAsia="Times New Roman" w:hAnsi="Arial" w:cs="Arial"/>
                <w:sz w:val="26"/>
                <w:szCs w:val="26"/>
                <w:lang w:eastAsia="zh-CN" w:bidi="en-US"/>
              </w:rPr>
              <w:t xml:space="preserve">Для участия в отборе заявитель в срок, установленный в объявлении, представляет в Уполномоченный орган по адресу: 626170, Российская Федерация, Тюменская область, </w:t>
            </w:r>
            <w:proofErr w:type="spellStart"/>
            <w:r w:rsidRPr="00A678EA">
              <w:rPr>
                <w:rFonts w:ascii="Arial" w:eastAsia="Times New Roman" w:hAnsi="Arial" w:cs="Arial"/>
                <w:sz w:val="26"/>
                <w:szCs w:val="26"/>
                <w:lang w:eastAsia="zh-CN" w:bidi="en-US"/>
              </w:rPr>
              <w:t>Уватский</w:t>
            </w:r>
            <w:proofErr w:type="spellEnd"/>
            <w:r w:rsidRPr="00A678EA">
              <w:rPr>
                <w:rFonts w:ascii="Arial" w:eastAsia="Times New Roman" w:hAnsi="Arial" w:cs="Arial"/>
                <w:sz w:val="26"/>
                <w:szCs w:val="26"/>
                <w:lang w:eastAsia="zh-CN" w:bidi="en-US"/>
              </w:rPr>
              <w:t xml:space="preserve"> район, с. Уват, ул. Иртышская, д.19 заявку по форме согласно приложению № 8 к Положению.</w:t>
            </w:r>
          </w:p>
          <w:p w:rsidR="00C651DA" w:rsidRPr="00A678EA" w:rsidRDefault="00C651DA" w:rsidP="00C651DA">
            <w:pPr>
              <w:suppressAutoHyphens/>
              <w:spacing w:after="0" w:line="240" w:lineRule="auto"/>
              <w:ind w:firstLine="709"/>
              <w:jc w:val="both"/>
              <w:rPr>
                <w:rFonts w:ascii="Arial" w:eastAsia="Times New Roman" w:hAnsi="Arial" w:cs="Arial"/>
                <w:sz w:val="26"/>
                <w:szCs w:val="26"/>
                <w:lang w:eastAsia="zh-CN" w:bidi="en-US"/>
              </w:rPr>
            </w:pPr>
            <w:r w:rsidRPr="00A678EA">
              <w:rPr>
                <w:rFonts w:ascii="Arial" w:eastAsia="Times New Roman" w:hAnsi="Arial" w:cs="Arial"/>
                <w:sz w:val="26"/>
                <w:szCs w:val="26"/>
                <w:lang w:eastAsia="zh-CN" w:bidi="en-US"/>
              </w:rPr>
              <w:t>К заявке прилагаются следующие документы (в зависимости от вида расходов):</w:t>
            </w:r>
          </w:p>
          <w:p w:rsidR="00C651DA" w:rsidRPr="00A678EA" w:rsidRDefault="00C651DA" w:rsidP="00C651DA">
            <w:pPr>
              <w:suppressAutoHyphens/>
              <w:spacing w:after="0" w:line="240" w:lineRule="auto"/>
              <w:ind w:firstLine="709"/>
              <w:jc w:val="both"/>
              <w:rPr>
                <w:rFonts w:ascii="Arial" w:eastAsia="Times New Roman" w:hAnsi="Arial" w:cs="Arial"/>
                <w:sz w:val="26"/>
                <w:szCs w:val="26"/>
                <w:lang w:eastAsia="zh-CN" w:bidi="en-US"/>
              </w:rPr>
            </w:pPr>
            <w:r w:rsidRPr="00A678EA">
              <w:rPr>
                <w:rFonts w:ascii="Arial" w:eastAsia="Times New Roman" w:hAnsi="Arial" w:cs="Arial"/>
                <w:sz w:val="26"/>
                <w:szCs w:val="26"/>
                <w:lang w:eastAsia="zh-CN" w:bidi="en-US"/>
              </w:rPr>
              <w:t>а) копия свидетельства о государственной регистрации;</w:t>
            </w:r>
          </w:p>
          <w:p w:rsidR="00C651DA" w:rsidRPr="00A678EA" w:rsidRDefault="00C651DA" w:rsidP="00C651DA">
            <w:pPr>
              <w:suppressAutoHyphens/>
              <w:spacing w:after="0" w:line="240" w:lineRule="auto"/>
              <w:ind w:firstLine="709"/>
              <w:jc w:val="both"/>
              <w:rPr>
                <w:rFonts w:ascii="Arial" w:eastAsia="Times New Roman" w:hAnsi="Arial" w:cs="Arial"/>
                <w:sz w:val="26"/>
                <w:szCs w:val="26"/>
                <w:lang w:eastAsia="zh-CN" w:bidi="en-US"/>
              </w:rPr>
            </w:pPr>
            <w:r w:rsidRPr="00A678EA">
              <w:rPr>
                <w:rFonts w:ascii="Arial" w:eastAsia="Times New Roman" w:hAnsi="Arial" w:cs="Arial"/>
                <w:sz w:val="26"/>
                <w:szCs w:val="26"/>
                <w:lang w:eastAsia="zh-CN" w:bidi="en-US"/>
              </w:rPr>
              <w:t>б) копия свидетельства о постановке на учет в налоговом органе;</w:t>
            </w:r>
          </w:p>
          <w:p w:rsidR="00C651DA" w:rsidRPr="00A678EA" w:rsidRDefault="00C651DA" w:rsidP="00C651DA">
            <w:pPr>
              <w:suppressAutoHyphens/>
              <w:spacing w:after="0" w:line="240" w:lineRule="auto"/>
              <w:ind w:firstLine="709"/>
              <w:jc w:val="both"/>
              <w:rPr>
                <w:rFonts w:ascii="Arial" w:eastAsia="Times New Roman" w:hAnsi="Arial" w:cs="Arial"/>
                <w:sz w:val="26"/>
                <w:szCs w:val="26"/>
                <w:lang w:eastAsia="zh-CN" w:bidi="en-US"/>
              </w:rPr>
            </w:pPr>
            <w:r w:rsidRPr="00A678EA">
              <w:rPr>
                <w:rFonts w:ascii="Arial" w:eastAsia="Times New Roman" w:hAnsi="Arial" w:cs="Arial"/>
                <w:sz w:val="26"/>
                <w:szCs w:val="26"/>
                <w:lang w:eastAsia="zh-CN" w:bidi="en-US"/>
              </w:rPr>
              <w:t>в) копия договора банковского счета;</w:t>
            </w:r>
          </w:p>
          <w:p w:rsidR="00C651DA" w:rsidRPr="00A678EA" w:rsidRDefault="00C651DA" w:rsidP="00C651DA">
            <w:pPr>
              <w:suppressAutoHyphens/>
              <w:spacing w:after="0" w:line="240" w:lineRule="auto"/>
              <w:ind w:firstLine="709"/>
              <w:jc w:val="both"/>
              <w:rPr>
                <w:rFonts w:ascii="Arial" w:eastAsia="Times New Roman" w:hAnsi="Arial" w:cs="Arial"/>
                <w:sz w:val="26"/>
                <w:szCs w:val="26"/>
                <w:lang w:eastAsia="zh-CN" w:bidi="en-US"/>
              </w:rPr>
            </w:pPr>
            <w:r w:rsidRPr="00A678EA">
              <w:rPr>
                <w:rFonts w:ascii="Arial" w:eastAsia="Times New Roman" w:hAnsi="Arial" w:cs="Arial"/>
                <w:sz w:val="26"/>
                <w:szCs w:val="26"/>
                <w:lang w:eastAsia="zh-CN" w:bidi="en-US"/>
              </w:rPr>
              <w:t xml:space="preserve">г) копии свидетельства о государственной регистрации права собственности, выписки из единого государственного реестра прав на недвижимое имущество и сделок с ним, </w:t>
            </w:r>
            <w:r w:rsidRPr="00A678EA">
              <w:rPr>
                <w:rFonts w:ascii="Arial" w:eastAsia="Times New Roman" w:hAnsi="Arial" w:cs="Arial"/>
                <w:sz w:val="26"/>
                <w:szCs w:val="26"/>
                <w:lang w:eastAsia="zh-CN" w:bidi="en-US"/>
              </w:rPr>
              <w:lastRenderedPageBreak/>
              <w:t>договоров аренды, договоров на оплату коммунальных услуг;</w:t>
            </w:r>
          </w:p>
          <w:p w:rsidR="00C651DA" w:rsidRPr="00A678EA" w:rsidRDefault="00C651DA" w:rsidP="00C651DA">
            <w:pPr>
              <w:suppressAutoHyphens/>
              <w:spacing w:after="0" w:line="240" w:lineRule="auto"/>
              <w:ind w:firstLine="709"/>
              <w:jc w:val="both"/>
              <w:rPr>
                <w:rFonts w:ascii="Arial" w:eastAsia="Times New Roman" w:hAnsi="Arial" w:cs="Arial"/>
                <w:sz w:val="26"/>
                <w:szCs w:val="26"/>
                <w:lang w:eastAsia="zh-CN" w:bidi="en-US"/>
              </w:rPr>
            </w:pPr>
            <w:r w:rsidRPr="00A678EA">
              <w:rPr>
                <w:rFonts w:ascii="Arial" w:eastAsia="Times New Roman" w:hAnsi="Arial" w:cs="Arial"/>
                <w:sz w:val="26"/>
                <w:szCs w:val="26"/>
                <w:lang w:eastAsia="zh-CN" w:bidi="en-US"/>
              </w:rPr>
              <w:t>д) сведения о соответствии получателя субсидии требованиям, указанным в пункте 2.4 Положения;</w:t>
            </w:r>
          </w:p>
          <w:p w:rsidR="00C651DA" w:rsidRPr="00A678EA" w:rsidRDefault="00C651DA" w:rsidP="00C651DA">
            <w:pPr>
              <w:suppressAutoHyphens/>
              <w:spacing w:after="0" w:line="240" w:lineRule="auto"/>
              <w:ind w:firstLine="709"/>
              <w:jc w:val="both"/>
              <w:rPr>
                <w:rFonts w:ascii="Arial" w:eastAsia="Times New Roman" w:hAnsi="Arial" w:cs="Arial"/>
                <w:sz w:val="26"/>
                <w:szCs w:val="26"/>
                <w:lang w:eastAsia="zh-CN" w:bidi="en-US"/>
              </w:rPr>
            </w:pPr>
            <w:r w:rsidRPr="00A678EA">
              <w:rPr>
                <w:rFonts w:ascii="Arial" w:eastAsia="Times New Roman" w:hAnsi="Arial" w:cs="Arial"/>
                <w:sz w:val="26"/>
                <w:szCs w:val="26"/>
                <w:lang w:eastAsia="zh-CN" w:bidi="en-US"/>
              </w:rPr>
              <w:t>е) согласие на публикацию (размещение) на едином портале, на официальном сайте информацию об участнике отбора, о подаваемой участником отбора заявке, иной информации об участнике отбора, связанной с соответствующим отбором.</w:t>
            </w:r>
          </w:p>
          <w:p w:rsidR="00C651DA" w:rsidRPr="00A678EA" w:rsidRDefault="00C651DA" w:rsidP="00C651DA">
            <w:pPr>
              <w:suppressAutoHyphens/>
              <w:spacing w:after="0" w:line="240" w:lineRule="auto"/>
              <w:ind w:firstLine="709"/>
              <w:jc w:val="both"/>
              <w:rPr>
                <w:rFonts w:ascii="Arial" w:eastAsia="Times New Roman" w:hAnsi="Arial" w:cs="Arial"/>
                <w:sz w:val="26"/>
                <w:szCs w:val="26"/>
                <w:lang w:eastAsia="zh-CN" w:bidi="en-US"/>
              </w:rPr>
            </w:pPr>
            <w:r w:rsidRPr="00A678EA">
              <w:rPr>
                <w:rFonts w:ascii="Arial" w:eastAsia="Times New Roman" w:hAnsi="Arial" w:cs="Arial"/>
                <w:sz w:val="26"/>
                <w:szCs w:val="26"/>
                <w:lang w:eastAsia="zh-CN" w:bidi="en-US"/>
              </w:rPr>
              <w:t>ж) согласие на осуществление Уполномоченным органом проверок соблюдения порядка и условий предоставления субсидии, в том числе в части достижения результатов предоставления субсидии, а также проверок органами муниципального финансового контроля соблюдения получателем субсидии порядка и условий предоставления субсидии в соответствии со статьями 268.1 и 269.2 Бюджетного кодекса Российской Федерации и на включение этих положений в Соглашение;</w:t>
            </w:r>
          </w:p>
          <w:p w:rsidR="00C651DA" w:rsidRPr="00A678EA" w:rsidRDefault="00C651DA" w:rsidP="00C651DA">
            <w:pPr>
              <w:suppressAutoHyphens/>
              <w:spacing w:after="0" w:line="240" w:lineRule="auto"/>
              <w:ind w:firstLine="709"/>
              <w:jc w:val="both"/>
              <w:rPr>
                <w:rFonts w:ascii="Arial" w:eastAsia="Times New Roman" w:hAnsi="Arial" w:cs="Arial"/>
                <w:sz w:val="26"/>
                <w:szCs w:val="26"/>
                <w:lang w:eastAsia="zh-CN" w:bidi="en-US"/>
              </w:rPr>
            </w:pPr>
            <w:r w:rsidRPr="00A678EA">
              <w:rPr>
                <w:rFonts w:ascii="Arial" w:eastAsia="Times New Roman" w:hAnsi="Arial" w:cs="Arial"/>
                <w:sz w:val="26"/>
                <w:szCs w:val="26"/>
                <w:lang w:eastAsia="zh-CN" w:bidi="en-US"/>
              </w:rPr>
              <w:t>з) договоры аренды, договоры на оплату коммунальных услуг;</w:t>
            </w:r>
          </w:p>
          <w:p w:rsidR="00C651DA" w:rsidRPr="00A678EA" w:rsidRDefault="00C651DA" w:rsidP="00C651DA">
            <w:pPr>
              <w:suppressAutoHyphens/>
              <w:spacing w:after="0" w:line="240" w:lineRule="auto"/>
              <w:ind w:firstLine="709"/>
              <w:jc w:val="both"/>
              <w:rPr>
                <w:rFonts w:ascii="Arial" w:eastAsia="Times New Roman" w:hAnsi="Arial" w:cs="Arial"/>
                <w:sz w:val="26"/>
                <w:szCs w:val="26"/>
                <w:lang w:eastAsia="zh-CN" w:bidi="en-US"/>
              </w:rPr>
            </w:pPr>
            <w:r w:rsidRPr="00A678EA">
              <w:rPr>
                <w:rFonts w:ascii="Arial" w:eastAsia="Times New Roman" w:hAnsi="Arial" w:cs="Arial"/>
                <w:sz w:val="26"/>
                <w:szCs w:val="26"/>
                <w:lang w:eastAsia="zh-CN" w:bidi="en-US"/>
              </w:rPr>
              <w:t>и) расчеты размера возмещения части расходов по форме согласно приложениям № 1, 2, 4, 5, 6, 7 к Положению.</w:t>
            </w:r>
          </w:p>
          <w:p w:rsidR="00C651DA" w:rsidRPr="00A678EA" w:rsidRDefault="00C651DA" w:rsidP="00C651DA">
            <w:pPr>
              <w:suppressAutoHyphens/>
              <w:spacing w:after="0" w:line="240" w:lineRule="auto"/>
              <w:ind w:firstLine="709"/>
              <w:jc w:val="both"/>
              <w:rPr>
                <w:rFonts w:ascii="Arial" w:eastAsia="Times New Roman" w:hAnsi="Arial" w:cs="Arial"/>
                <w:sz w:val="26"/>
                <w:szCs w:val="26"/>
                <w:lang w:eastAsia="zh-CN" w:bidi="en-US"/>
              </w:rPr>
            </w:pPr>
            <w:r w:rsidRPr="00A678EA">
              <w:rPr>
                <w:rFonts w:ascii="Arial" w:eastAsia="Times New Roman" w:hAnsi="Arial" w:cs="Arial"/>
                <w:sz w:val="26"/>
                <w:szCs w:val="26"/>
                <w:lang w:eastAsia="zh-CN" w:bidi="en-US"/>
              </w:rPr>
              <w:t>к) документы, подтверждающие произведенные расходы (расчет затрат за одну тонну перевезенного груза, копии счетов-фактур, товарно-транспортных накладных, путевых листов, товарных чеков на приобретение ГСМ, расходных ордеров, билетов при автомобильных перевозках, договоров аренды, договоров на оказание коммунальных услуг, договоров купли-продажи, паспорта транспортного средства, платежного поручения и (или) товарного (кассового) чека при приобретении холодильного оборудования, автомобильного транспорта, технологического оборудования и инструмента, на оплату коммунальных услуг, проектно-сметной документации на капитальный ремонт или сметной документации на текущий ремонт зданий, помещений, актов выполненных работ по текущему и капитальному ремонту - форма КС-2 "Акт выполненных работ", форма КС-3 "Справка о стоимости выполненных работ", актов выполненных работ по текущему ремонту).</w:t>
            </w:r>
          </w:p>
          <w:p w:rsidR="00C651DA" w:rsidRPr="00A678EA" w:rsidRDefault="00C651DA" w:rsidP="00C651DA">
            <w:pPr>
              <w:suppressAutoHyphens/>
              <w:spacing w:after="0" w:line="240" w:lineRule="auto"/>
              <w:ind w:firstLine="709"/>
              <w:jc w:val="both"/>
              <w:rPr>
                <w:rFonts w:ascii="Arial" w:eastAsia="Times New Roman" w:hAnsi="Arial" w:cs="Arial"/>
                <w:sz w:val="26"/>
                <w:szCs w:val="26"/>
                <w:lang w:eastAsia="zh-CN" w:bidi="en-US"/>
              </w:rPr>
            </w:pPr>
            <w:r w:rsidRPr="00A678EA">
              <w:rPr>
                <w:rFonts w:ascii="Arial" w:eastAsia="Times New Roman" w:hAnsi="Arial" w:cs="Arial"/>
                <w:sz w:val="26"/>
                <w:szCs w:val="26"/>
                <w:lang w:eastAsia="zh-CN" w:bidi="en-US"/>
              </w:rPr>
              <w:t xml:space="preserve">Расчет затрат за одну тонну перевезенного груза определяется по фактическим затратам по доставке товаров за предыдущий отчетный период (квартал, год). Расчет транспортных расходов по оказанию социально значимых видов бытовых услуг производится исходя из фактических затрат за предыдущий отчетный период (квартал, год). Состав расходов по доставке товаров первой необходимости и оказанию социально значимых видов </w:t>
            </w:r>
            <w:r w:rsidRPr="00A678EA">
              <w:rPr>
                <w:rFonts w:ascii="Arial" w:eastAsia="Times New Roman" w:hAnsi="Arial" w:cs="Arial"/>
                <w:sz w:val="26"/>
                <w:szCs w:val="26"/>
                <w:lang w:eastAsia="zh-CN" w:bidi="en-US"/>
              </w:rPr>
              <w:lastRenderedPageBreak/>
              <w:t>бытовых услуг определяется в соответствии с главой 25 Налогового кодекса Российской Федерации.</w:t>
            </w:r>
          </w:p>
          <w:p w:rsidR="00C651DA" w:rsidRPr="00A678EA" w:rsidRDefault="00C651DA" w:rsidP="00C651DA">
            <w:pPr>
              <w:suppressAutoHyphens/>
              <w:spacing w:after="0" w:line="240" w:lineRule="auto"/>
              <w:ind w:firstLine="709"/>
              <w:jc w:val="both"/>
              <w:rPr>
                <w:rFonts w:ascii="Arial" w:eastAsia="Times New Roman" w:hAnsi="Arial" w:cs="Arial"/>
                <w:sz w:val="26"/>
                <w:szCs w:val="26"/>
                <w:lang w:eastAsia="zh-CN" w:bidi="en-US"/>
              </w:rPr>
            </w:pPr>
            <w:r w:rsidRPr="00A678EA">
              <w:rPr>
                <w:rFonts w:ascii="Arial" w:eastAsia="Times New Roman" w:hAnsi="Arial" w:cs="Arial"/>
                <w:sz w:val="26"/>
                <w:szCs w:val="26"/>
                <w:lang w:eastAsia="zh-CN" w:bidi="en-US"/>
              </w:rPr>
              <w:t>Заявитель в качестве подтверждения всех требований, перечисленных в подпунктах «б», «в», «г», «д», «е», «ж» пункта 2.4 Положения, предоставляет в Уполномоченный орган справки, подписанные руководителем (иным уполномоченным лицом) организации, скрепленные печатью (при наличии).</w:t>
            </w:r>
          </w:p>
          <w:p w:rsidR="00C651DA" w:rsidRPr="00A678EA" w:rsidRDefault="00C651DA" w:rsidP="00C651DA">
            <w:pPr>
              <w:suppressAutoHyphens/>
              <w:spacing w:after="0" w:line="240" w:lineRule="auto"/>
              <w:ind w:firstLine="709"/>
              <w:jc w:val="both"/>
              <w:rPr>
                <w:rFonts w:ascii="Arial" w:eastAsia="Times New Roman" w:hAnsi="Arial" w:cs="Arial"/>
                <w:sz w:val="26"/>
                <w:szCs w:val="26"/>
                <w:lang w:eastAsia="zh-CN" w:bidi="en-US"/>
              </w:rPr>
            </w:pPr>
            <w:r w:rsidRPr="00A678EA">
              <w:rPr>
                <w:rFonts w:ascii="Arial" w:eastAsia="Times New Roman" w:hAnsi="Arial" w:cs="Arial"/>
                <w:sz w:val="26"/>
                <w:szCs w:val="26"/>
                <w:lang w:eastAsia="zh-CN" w:bidi="en-US"/>
              </w:rPr>
              <w:t>Заявитель в качестве подтверждения требования, перечисленного в подпункте «а» пункта 2.4 Положения, предоставляет в Уполномоченный орган справку об исполнении налогоплательщиком (плательщиком сбора, налоговым агентом)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C651DA" w:rsidRPr="00A678EA" w:rsidRDefault="00C651DA" w:rsidP="00C651DA">
            <w:pPr>
              <w:suppressAutoHyphens/>
              <w:spacing w:after="0" w:line="240" w:lineRule="auto"/>
              <w:ind w:firstLine="709"/>
              <w:jc w:val="both"/>
              <w:rPr>
                <w:rFonts w:ascii="Arial" w:eastAsia="Times New Roman" w:hAnsi="Arial" w:cs="Arial"/>
                <w:sz w:val="26"/>
                <w:szCs w:val="26"/>
                <w:lang w:eastAsia="zh-CN" w:bidi="en-US"/>
              </w:rPr>
            </w:pPr>
            <w:r w:rsidRPr="00A678EA">
              <w:rPr>
                <w:rFonts w:ascii="Arial" w:eastAsia="Times New Roman" w:hAnsi="Arial" w:cs="Arial"/>
                <w:sz w:val="26"/>
                <w:szCs w:val="26"/>
                <w:lang w:eastAsia="zh-CN" w:bidi="en-US"/>
              </w:rPr>
              <w:t>Документы, указанные в подпункте «б» пункта 2.4 настоящего Положения, могут быть представлены заявителем в Уполномоченный орган по желанию.</w:t>
            </w:r>
          </w:p>
          <w:p w:rsidR="00C651DA" w:rsidRPr="00A678EA" w:rsidRDefault="00C651DA" w:rsidP="00C651DA">
            <w:pPr>
              <w:suppressAutoHyphens/>
              <w:spacing w:after="0" w:line="240" w:lineRule="auto"/>
              <w:ind w:firstLine="709"/>
              <w:jc w:val="both"/>
              <w:rPr>
                <w:rFonts w:ascii="Arial" w:eastAsia="Times New Roman" w:hAnsi="Arial" w:cs="Arial"/>
                <w:sz w:val="26"/>
                <w:szCs w:val="26"/>
                <w:lang w:eastAsia="zh-CN" w:bidi="en-US"/>
              </w:rPr>
            </w:pPr>
            <w:r w:rsidRPr="00A678EA">
              <w:rPr>
                <w:rFonts w:ascii="Arial" w:eastAsia="Times New Roman" w:hAnsi="Arial" w:cs="Arial"/>
                <w:sz w:val="26"/>
                <w:szCs w:val="26"/>
                <w:lang w:eastAsia="zh-CN" w:bidi="en-US"/>
              </w:rPr>
              <w:t>Копии документов должны быть заверены заявителями.</w:t>
            </w:r>
          </w:p>
          <w:p w:rsidR="00A67789" w:rsidRPr="00A678EA" w:rsidRDefault="00C651DA" w:rsidP="00C651DA">
            <w:pPr>
              <w:suppressAutoHyphens/>
              <w:spacing w:after="0" w:line="240" w:lineRule="auto"/>
              <w:ind w:firstLine="709"/>
              <w:jc w:val="both"/>
              <w:rPr>
                <w:rFonts w:ascii="Arial" w:eastAsia="Times New Roman" w:hAnsi="Arial" w:cs="Arial"/>
                <w:sz w:val="26"/>
                <w:szCs w:val="26"/>
                <w:lang w:eastAsia="zh-CN" w:bidi="en-US"/>
              </w:rPr>
            </w:pPr>
            <w:r w:rsidRPr="00A678EA">
              <w:rPr>
                <w:rFonts w:ascii="Arial" w:eastAsia="Times New Roman" w:hAnsi="Arial" w:cs="Arial"/>
                <w:sz w:val="26"/>
                <w:szCs w:val="26"/>
                <w:lang w:eastAsia="zh-CN" w:bidi="en-US"/>
              </w:rPr>
              <w:t>Заявка, предоставляемая на бумажном носителе, должна быть заверена подписью заявителя, сброшюрована (или прошита), пронумерована и скреплена печатью (при наличии). Заявитель несет ответственность за достоверность представленной заявки за достоверность представляемых сведений в соответствии с действующим законодательством Российской Федерации.</w:t>
            </w:r>
          </w:p>
        </w:tc>
      </w:tr>
      <w:tr w:rsidR="00A67789" w:rsidRPr="00A678EA" w:rsidTr="00A678EA">
        <w:trPr>
          <w:tblCellSpacing w:w="0" w:type="dxa"/>
        </w:trPr>
        <w:tc>
          <w:tcPr>
            <w:tcW w:w="2912" w:type="dxa"/>
            <w:tcMar>
              <w:top w:w="0" w:type="dxa"/>
              <w:left w:w="28" w:type="dxa"/>
              <w:bottom w:w="28" w:type="dxa"/>
              <w:right w:w="0" w:type="dxa"/>
            </w:tcMar>
          </w:tcPr>
          <w:p w:rsidR="00A67789" w:rsidRPr="00A678EA" w:rsidRDefault="00A67789" w:rsidP="00301AA4">
            <w:pPr>
              <w:spacing w:after="0" w:line="240" w:lineRule="auto"/>
              <w:jc w:val="both"/>
              <w:rPr>
                <w:rFonts w:ascii="Arial" w:eastAsia="Times New Roman" w:hAnsi="Arial" w:cs="Arial"/>
                <w:sz w:val="26"/>
                <w:szCs w:val="26"/>
                <w:lang w:eastAsia="zh-CN" w:bidi="en-US"/>
              </w:rPr>
            </w:pPr>
            <w:r w:rsidRPr="00A678EA">
              <w:rPr>
                <w:rFonts w:ascii="Arial" w:eastAsia="Times New Roman" w:hAnsi="Arial" w:cs="Arial"/>
                <w:sz w:val="26"/>
                <w:szCs w:val="26"/>
                <w:lang w:eastAsia="zh-CN" w:bidi="en-US"/>
              </w:rPr>
              <w:lastRenderedPageBreak/>
              <w:t>Порядок отзыва заявок заявителями, порядок возврата заявок заявителям, определяющий в том числе основания для возврата заявок заявителям, порядок внесения изменений в заявки заявителями</w:t>
            </w:r>
          </w:p>
        </w:tc>
        <w:tc>
          <w:tcPr>
            <w:tcW w:w="7428" w:type="dxa"/>
            <w:tcMar>
              <w:top w:w="0" w:type="dxa"/>
              <w:left w:w="28" w:type="dxa"/>
              <w:bottom w:w="28" w:type="dxa"/>
              <w:right w:w="28" w:type="dxa"/>
            </w:tcMar>
          </w:tcPr>
          <w:p w:rsidR="0080524F" w:rsidRPr="00A678EA" w:rsidRDefault="00A67789" w:rsidP="0080524F">
            <w:pPr>
              <w:suppressAutoHyphens/>
              <w:spacing w:after="0" w:line="240" w:lineRule="auto"/>
              <w:ind w:firstLine="709"/>
              <w:jc w:val="both"/>
              <w:rPr>
                <w:rFonts w:ascii="Arial" w:eastAsia="Times New Roman" w:hAnsi="Arial" w:cs="Arial"/>
                <w:sz w:val="26"/>
                <w:szCs w:val="26"/>
                <w:lang w:eastAsia="zh-CN" w:bidi="en-US"/>
              </w:rPr>
            </w:pPr>
            <w:r w:rsidRPr="00A678EA">
              <w:rPr>
                <w:rFonts w:ascii="Arial" w:eastAsia="Times New Roman" w:hAnsi="Arial" w:cs="Arial"/>
                <w:sz w:val="26"/>
                <w:szCs w:val="26"/>
                <w:lang w:eastAsia="zh-CN" w:bidi="en-US"/>
              </w:rPr>
              <w:t>Заявитель вправе отозвать заявку, внести изменения в заявку не позднее срока окончания подачи заявок посредством представления в уполномоченный орган лично или по доверенности уполномоченным лицом уведомления об отзыве заявки (заявления о внесении изменений в заявку), подписанного лицом, уполномоченным на осуществление действий от имени участника отбора, и скрепленного печатью (при ее наличии) заявителя.</w:t>
            </w:r>
          </w:p>
          <w:p w:rsidR="0080524F" w:rsidRPr="00A678EA" w:rsidRDefault="00A67789" w:rsidP="0080524F">
            <w:pPr>
              <w:suppressAutoHyphens/>
              <w:spacing w:after="0" w:line="240" w:lineRule="auto"/>
              <w:ind w:firstLine="709"/>
              <w:jc w:val="both"/>
              <w:rPr>
                <w:rFonts w:ascii="Arial" w:eastAsia="Times New Roman" w:hAnsi="Arial" w:cs="Arial"/>
                <w:sz w:val="26"/>
                <w:szCs w:val="26"/>
                <w:lang w:eastAsia="zh-CN" w:bidi="en-US"/>
              </w:rPr>
            </w:pPr>
            <w:r w:rsidRPr="00A678EA">
              <w:rPr>
                <w:rFonts w:ascii="Arial" w:eastAsia="Times New Roman" w:hAnsi="Arial" w:cs="Arial"/>
                <w:sz w:val="26"/>
                <w:szCs w:val="26"/>
                <w:lang w:eastAsia="zh-CN" w:bidi="en-US"/>
              </w:rPr>
              <w:t>Отзыв заявки заявителем является основанием для возврата заявки.</w:t>
            </w:r>
          </w:p>
          <w:p w:rsidR="0080524F" w:rsidRPr="00A678EA" w:rsidRDefault="00A67789" w:rsidP="0080524F">
            <w:pPr>
              <w:suppressAutoHyphens/>
              <w:spacing w:after="0" w:line="240" w:lineRule="auto"/>
              <w:ind w:firstLine="709"/>
              <w:jc w:val="both"/>
              <w:rPr>
                <w:rFonts w:ascii="Arial" w:eastAsia="Times New Roman" w:hAnsi="Arial" w:cs="Arial"/>
                <w:sz w:val="26"/>
                <w:szCs w:val="26"/>
                <w:lang w:eastAsia="zh-CN" w:bidi="en-US"/>
              </w:rPr>
            </w:pPr>
            <w:r w:rsidRPr="00A678EA">
              <w:rPr>
                <w:rFonts w:ascii="Arial" w:eastAsia="Times New Roman" w:hAnsi="Arial" w:cs="Arial"/>
                <w:color w:val="00000A"/>
                <w:sz w:val="26"/>
                <w:szCs w:val="26"/>
                <w:lang w:eastAsia="zh-CN" w:bidi="en-US"/>
              </w:rPr>
              <w:t>Заявка возвращается уполномоченным органом в пределах срока, указанного в пункте 2.13. Положения, готовит и направляет заявителю извещение о несоответствии заявки требованиям вместе с заявкой.</w:t>
            </w:r>
          </w:p>
          <w:p w:rsidR="0080524F" w:rsidRPr="00A678EA" w:rsidRDefault="00A67789" w:rsidP="0080524F">
            <w:pPr>
              <w:suppressAutoHyphens/>
              <w:spacing w:after="0" w:line="240" w:lineRule="auto"/>
              <w:ind w:firstLine="709"/>
              <w:jc w:val="both"/>
              <w:rPr>
                <w:rFonts w:ascii="Arial" w:eastAsia="Times New Roman" w:hAnsi="Arial" w:cs="Arial"/>
                <w:sz w:val="26"/>
                <w:szCs w:val="26"/>
                <w:lang w:eastAsia="zh-CN" w:bidi="en-US"/>
              </w:rPr>
            </w:pPr>
            <w:r w:rsidRPr="00A678EA">
              <w:rPr>
                <w:rFonts w:ascii="Arial" w:eastAsia="Times New Roman" w:hAnsi="Arial" w:cs="Arial"/>
                <w:sz w:val="26"/>
                <w:szCs w:val="26"/>
                <w:lang w:eastAsia="zh-CN" w:bidi="en-US"/>
              </w:rPr>
              <w:t>Со дня регистрации уведомления об отзыве заявки заявка признается отозванной участником отбора и не подлежит рассмотрению в соответствии с Положением.</w:t>
            </w:r>
          </w:p>
          <w:p w:rsidR="0080524F" w:rsidRPr="00A678EA" w:rsidRDefault="00A67789" w:rsidP="0080524F">
            <w:pPr>
              <w:suppressAutoHyphens/>
              <w:spacing w:after="0" w:line="240" w:lineRule="auto"/>
              <w:ind w:firstLine="709"/>
              <w:jc w:val="both"/>
              <w:rPr>
                <w:rFonts w:ascii="Arial" w:eastAsia="Times New Roman" w:hAnsi="Arial" w:cs="Arial"/>
                <w:sz w:val="26"/>
                <w:szCs w:val="26"/>
                <w:lang w:eastAsia="zh-CN" w:bidi="en-US"/>
              </w:rPr>
            </w:pPr>
            <w:r w:rsidRPr="00A678EA">
              <w:rPr>
                <w:rFonts w:ascii="Arial" w:eastAsia="Times New Roman" w:hAnsi="Arial" w:cs="Arial"/>
                <w:color w:val="000000"/>
                <w:sz w:val="26"/>
                <w:szCs w:val="26"/>
                <w:lang w:eastAsia="zh-CN" w:bidi="en-US"/>
              </w:rPr>
              <w:t xml:space="preserve">Уполномоченный орган обеспечивает возврат заявки заявителю не позднее 2 рабочих дней со дня регистрации отзыва заявки с приложением документов, представленных </w:t>
            </w:r>
            <w:r w:rsidRPr="00A678EA">
              <w:rPr>
                <w:rFonts w:ascii="Arial" w:eastAsia="Times New Roman" w:hAnsi="Arial" w:cs="Arial"/>
                <w:color w:val="000000"/>
                <w:sz w:val="26"/>
                <w:szCs w:val="26"/>
                <w:lang w:eastAsia="zh-CN" w:bidi="en-US"/>
              </w:rPr>
              <w:lastRenderedPageBreak/>
              <w:t>заявителем в соотве</w:t>
            </w:r>
            <w:r w:rsidR="00FA4C8A" w:rsidRPr="00A678EA">
              <w:rPr>
                <w:rFonts w:ascii="Arial" w:eastAsia="Times New Roman" w:hAnsi="Arial" w:cs="Arial"/>
                <w:color w:val="000000"/>
                <w:sz w:val="26"/>
                <w:szCs w:val="26"/>
                <w:lang w:eastAsia="zh-CN" w:bidi="en-US"/>
              </w:rPr>
              <w:t xml:space="preserve">тствии с пунктом 2.5. </w:t>
            </w:r>
            <w:r w:rsidRPr="00A678EA">
              <w:rPr>
                <w:rFonts w:ascii="Arial" w:eastAsia="Times New Roman" w:hAnsi="Arial" w:cs="Arial"/>
                <w:color w:val="000000"/>
                <w:sz w:val="26"/>
                <w:szCs w:val="26"/>
                <w:lang w:eastAsia="zh-CN" w:bidi="en-US"/>
              </w:rPr>
              <w:t xml:space="preserve"> Положения, путем направления по почте с уведомлением о вручении или вручение представителю заявителя при предъявлении документа, удостоверяющего личность, и документа, подтверждающего полномочия указанного лица на получение заявки.</w:t>
            </w:r>
          </w:p>
          <w:p w:rsidR="00A67789" w:rsidRPr="00A678EA" w:rsidRDefault="00A67789" w:rsidP="0080524F">
            <w:pPr>
              <w:suppressAutoHyphens/>
              <w:spacing w:after="0" w:line="240" w:lineRule="auto"/>
              <w:ind w:firstLine="709"/>
              <w:jc w:val="both"/>
              <w:rPr>
                <w:rFonts w:ascii="Arial" w:eastAsia="Times New Roman" w:hAnsi="Arial" w:cs="Arial"/>
                <w:sz w:val="26"/>
                <w:szCs w:val="26"/>
                <w:lang w:eastAsia="zh-CN" w:bidi="en-US"/>
              </w:rPr>
            </w:pPr>
            <w:r w:rsidRPr="00A678EA">
              <w:rPr>
                <w:rFonts w:ascii="Arial" w:eastAsia="Times New Roman" w:hAnsi="Arial" w:cs="Arial"/>
                <w:sz w:val="26"/>
                <w:szCs w:val="26"/>
                <w:lang w:eastAsia="zh-CN" w:bidi="en-US"/>
              </w:rPr>
              <w:t xml:space="preserve">Со дня регистрации уполномоченным органом заявления о внесении изменений в заявку заявка признается измененной участником отбора и подлежит рассмотрению в порядке, установленном Положением. </w:t>
            </w:r>
          </w:p>
        </w:tc>
      </w:tr>
      <w:tr w:rsidR="00A67789" w:rsidRPr="00A678EA" w:rsidTr="00A678EA">
        <w:trPr>
          <w:tblCellSpacing w:w="0" w:type="dxa"/>
        </w:trPr>
        <w:tc>
          <w:tcPr>
            <w:tcW w:w="2912" w:type="dxa"/>
            <w:tcMar>
              <w:top w:w="0" w:type="dxa"/>
              <w:left w:w="28" w:type="dxa"/>
              <w:bottom w:w="28" w:type="dxa"/>
              <w:right w:w="0" w:type="dxa"/>
            </w:tcMar>
          </w:tcPr>
          <w:p w:rsidR="00A67789" w:rsidRPr="00A678EA" w:rsidRDefault="00A67789" w:rsidP="00A67789">
            <w:pPr>
              <w:spacing w:after="0" w:line="240" w:lineRule="auto"/>
              <w:jc w:val="both"/>
              <w:rPr>
                <w:rFonts w:ascii="Arial" w:eastAsia="Times New Roman" w:hAnsi="Arial" w:cs="Arial"/>
                <w:sz w:val="26"/>
                <w:szCs w:val="26"/>
                <w:lang w:eastAsia="zh-CN" w:bidi="en-US"/>
              </w:rPr>
            </w:pPr>
            <w:r w:rsidRPr="00A678EA">
              <w:rPr>
                <w:rFonts w:ascii="Arial" w:eastAsia="Times New Roman" w:hAnsi="Arial" w:cs="Arial"/>
                <w:sz w:val="26"/>
                <w:szCs w:val="26"/>
                <w:lang w:eastAsia="zh-CN" w:bidi="en-US"/>
              </w:rPr>
              <w:lastRenderedPageBreak/>
              <w:t xml:space="preserve">Правила рассмотрения заявок </w:t>
            </w:r>
          </w:p>
        </w:tc>
        <w:tc>
          <w:tcPr>
            <w:tcW w:w="7428" w:type="dxa"/>
            <w:tcMar>
              <w:top w:w="0" w:type="dxa"/>
              <w:left w:w="28" w:type="dxa"/>
              <w:bottom w:w="28" w:type="dxa"/>
              <w:right w:w="28" w:type="dxa"/>
            </w:tcMar>
          </w:tcPr>
          <w:p w:rsidR="00124301" w:rsidRPr="00A678EA" w:rsidRDefault="00124301" w:rsidP="00124301">
            <w:pPr>
              <w:suppressAutoHyphens/>
              <w:spacing w:after="0" w:line="240" w:lineRule="auto"/>
              <w:ind w:firstLine="709"/>
              <w:jc w:val="both"/>
              <w:rPr>
                <w:rFonts w:ascii="Arial" w:eastAsia="Times New Roman" w:hAnsi="Arial" w:cs="Arial"/>
                <w:sz w:val="26"/>
                <w:szCs w:val="26"/>
                <w:lang w:eastAsia="zh-CN" w:bidi="en-US"/>
              </w:rPr>
            </w:pPr>
            <w:r w:rsidRPr="00A678EA">
              <w:rPr>
                <w:rFonts w:ascii="Arial" w:eastAsia="Times New Roman" w:hAnsi="Arial" w:cs="Arial"/>
                <w:sz w:val="26"/>
                <w:szCs w:val="26"/>
                <w:lang w:eastAsia="zh-CN" w:bidi="en-US"/>
              </w:rPr>
              <w:t>После окончания срока подачи заявок, установленного в объявлении, сотрудник Уполномоченного органа в течение не более чем 5 рабочих дней подготавливает и передает в Комиссию информационную справку о результатах проверки заявок (далее по тексту — справка) по результатам проверки заявок. В справке в том числе указывает рекомендации о допуске (</w:t>
            </w:r>
            <w:proofErr w:type="spellStart"/>
            <w:r w:rsidRPr="00A678EA">
              <w:rPr>
                <w:rFonts w:ascii="Arial" w:eastAsia="Times New Roman" w:hAnsi="Arial" w:cs="Arial"/>
                <w:sz w:val="26"/>
                <w:szCs w:val="26"/>
                <w:lang w:eastAsia="zh-CN" w:bidi="en-US"/>
              </w:rPr>
              <w:t>недопуске</w:t>
            </w:r>
            <w:proofErr w:type="spellEnd"/>
            <w:r w:rsidRPr="00A678EA">
              <w:rPr>
                <w:rFonts w:ascii="Arial" w:eastAsia="Times New Roman" w:hAnsi="Arial" w:cs="Arial"/>
                <w:sz w:val="26"/>
                <w:szCs w:val="26"/>
                <w:lang w:eastAsia="zh-CN" w:bidi="en-US"/>
              </w:rPr>
              <w:t>) заявителя к участию в отборе на получение субсидии.</w:t>
            </w:r>
          </w:p>
          <w:p w:rsidR="00124301" w:rsidRPr="00A678EA" w:rsidRDefault="00124301" w:rsidP="00124301">
            <w:pPr>
              <w:shd w:val="clear" w:color="auto" w:fill="FFFFFF"/>
              <w:suppressAutoHyphens/>
              <w:spacing w:after="0" w:line="240" w:lineRule="auto"/>
              <w:ind w:firstLine="709"/>
              <w:jc w:val="both"/>
              <w:rPr>
                <w:rFonts w:ascii="Arial" w:eastAsia="Times New Roman" w:hAnsi="Arial" w:cs="Arial"/>
                <w:sz w:val="26"/>
                <w:szCs w:val="26"/>
                <w:lang w:eastAsia="zh-CN" w:bidi="en-US"/>
              </w:rPr>
            </w:pPr>
            <w:r w:rsidRPr="00A678EA">
              <w:rPr>
                <w:rFonts w:ascii="Arial" w:eastAsia="Times New Roman" w:hAnsi="Arial" w:cs="Arial"/>
                <w:sz w:val="26"/>
                <w:szCs w:val="26"/>
                <w:lang w:eastAsia="zh-CN" w:bidi="en-US"/>
              </w:rPr>
              <w:t>Справка носит рекомендательный характер.</w:t>
            </w:r>
          </w:p>
          <w:p w:rsidR="00124301" w:rsidRPr="00A678EA" w:rsidRDefault="00124301" w:rsidP="00124301">
            <w:pPr>
              <w:suppressAutoHyphens/>
              <w:spacing w:after="0" w:line="240" w:lineRule="auto"/>
              <w:ind w:firstLine="709"/>
              <w:jc w:val="both"/>
              <w:rPr>
                <w:rFonts w:ascii="Arial" w:eastAsia="Times New Roman" w:hAnsi="Arial" w:cs="Arial"/>
                <w:sz w:val="26"/>
                <w:szCs w:val="26"/>
                <w:lang w:eastAsia="zh-CN" w:bidi="en-US"/>
              </w:rPr>
            </w:pPr>
            <w:r w:rsidRPr="00A678EA">
              <w:rPr>
                <w:rFonts w:ascii="Arial" w:eastAsia="Times New Roman" w:hAnsi="Arial" w:cs="Arial"/>
                <w:sz w:val="26"/>
                <w:szCs w:val="26"/>
                <w:lang w:eastAsia="zh-CN" w:bidi="en-US"/>
              </w:rPr>
              <w:t>Комиссия осуществляет отбор и определяет размер субсидии.</w:t>
            </w:r>
          </w:p>
          <w:p w:rsidR="00A67789" w:rsidRPr="00A678EA" w:rsidRDefault="00124301" w:rsidP="00FA4C8A">
            <w:pPr>
              <w:suppressAutoHyphens/>
              <w:spacing w:after="0" w:line="240" w:lineRule="auto"/>
              <w:ind w:firstLine="709"/>
              <w:jc w:val="both"/>
              <w:rPr>
                <w:rFonts w:ascii="Arial" w:eastAsia="Times New Roman" w:hAnsi="Arial" w:cs="Arial"/>
                <w:sz w:val="26"/>
                <w:szCs w:val="26"/>
                <w:lang w:eastAsia="zh-CN" w:bidi="en-US"/>
              </w:rPr>
            </w:pPr>
            <w:r w:rsidRPr="00A678EA">
              <w:rPr>
                <w:rFonts w:ascii="Arial" w:eastAsia="Times New Roman" w:hAnsi="Arial" w:cs="Arial"/>
                <w:color w:val="00000A"/>
                <w:sz w:val="26"/>
                <w:szCs w:val="26"/>
                <w:lang w:eastAsia="zh-CN" w:bidi="en-US"/>
              </w:rPr>
              <w:t xml:space="preserve">Комиссия рассматривает заявки </w:t>
            </w:r>
            <w:r w:rsidRPr="00A678EA">
              <w:rPr>
                <w:rFonts w:ascii="Arial" w:eastAsia="Times New Roman" w:hAnsi="Arial" w:cs="Arial"/>
                <w:sz w:val="26"/>
                <w:szCs w:val="26"/>
                <w:lang w:eastAsia="zh-CN" w:bidi="en-US"/>
              </w:rPr>
              <w:t>вместе со справкой Уполномоченного органа на предмет соответствия (несоот</w:t>
            </w:r>
            <w:r w:rsidRPr="00A678EA">
              <w:rPr>
                <w:rFonts w:ascii="Arial" w:eastAsia="Times New Roman" w:hAnsi="Arial" w:cs="Arial"/>
                <w:color w:val="00000A"/>
                <w:sz w:val="26"/>
                <w:szCs w:val="26"/>
                <w:lang w:eastAsia="zh-CN" w:bidi="en-US"/>
              </w:rPr>
              <w:t>ветствия) участников отбора категориям и критериям отбо</w:t>
            </w:r>
            <w:r w:rsidR="00FA4C8A" w:rsidRPr="00A678EA">
              <w:rPr>
                <w:rFonts w:ascii="Arial" w:eastAsia="Times New Roman" w:hAnsi="Arial" w:cs="Arial"/>
                <w:color w:val="00000A"/>
                <w:sz w:val="26"/>
                <w:szCs w:val="26"/>
                <w:lang w:eastAsia="zh-CN" w:bidi="en-US"/>
              </w:rPr>
              <w:t xml:space="preserve">ра, требованиям, установленными </w:t>
            </w:r>
            <w:r w:rsidRPr="00A678EA">
              <w:rPr>
                <w:rFonts w:ascii="Arial" w:eastAsia="Times New Roman" w:hAnsi="Arial" w:cs="Arial"/>
                <w:color w:val="00000A"/>
                <w:sz w:val="26"/>
                <w:szCs w:val="26"/>
                <w:lang w:eastAsia="zh-CN" w:bidi="en-US"/>
              </w:rPr>
              <w:t>Положением и определяет размер субсидии в срок, не превышающий 1</w:t>
            </w:r>
            <w:r w:rsidRPr="00A678EA">
              <w:rPr>
                <w:rFonts w:ascii="Arial" w:eastAsia="Times New Roman" w:hAnsi="Arial" w:cs="Arial"/>
                <w:sz w:val="26"/>
                <w:szCs w:val="26"/>
                <w:lang w:eastAsia="zh-CN" w:bidi="en-US"/>
              </w:rPr>
              <w:t>0</w:t>
            </w:r>
            <w:r w:rsidRPr="00A678EA">
              <w:rPr>
                <w:rFonts w:ascii="Arial" w:eastAsia="Times New Roman" w:hAnsi="Arial" w:cs="Arial"/>
                <w:color w:val="00000A"/>
                <w:sz w:val="26"/>
                <w:szCs w:val="26"/>
                <w:lang w:eastAsia="zh-CN" w:bidi="en-US"/>
              </w:rPr>
              <w:t xml:space="preserve"> рабочих дней с даты окончания срока подачи (приема) заявок.</w:t>
            </w:r>
          </w:p>
        </w:tc>
      </w:tr>
      <w:tr w:rsidR="00124301" w:rsidRPr="00A678EA" w:rsidTr="00A678EA">
        <w:trPr>
          <w:tblCellSpacing w:w="0" w:type="dxa"/>
        </w:trPr>
        <w:tc>
          <w:tcPr>
            <w:tcW w:w="2912" w:type="dxa"/>
            <w:tcMar>
              <w:top w:w="0" w:type="dxa"/>
              <w:left w:w="28" w:type="dxa"/>
              <w:bottom w:w="28" w:type="dxa"/>
              <w:right w:w="0" w:type="dxa"/>
            </w:tcMar>
          </w:tcPr>
          <w:p w:rsidR="00124301" w:rsidRPr="00A678EA" w:rsidRDefault="00124301" w:rsidP="00A67789">
            <w:pPr>
              <w:spacing w:after="0" w:line="240" w:lineRule="auto"/>
              <w:jc w:val="both"/>
              <w:rPr>
                <w:rFonts w:ascii="Arial" w:eastAsia="Times New Roman" w:hAnsi="Arial" w:cs="Arial"/>
                <w:sz w:val="26"/>
                <w:szCs w:val="26"/>
                <w:lang w:eastAsia="zh-CN" w:bidi="en-US"/>
              </w:rPr>
            </w:pPr>
            <w:r w:rsidRPr="00A678EA">
              <w:rPr>
                <w:rFonts w:ascii="Arial" w:eastAsia="Times New Roman" w:hAnsi="Arial" w:cs="Arial"/>
                <w:sz w:val="26"/>
                <w:szCs w:val="26"/>
                <w:lang w:eastAsia="zh-CN" w:bidi="en-US"/>
              </w:rPr>
              <w:t>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tc>
        <w:tc>
          <w:tcPr>
            <w:tcW w:w="7428" w:type="dxa"/>
            <w:tcMar>
              <w:top w:w="0" w:type="dxa"/>
              <w:left w:w="28" w:type="dxa"/>
              <w:bottom w:w="28" w:type="dxa"/>
              <w:right w:w="28" w:type="dxa"/>
            </w:tcMar>
          </w:tcPr>
          <w:p w:rsidR="00124301" w:rsidRPr="00A678EA" w:rsidRDefault="00124301" w:rsidP="00124301">
            <w:pPr>
              <w:suppressAutoHyphens/>
              <w:spacing w:after="0" w:line="240" w:lineRule="auto"/>
              <w:ind w:firstLine="709"/>
              <w:jc w:val="both"/>
              <w:rPr>
                <w:rFonts w:ascii="Arial" w:eastAsia="Times New Roman" w:hAnsi="Arial" w:cs="Arial"/>
                <w:sz w:val="26"/>
                <w:szCs w:val="26"/>
                <w:lang w:eastAsia="zh-CN" w:bidi="en-US"/>
              </w:rPr>
            </w:pPr>
            <w:r w:rsidRPr="00A678EA">
              <w:rPr>
                <w:rFonts w:ascii="Arial" w:eastAsia="Times New Roman" w:hAnsi="Arial" w:cs="Arial"/>
                <w:sz w:val="26"/>
                <w:szCs w:val="26"/>
                <w:lang w:eastAsia="zh-CN" w:bidi="en-US"/>
              </w:rPr>
              <w:t>Заявитель вправе направить в письменной форме в Уполномоченный орган запрос, в том числе на адрес электронной почты Уполномоченного органа, о разъяснении положений объявления о проведении отбора, подписанный заявителем либо лицом, уполномоченным на осуществление действий от имени заявителя, и скрепленный печатью (при ее наличии) заявителя.</w:t>
            </w:r>
          </w:p>
          <w:p w:rsidR="00124301" w:rsidRPr="00A678EA" w:rsidRDefault="00124301" w:rsidP="00124301">
            <w:pPr>
              <w:suppressAutoHyphens/>
              <w:spacing w:after="0" w:line="240" w:lineRule="auto"/>
              <w:ind w:firstLine="709"/>
              <w:jc w:val="both"/>
              <w:rPr>
                <w:rFonts w:ascii="Arial" w:eastAsia="Times New Roman" w:hAnsi="Arial" w:cs="Arial"/>
                <w:sz w:val="26"/>
                <w:szCs w:val="26"/>
                <w:lang w:eastAsia="zh-CN" w:bidi="en-US"/>
              </w:rPr>
            </w:pPr>
            <w:r w:rsidRPr="00A678EA">
              <w:rPr>
                <w:rFonts w:ascii="Arial" w:eastAsia="Times New Roman" w:hAnsi="Arial" w:cs="Arial"/>
                <w:sz w:val="26"/>
                <w:szCs w:val="26"/>
                <w:lang w:eastAsia="zh-CN" w:bidi="en-US"/>
              </w:rPr>
              <w:t>Уполномоченный орган обеспечивает направление заявителю разъяснения положений объявления о проведении отбора письмом уполномоченного органа не позднее 3 рабочих дней со дня регистрации запроса о разъяснении положений объявления о проведении отбора.</w:t>
            </w:r>
          </w:p>
        </w:tc>
      </w:tr>
      <w:tr w:rsidR="00124301" w:rsidRPr="00A678EA" w:rsidTr="00A678EA">
        <w:trPr>
          <w:tblCellSpacing w:w="0" w:type="dxa"/>
        </w:trPr>
        <w:tc>
          <w:tcPr>
            <w:tcW w:w="2912" w:type="dxa"/>
            <w:tcMar>
              <w:top w:w="0" w:type="dxa"/>
              <w:left w:w="28" w:type="dxa"/>
              <w:bottom w:w="28" w:type="dxa"/>
              <w:right w:w="0" w:type="dxa"/>
            </w:tcMar>
          </w:tcPr>
          <w:p w:rsidR="00124301" w:rsidRPr="00A678EA" w:rsidRDefault="00124301" w:rsidP="00A67789">
            <w:pPr>
              <w:spacing w:after="0" w:line="240" w:lineRule="auto"/>
              <w:jc w:val="both"/>
              <w:rPr>
                <w:rFonts w:ascii="Arial" w:eastAsia="Times New Roman" w:hAnsi="Arial" w:cs="Arial"/>
                <w:sz w:val="26"/>
                <w:szCs w:val="26"/>
                <w:lang w:eastAsia="zh-CN" w:bidi="en-US"/>
              </w:rPr>
            </w:pPr>
            <w:r w:rsidRPr="00A678EA">
              <w:rPr>
                <w:rFonts w:ascii="Arial" w:eastAsia="Times New Roman" w:hAnsi="Arial" w:cs="Arial"/>
                <w:sz w:val="26"/>
                <w:szCs w:val="26"/>
                <w:lang w:eastAsia="zh-CN" w:bidi="en-US"/>
              </w:rPr>
              <w:t>Срок, в течение которого победитель (победители) отбора должен (должны) подписать соглашение о предоставлении субсидии (далее по тексту — Соглашение);</w:t>
            </w:r>
          </w:p>
        </w:tc>
        <w:tc>
          <w:tcPr>
            <w:tcW w:w="7428" w:type="dxa"/>
            <w:tcMar>
              <w:top w:w="0" w:type="dxa"/>
              <w:left w:w="28" w:type="dxa"/>
              <w:bottom w:w="28" w:type="dxa"/>
              <w:right w:w="28" w:type="dxa"/>
            </w:tcMar>
          </w:tcPr>
          <w:p w:rsidR="00037F35" w:rsidRPr="00A678EA" w:rsidRDefault="00124301" w:rsidP="00F35F45">
            <w:pPr>
              <w:suppressAutoHyphens/>
              <w:spacing w:after="0" w:line="240" w:lineRule="auto"/>
              <w:ind w:firstLine="709"/>
              <w:jc w:val="both"/>
              <w:rPr>
                <w:rFonts w:ascii="Arial" w:eastAsia="Times New Roman" w:hAnsi="Arial" w:cs="Arial"/>
                <w:sz w:val="26"/>
                <w:szCs w:val="26"/>
                <w:lang w:eastAsia="zh-CN" w:bidi="en-US"/>
              </w:rPr>
            </w:pPr>
            <w:r w:rsidRPr="00A678EA">
              <w:rPr>
                <w:rFonts w:ascii="Arial" w:eastAsia="Times New Roman" w:hAnsi="Arial" w:cs="Arial"/>
                <w:sz w:val="26"/>
                <w:szCs w:val="26"/>
                <w:lang w:eastAsia="zh-CN" w:bidi="en-US"/>
              </w:rPr>
              <w:t xml:space="preserve">Для возмещения части расходов получатели субсидии, заключают соглашение о предоставлении субсидии, дополнительное соглашение </w:t>
            </w:r>
          </w:p>
          <w:p w:rsidR="00124301" w:rsidRPr="00A678EA" w:rsidRDefault="0080524F" w:rsidP="00F35F45">
            <w:pPr>
              <w:suppressAutoHyphens/>
              <w:spacing w:after="0" w:line="240" w:lineRule="auto"/>
              <w:ind w:firstLine="709"/>
              <w:jc w:val="both"/>
              <w:rPr>
                <w:rFonts w:ascii="Arial" w:eastAsia="Times New Roman" w:hAnsi="Arial" w:cs="Arial"/>
                <w:sz w:val="26"/>
                <w:szCs w:val="26"/>
                <w:lang w:eastAsia="zh-CN" w:bidi="en-US"/>
              </w:rPr>
            </w:pPr>
            <w:r w:rsidRPr="00A678EA">
              <w:rPr>
                <w:rFonts w:ascii="Arial" w:eastAsia="Times New Roman" w:hAnsi="Arial" w:cs="Arial"/>
                <w:sz w:val="26"/>
                <w:szCs w:val="26"/>
                <w:lang w:eastAsia="zh-CN" w:bidi="en-US"/>
              </w:rPr>
              <w:t>к соглашению</w:t>
            </w:r>
            <w:r w:rsidR="00124301" w:rsidRPr="00A678EA">
              <w:rPr>
                <w:rFonts w:ascii="Arial" w:eastAsia="Times New Roman" w:hAnsi="Arial" w:cs="Arial"/>
                <w:sz w:val="26"/>
                <w:szCs w:val="26"/>
                <w:lang w:eastAsia="zh-CN" w:bidi="en-US"/>
              </w:rPr>
              <w:t xml:space="preserve"> о предоставлении субсидии, дополнительное соглашение о расторжении соглашения о предоставлении субсидии в соответствии с распоряжением Администрации Уватского муниципального района (далее по тексту - распоряжение). Уполномоченный орган с каждым </w:t>
            </w:r>
            <w:r w:rsidR="00124301" w:rsidRPr="00A678EA">
              <w:rPr>
                <w:rFonts w:ascii="Arial" w:eastAsia="Times New Roman" w:hAnsi="Arial" w:cs="Arial"/>
                <w:sz w:val="26"/>
                <w:szCs w:val="26"/>
                <w:lang w:eastAsia="zh-CN" w:bidi="en-US"/>
              </w:rPr>
              <w:lastRenderedPageBreak/>
              <w:t>получателем субсидии заключает Соглашение не позднее 10 календарных дней после подписания распоряжения.</w:t>
            </w:r>
          </w:p>
        </w:tc>
      </w:tr>
      <w:tr w:rsidR="00124301" w:rsidRPr="00A678EA" w:rsidTr="00A678EA">
        <w:trPr>
          <w:tblCellSpacing w:w="0" w:type="dxa"/>
        </w:trPr>
        <w:tc>
          <w:tcPr>
            <w:tcW w:w="2912" w:type="dxa"/>
            <w:tcMar>
              <w:top w:w="0" w:type="dxa"/>
              <w:left w:w="28" w:type="dxa"/>
              <w:bottom w:w="28" w:type="dxa"/>
              <w:right w:w="0" w:type="dxa"/>
            </w:tcMar>
          </w:tcPr>
          <w:p w:rsidR="00124301" w:rsidRPr="00A678EA" w:rsidRDefault="00F35F45" w:rsidP="00A67789">
            <w:pPr>
              <w:spacing w:after="0" w:line="240" w:lineRule="auto"/>
              <w:jc w:val="both"/>
              <w:rPr>
                <w:rFonts w:ascii="Arial" w:eastAsia="Times New Roman" w:hAnsi="Arial" w:cs="Arial"/>
                <w:sz w:val="26"/>
                <w:szCs w:val="26"/>
                <w:lang w:eastAsia="zh-CN" w:bidi="en-US"/>
              </w:rPr>
            </w:pPr>
            <w:r w:rsidRPr="00A678EA">
              <w:rPr>
                <w:rFonts w:ascii="Arial" w:eastAsia="Times New Roman" w:hAnsi="Arial" w:cs="Arial"/>
                <w:sz w:val="26"/>
                <w:szCs w:val="26"/>
                <w:lang w:eastAsia="zh-CN" w:bidi="en-US"/>
              </w:rPr>
              <w:lastRenderedPageBreak/>
              <w:t>Условия признания победителя (победителей) отбора уклонившимся (уклонившимися) от заключения Соглашения</w:t>
            </w:r>
          </w:p>
        </w:tc>
        <w:tc>
          <w:tcPr>
            <w:tcW w:w="7428" w:type="dxa"/>
            <w:tcMar>
              <w:top w:w="0" w:type="dxa"/>
              <w:left w:w="28" w:type="dxa"/>
              <w:bottom w:w="28" w:type="dxa"/>
              <w:right w:w="28" w:type="dxa"/>
            </w:tcMar>
          </w:tcPr>
          <w:p w:rsidR="00124301" w:rsidRPr="00A678EA" w:rsidRDefault="00A402FE" w:rsidP="00FA4C8A">
            <w:pPr>
              <w:suppressAutoHyphens/>
              <w:spacing w:after="0" w:line="240" w:lineRule="auto"/>
              <w:ind w:firstLine="709"/>
              <w:jc w:val="both"/>
              <w:rPr>
                <w:rFonts w:ascii="Arial" w:eastAsia="Times New Roman" w:hAnsi="Arial" w:cs="Arial"/>
                <w:sz w:val="26"/>
                <w:szCs w:val="26"/>
                <w:lang w:eastAsia="zh-CN" w:bidi="en-US"/>
              </w:rPr>
            </w:pPr>
            <w:r w:rsidRPr="00A678EA">
              <w:rPr>
                <w:rFonts w:ascii="Arial" w:eastAsia="Times New Roman" w:hAnsi="Arial" w:cs="Arial"/>
                <w:sz w:val="26"/>
                <w:szCs w:val="26"/>
                <w:lang w:eastAsia="zh-CN" w:bidi="en-US"/>
              </w:rPr>
              <w:t xml:space="preserve">В случае </w:t>
            </w:r>
            <w:proofErr w:type="spellStart"/>
            <w:r w:rsidRPr="00A678EA">
              <w:rPr>
                <w:rFonts w:ascii="Arial" w:eastAsia="Times New Roman" w:hAnsi="Arial" w:cs="Arial"/>
                <w:sz w:val="26"/>
                <w:szCs w:val="26"/>
                <w:lang w:eastAsia="zh-CN" w:bidi="en-US"/>
              </w:rPr>
              <w:t>неподписания</w:t>
            </w:r>
            <w:proofErr w:type="spellEnd"/>
            <w:r w:rsidRPr="00A678EA">
              <w:rPr>
                <w:rFonts w:ascii="Arial" w:eastAsia="Times New Roman" w:hAnsi="Arial" w:cs="Arial"/>
                <w:sz w:val="26"/>
                <w:szCs w:val="26"/>
                <w:lang w:eastAsia="zh-CN" w:bidi="en-US"/>
              </w:rPr>
              <w:t xml:space="preserve"> получателем субсидии Соглашения в</w:t>
            </w:r>
            <w:r w:rsidR="00FA4C8A" w:rsidRPr="00A678EA">
              <w:rPr>
                <w:rFonts w:ascii="Arial" w:eastAsia="Times New Roman" w:hAnsi="Arial" w:cs="Arial"/>
                <w:sz w:val="26"/>
                <w:szCs w:val="26"/>
                <w:lang w:eastAsia="zh-CN" w:bidi="en-US"/>
              </w:rPr>
              <w:t xml:space="preserve"> срок, указанный в пункте 2.21. </w:t>
            </w:r>
            <w:r w:rsidRPr="00A678EA">
              <w:rPr>
                <w:rFonts w:ascii="Arial" w:eastAsia="Times New Roman" w:hAnsi="Arial" w:cs="Arial"/>
                <w:sz w:val="26"/>
                <w:szCs w:val="26"/>
                <w:lang w:eastAsia="zh-CN" w:bidi="en-US"/>
              </w:rPr>
              <w:t>Положения, получатель субсидии признается уклонившимся от заключения Соглашения.</w:t>
            </w:r>
          </w:p>
        </w:tc>
      </w:tr>
      <w:tr w:rsidR="00A402FE" w:rsidRPr="00A678EA" w:rsidTr="00A678EA">
        <w:trPr>
          <w:tblCellSpacing w:w="0" w:type="dxa"/>
        </w:trPr>
        <w:tc>
          <w:tcPr>
            <w:tcW w:w="2912" w:type="dxa"/>
            <w:tcMar>
              <w:top w:w="0" w:type="dxa"/>
              <w:left w:w="28" w:type="dxa"/>
              <w:bottom w:w="28" w:type="dxa"/>
              <w:right w:w="0" w:type="dxa"/>
            </w:tcMar>
          </w:tcPr>
          <w:p w:rsidR="00A402FE" w:rsidRPr="00A678EA" w:rsidRDefault="00A402FE" w:rsidP="00A402FE">
            <w:pPr>
              <w:suppressAutoHyphens/>
              <w:spacing w:after="0" w:line="240" w:lineRule="auto"/>
              <w:jc w:val="both"/>
              <w:rPr>
                <w:rFonts w:ascii="Arial" w:eastAsia="Times New Roman" w:hAnsi="Arial" w:cs="Arial"/>
                <w:sz w:val="26"/>
                <w:szCs w:val="26"/>
                <w:lang w:eastAsia="zh-CN" w:bidi="en-US"/>
              </w:rPr>
            </w:pPr>
            <w:r w:rsidRPr="00A678EA">
              <w:rPr>
                <w:rFonts w:ascii="Arial" w:eastAsia="Times New Roman" w:hAnsi="Arial" w:cs="Arial"/>
                <w:sz w:val="26"/>
                <w:szCs w:val="26"/>
                <w:lang w:eastAsia="zh-CN" w:bidi="en-US"/>
              </w:rPr>
              <w:t>Дата размещения результатов отбора на официальном сайте Уполномоченного органа в информационно-телекоммуникационной сети «Интернет»</w:t>
            </w:r>
          </w:p>
        </w:tc>
        <w:tc>
          <w:tcPr>
            <w:tcW w:w="7428" w:type="dxa"/>
            <w:tcMar>
              <w:top w:w="0" w:type="dxa"/>
              <w:left w:w="28" w:type="dxa"/>
              <w:bottom w:w="28" w:type="dxa"/>
              <w:right w:w="28" w:type="dxa"/>
            </w:tcMar>
          </w:tcPr>
          <w:p w:rsidR="00A402FE" w:rsidRPr="00A678EA" w:rsidRDefault="00A402FE" w:rsidP="00A402FE">
            <w:pPr>
              <w:pStyle w:val="a7"/>
              <w:spacing w:after="0" w:line="240" w:lineRule="auto"/>
              <w:ind w:firstLine="697"/>
              <w:jc w:val="both"/>
              <w:rPr>
                <w:rFonts w:ascii="Arial" w:hAnsi="Arial" w:cs="Arial"/>
                <w:color w:val="00000A"/>
                <w:sz w:val="26"/>
                <w:szCs w:val="26"/>
                <w:lang w:eastAsia="zh-CN" w:bidi="en-US"/>
              </w:rPr>
            </w:pPr>
            <w:r w:rsidRPr="00A678EA">
              <w:rPr>
                <w:rFonts w:ascii="Arial" w:hAnsi="Arial" w:cs="Arial"/>
                <w:color w:val="00000A"/>
                <w:sz w:val="26"/>
                <w:szCs w:val="26"/>
                <w:lang w:eastAsia="zh-CN" w:bidi="en-US"/>
              </w:rPr>
              <w:t xml:space="preserve">Уполномоченный орган в течение 10 календарных дней, следующих за днем издания распоряжения, осуществляет размещение информации о результатах рассмотрения заявок на официальном сайте администрации Уватского муниципального района </w:t>
            </w:r>
            <w:r w:rsidRPr="00A678EA">
              <w:rPr>
                <w:rFonts w:ascii="Arial" w:hAnsi="Arial" w:cs="Arial"/>
                <w:color w:val="000000"/>
                <w:sz w:val="26"/>
                <w:szCs w:val="26"/>
              </w:rPr>
              <w:t>в разделе «Экономика» - «Потребительский рынок» - «Возмещение части расходов».</w:t>
            </w:r>
          </w:p>
        </w:tc>
      </w:tr>
    </w:tbl>
    <w:p w:rsidR="00415626" w:rsidRPr="00A678EA" w:rsidRDefault="00415626">
      <w:pPr>
        <w:rPr>
          <w:rFonts w:ascii="Arial" w:hAnsi="Arial" w:cs="Arial"/>
          <w:sz w:val="26"/>
          <w:szCs w:val="26"/>
        </w:rPr>
      </w:pPr>
    </w:p>
    <w:sectPr w:rsidR="00415626" w:rsidRPr="00A678EA" w:rsidSect="00301AA4">
      <w:pgSz w:w="11906" w:h="16838"/>
      <w:pgMar w:top="1134" w:right="707"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E800E2"/>
    <w:multiLevelType w:val="multilevel"/>
    <w:tmpl w:val="FB62A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7951B2"/>
    <w:multiLevelType w:val="multilevel"/>
    <w:tmpl w:val="AA32F4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1002826"/>
    <w:multiLevelType w:val="multilevel"/>
    <w:tmpl w:val="0DB8C3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34952AD"/>
    <w:multiLevelType w:val="multilevel"/>
    <w:tmpl w:val="DEE6D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AC749A"/>
    <w:multiLevelType w:val="multilevel"/>
    <w:tmpl w:val="26D64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9763DF"/>
    <w:multiLevelType w:val="multilevel"/>
    <w:tmpl w:val="514E6E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61673B2"/>
    <w:multiLevelType w:val="multilevel"/>
    <w:tmpl w:val="A3B6E5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5"/>
  </w:num>
  <w:num w:numId="4">
    <w:abstractNumId w:val="0"/>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626"/>
    <w:rsid w:val="00012317"/>
    <w:rsid w:val="00013B7E"/>
    <w:rsid w:val="00037F35"/>
    <w:rsid w:val="0007489D"/>
    <w:rsid w:val="000A675D"/>
    <w:rsid w:val="000B0F10"/>
    <w:rsid w:val="000C525E"/>
    <w:rsid w:val="000D2EAB"/>
    <w:rsid w:val="00124301"/>
    <w:rsid w:val="001344AE"/>
    <w:rsid w:val="0017608A"/>
    <w:rsid w:val="001D4FAA"/>
    <w:rsid w:val="00231390"/>
    <w:rsid w:val="002911F6"/>
    <w:rsid w:val="002E1827"/>
    <w:rsid w:val="002F33BD"/>
    <w:rsid w:val="00301AA4"/>
    <w:rsid w:val="00304BDC"/>
    <w:rsid w:val="00305AB9"/>
    <w:rsid w:val="00415626"/>
    <w:rsid w:val="004329A7"/>
    <w:rsid w:val="004364FE"/>
    <w:rsid w:val="00481097"/>
    <w:rsid w:val="004A210B"/>
    <w:rsid w:val="004D0576"/>
    <w:rsid w:val="004D1548"/>
    <w:rsid w:val="004F1511"/>
    <w:rsid w:val="004F2291"/>
    <w:rsid w:val="0051353A"/>
    <w:rsid w:val="00555289"/>
    <w:rsid w:val="00556385"/>
    <w:rsid w:val="00593CF4"/>
    <w:rsid w:val="005B420F"/>
    <w:rsid w:val="005C171A"/>
    <w:rsid w:val="00606994"/>
    <w:rsid w:val="006439EA"/>
    <w:rsid w:val="006E511C"/>
    <w:rsid w:val="006F0219"/>
    <w:rsid w:val="007524D8"/>
    <w:rsid w:val="00754C54"/>
    <w:rsid w:val="00757DB8"/>
    <w:rsid w:val="0078600E"/>
    <w:rsid w:val="007861FD"/>
    <w:rsid w:val="0080524F"/>
    <w:rsid w:val="008131ED"/>
    <w:rsid w:val="008137C4"/>
    <w:rsid w:val="008664DF"/>
    <w:rsid w:val="008A78A5"/>
    <w:rsid w:val="008F7FE5"/>
    <w:rsid w:val="00906EC5"/>
    <w:rsid w:val="009143AF"/>
    <w:rsid w:val="00917CD4"/>
    <w:rsid w:val="00946097"/>
    <w:rsid w:val="00A15715"/>
    <w:rsid w:val="00A16E86"/>
    <w:rsid w:val="00A402FE"/>
    <w:rsid w:val="00A67789"/>
    <w:rsid w:val="00A678EA"/>
    <w:rsid w:val="00A754E9"/>
    <w:rsid w:val="00AC706F"/>
    <w:rsid w:val="00AD4E6F"/>
    <w:rsid w:val="00AF1AEE"/>
    <w:rsid w:val="00B20697"/>
    <w:rsid w:val="00B54E19"/>
    <w:rsid w:val="00B55FC9"/>
    <w:rsid w:val="00C02475"/>
    <w:rsid w:val="00C34A73"/>
    <w:rsid w:val="00C651DA"/>
    <w:rsid w:val="00C87B93"/>
    <w:rsid w:val="00D22882"/>
    <w:rsid w:val="00D24AAC"/>
    <w:rsid w:val="00D5729E"/>
    <w:rsid w:val="00DB1EC2"/>
    <w:rsid w:val="00E334A9"/>
    <w:rsid w:val="00EA4F0C"/>
    <w:rsid w:val="00EC03E9"/>
    <w:rsid w:val="00EF3D23"/>
    <w:rsid w:val="00F264FA"/>
    <w:rsid w:val="00F35F45"/>
    <w:rsid w:val="00FA4C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FC0D4A-48C6-463B-8AA5-EBFCFBA68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415626"/>
    <w:rPr>
      <w:color w:val="0000FF"/>
      <w:u w:val="single"/>
    </w:rPr>
  </w:style>
  <w:style w:type="paragraph" w:styleId="a4">
    <w:name w:val="Balloon Text"/>
    <w:basedOn w:val="a"/>
    <w:link w:val="a5"/>
    <w:uiPriority w:val="99"/>
    <w:semiHidden/>
    <w:unhideWhenUsed/>
    <w:rsid w:val="00917CD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17CD4"/>
    <w:rPr>
      <w:rFonts w:ascii="Tahoma" w:hAnsi="Tahoma" w:cs="Tahoma"/>
      <w:sz w:val="16"/>
      <w:szCs w:val="16"/>
    </w:rPr>
  </w:style>
  <w:style w:type="character" w:styleId="a6">
    <w:name w:val="FollowedHyperlink"/>
    <w:basedOn w:val="a0"/>
    <w:uiPriority w:val="99"/>
    <w:semiHidden/>
    <w:unhideWhenUsed/>
    <w:rsid w:val="00606994"/>
    <w:rPr>
      <w:color w:val="800080" w:themeColor="followedHyperlink"/>
      <w:u w:val="single"/>
    </w:rPr>
  </w:style>
  <w:style w:type="paragraph" w:styleId="a7">
    <w:name w:val="Normal (Web)"/>
    <w:basedOn w:val="a"/>
    <w:uiPriority w:val="99"/>
    <w:unhideWhenUsed/>
    <w:rsid w:val="002911F6"/>
    <w:pPr>
      <w:spacing w:before="100" w:beforeAutospacing="1" w:after="142" w:line="288" w:lineRule="auto"/>
    </w:pPr>
    <w:rPr>
      <w:rFonts w:ascii="Times New Roman" w:eastAsia="Times New Roman" w:hAnsi="Times New Roman" w:cs="Times New Roman"/>
      <w:sz w:val="24"/>
      <w:szCs w:val="24"/>
      <w:lang w:eastAsia="ru-RU"/>
    </w:rPr>
  </w:style>
  <w:style w:type="paragraph" w:customStyle="1" w:styleId="western">
    <w:name w:val="western"/>
    <w:basedOn w:val="a"/>
    <w:rsid w:val="00B54E19"/>
    <w:pPr>
      <w:spacing w:before="100" w:beforeAutospacing="1" w:after="142" w:line="288" w:lineRule="auto"/>
      <w:ind w:firstLine="709"/>
      <w:jc w:val="both"/>
    </w:pPr>
    <w:rPr>
      <w:rFonts w:ascii="Arial" w:eastAsia="Times New Roman" w:hAnsi="Arial" w:cs="Arial"/>
      <w:color w:val="000000"/>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492295">
      <w:bodyDiv w:val="1"/>
      <w:marLeft w:val="0"/>
      <w:marRight w:val="0"/>
      <w:marTop w:val="0"/>
      <w:marBottom w:val="0"/>
      <w:divBdr>
        <w:top w:val="none" w:sz="0" w:space="0" w:color="auto"/>
        <w:left w:val="none" w:sz="0" w:space="0" w:color="auto"/>
        <w:bottom w:val="none" w:sz="0" w:space="0" w:color="auto"/>
        <w:right w:val="none" w:sz="0" w:space="0" w:color="auto"/>
      </w:divBdr>
    </w:div>
    <w:div w:id="493497040">
      <w:bodyDiv w:val="1"/>
      <w:marLeft w:val="0"/>
      <w:marRight w:val="0"/>
      <w:marTop w:val="0"/>
      <w:marBottom w:val="0"/>
      <w:divBdr>
        <w:top w:val="none" w:sz="0" w:space="0" w:color="auto"/>
        <w:left w:val="none" w:sz="0" w:space="0" w:color="auto"/>
        <w:bottom w:val="none" w:sz="0" w:space="0" w:color="auto"/>
        <w:right w:val="none" w:sz="0" w:space="0" w:color="auto"/>
      </w:divBdr>
    </w:div>
    <w:div w:id="498348024">
      <w:bodyDiv w:val="1"/>
      <w:marLeft w:val="0"/>
      <w:marRight w:val="0"/>
      <w:marTop w:val="0"/>
      <w:marBottom w:val="0"/>
      <w:divBdr>
        <w:top w:val="none" w:sz="0" w:space="0" w:color="auto"/>
        <w:left w:val="none" w:sz="0" w:space="0" w:color="auto"/>
        <w:bottom w:val="none" w:sz="0" w:space="0" w:color="auto"/>
        <w:right w:val="none" w:sz="0" w:space="0" w:color="auto"/>
      </w:divBdr>
      <w:divsChild>
        <w:div w:id="1974552355">
          <w:marLeft w:val="0"/>
          <w:marRight w:val="0"/>
          <w:marTop w:val="0"/>
          <w:marBottom w:val="0"/>
          <w:divBdr>
            <w:top w:val="none" w:sz="0" w:space="0" w:color="auto"/>
            <w:left w:val="none" w:sz="0" w:space="0" w:color="auto"/>
            <w:bottom w:val="none" w:sz="0" w:space="0" w:color="auto"/>
            <w:right w:val="none" w:sz="0" w:space="0" w:color="auto"/>
          </w:divBdr>
        </w:div>
      </w:divsChild>
    </w:div>
    <w:div w:id="664090373">
      <w:bodyDiv w:val="1"/>
      <w:marLeft w:val="0"/>
      <w:marRight w:val="0"/>
      <w:marTop w:val="0"/>
      <w:marBottom w:val="0"/>
      <w:divBdr>
        <w:top w:val="none" w:sz="0" w:space="0" w:color="auto"/>
        <w:left w:val="none" w:sz="0" w:space="0" w:color="auto"/>
        <w:bottom w:val="none" w:sz="0" w:space="0" w:color="auto"/>
        <w:right w:val="none" w:sz="0" w:space="0" w:color="auto"/>
      </w:divBdr>
    </w:div>
    <w:div w:id="791944313">
      <w:bodyDiv w:val="1"/>
      <w:marLeft w:val="0"/>
      <w:marRight w:val="0"/>
      <w:marTop w:val="0"/>
      <w:marBottom w:val="0"/>
      <w:divBdr>
        <w:top w:val="none" w:sz="0" w:space="0" w:color="auto"/>
        <w:left w:val="none" w:sz="0" w:space="0" w:color="auto"/>
        <w:bottom w:val="none" w:sz="0" w:space="0" w:color="auto"/>
        <w:right w:val="none" w:sz="0" w:space="0" w:color="auto"/>
      </w:divBdr>
    </w:div>
    <w:div w:id="1850758100">
      <w:bodyDiv w:val="1"/>
      <w:marLeft w:val="0"/>
      <w:marRight w:val="0"/>
      <w:marTop w:val="0"/>
      <w:marBottom w:val="0"/>
      <w:divBdr>
        <w:top w:val="none" w:sz="0" w:space="0" w:color="auto"/>
        <w:left w:val="none" w:sz="0" w:space="0" w:color="auto"/>
        <w:bottom w:val="none" w:sz="0" w:space="0" w:color="auto"/>
        <w:right w:val="none" w:sz="0" w:space="0" w:color="auto"/>
      </w:divBdr>
    </w:div>
    <w:div w:id="1892962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647FED-7C72-4038-8797-E52BEBB32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2279</Words>
  <Characters>12994</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Бобкова Юлия Юрьевна</dc:creator>
  <cp:lastModifiedBy>Хорзова Юлия Васильевна</cp:lastModifiedBy>
  <cp:revision>7</cp:revision>
  <cp:lastPrinted>2022-10-07T06:16:00Z</cp:lastPrinted>
  <dcterms:created xsi:type="dcterms:W3CDTF">2022-10-07T05:50:00Z</dcterms:created>
  <dcterms:modified xsi:type="dcterms:W3CDTF">2022-10-07T06:23:00Z</dcterms:modified>
</cp:coreProperties>
</file>