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EE" w:rsidRPr="00B31FB1" w:rsidRDefault="00245B9D" w:rsidP="00B77EEE">
      <w:pPr>
        <w:jc w:val="center"/>
        <w:rPr>
          <w:rFonts w:ascii="Arial" w:hAnsi="Arial" w:cs="Arial"/>
          <w:b/>
          <w:sz w:val="26"/>
          <w:szCs w:val="26"/>
        </w:rPr>
      </w:pPr>
      <w:r w:rsidRPr="00B31FB1">
        <w:rPr>
          <w:rFonts w:ascii="Arial" w:hAnsi="Arial" w:cs="Arial"/>
          <w:b/>
          <w:sz w:val="26"/>
          <w:szCs w:val="26"/>
        </w:rPr>
        <w:t>У</w:t>
      </w:r>
      <w:r w:rsidR="008318ED" w:rsidRPr="00B31FB1">
        <w:rPr>
          <w:rFonts w:ascii="Arial" w:hAnsi="Arial" w:cs="Arial"/>
          <w:b/>
          <w:sz w:val="26"/>
          <w:szCs w:val="26"/>
        </w:rPr>
        <w:t>ведомление</w:t>
      </w:r>
      <w:r w:rsidR="00B77EEE" w:rsidRPr="00B31FB1">
        <w:rPr>
          <w:rFonts w:ascii="Arial" w:hAnsi="Arial" w:cs="Arial"/>
          <w:b/>
          <w:sz w:val="26"/>
          <w:szCs w:val="26"/>
        </w:rPr>
        <w:t xml:space="preserve"> о проведении общественных обсуждений</w:t>
      </w:r>
    </w:p>
    <w:p w:rsidR="00B77EEE" w:rsidRPr="00245B9D" w:rsidRDefault="00B77EEE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Наименование заказчика/исполнителя, ИНН, ОГРН (ОГРНИП)</w:t>
      </w:r>
    </w:p>
    <w:p w:rsidR="00B77EEE" w:rsidRPr="00245B9D" w:rsidRDefault="00B77EEE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Полное наименование заказчика/исполнителя</w:t>
      </w:r>
    </w:p>
    <w:p w:rsidR="00AE3BDA" w:rsidRPr="00B31FB1" w:rsidRDefault="00B77EEE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Нефтегазодобывающе</w:t>
      </w:r>
      <w:r w:rsidR="0092533E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е управление «Сургутнефть</w:t>
      </w: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» Публичное акционерное общество «Сургутнефтегаз»</w:t>
      </w:r>
      <w:r w:rsidR="00245B9D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</w:t>
      </w:r>
    </w:p>
    <w:p w:rsidR="00B77EEE" w:rsidRPr="00245B9D" w:rsidRDefault="00B77EEE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Краткое наименование заказчика/исполнителя</w:t>
      </w:r>
    </w:p>
    <w:p w:rsidR="00B77EEE" w:rsidRPr="00B31FB1" w:rsidRDefault="0092533E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НГДУ «Сургутнефть</w:t>
      </w:r>
      <w:r w:rsidR="00B77EEE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» ПАО «Сургутнефтегаз»</w:t>
      </w:r>
    </w:p>
    <w:p w:rsidR="00B77EEE" w:rsidRPr="00245B9D" w:rsidRDefault="00B77EEE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ИНН </w:t>
      </w:r>
      <w:r w:rsidR="0092533E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8602060555</w:t>
      </w:r>
    </w:p>
    <w:p w:rsidR="00B77EEE" w:rsidRPr="00245B9D" w:rsidRDefault="00B77EEE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ОГРН (ОГРНИП) </w:t>
      </w:r>
      <w:r w:rsidR="0092533E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1028600584540</w:t>
      </w:r>
    </w:p>
    <w:p w:rsidR="00B77EEE" w:rsidRPr="00245B9D" w:rsidRDefault="00B77EEE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Адрес места нахождения заказчика/исполнителя для юридического лица </w:t>
      </w:r>
    </w:p>
    <w:p w:rsidR="00B77EEE" w:rsidRPr="00245B9D" w:rsidRDefault="00B77EEE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с указанием почтового индекса</w:t>
      </w:r>
    </w:p>
    <w:p w:rsidR="00B77EEE" w:rsidRPr="00B31FB1" w:rsidRDefault="00B77EEE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628415, </w:t>
      </w:r>
      <w:r w:rsidR="0027175B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Ханты-Мансийский автономный округ – Югра, город Сургут, улица Григория </w:t>
      </w:r>
      <w:proofErr w:type="spellStart"/>
      <w:r w:rsidR="0027175B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Кукуевицкого</w:t>
      </w:r>
      <w:proofErr w:type="spellEnd"/>
      <w:r w:rsidR="0027175B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, дом 1, корпус 1.</w:t>
      </w:r>
    </w:p>
    <w:p w:rsidR="0027175B" w:rsidRPr="00B31FB1" w:rsidRDefault="0027175B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628404, Российская Федерация, Тюменская область, Ханты-Мансийский автономный округ – Югра, </w:t>
      </w:r>
      <w:proofErr w:type="spellStart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г.Сургут</w:t>
      </w:r>
      <w:proofErr w:type="spellEnd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, </w:t>
      </w:r>
      <w:proofErr w:type="spellStart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пр.Набережный</w:t>
      </w:r>
      <w:proofErr w:type="spellEnd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, 22</w:t>
      </w:r>
    </w:p>
    <w:p w:rsidR="00B77EEE" w:rsidRPr="00245B9D" w:rsidRDefault="00B77EEE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:rsidR="00B77EEE" w:rsidRPr="00B31FB1" w:rsidRDefault="0092533E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Колботова Юлия Александровна</w:t>
      </w:r>
    </w:p>
    <w:p w:rsidR="00021CD2" w:rsidRPr="00B31FB1" w:rsidRDefault="00245B9D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Тел. (3462) 42-87-11, ф.</w:t>
      </w:r>
      <w:r w:rsidR="00021CD2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(3462) 42-86-68</w:t>
      </w:r>
    </w:p>
    <w:p w:rsidR="00501835" w:rsidRPr="00B31FB1" w:rsidRDefault="00B31FB1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hyperlink r:id="rId4" w:history="1">
        <w:r w:rsidR="00501835" w:rsidRPr="00B31FB1">
          <w:rPr>
            <w:rFonts w:ascii="Arial" w:eastAsiaTheme="minorEastAsia" w:hAnsi="Arial" w:cs="Arial"/>
            <w:b/>
            <w:color w:val="000000"/>
            <w:spacing w:val="-4"/>
            <w:sz w:val="26"/>
            <w:szCs w:val="26"/>
            <w:lang w:eastAsia="ru-RU"/>
          </w:rPr>
          <w:t>OUT.SN-NGDU@surgutneftegas.ru</w:t>
        </w:r>
      </w:hyperlink>
      <w:r w:rsidR="00501835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(с пометкой для ОЭПиС)</w:t>
      </w:r>
    </w:p>
    <w:p w:rsidR="00FD1366" w:rsidRPr="00245B9D" w:rsidRDefault="00FD1366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Наименование орган</w:t>
      </w:r>
      <w:r w:rsidR="005305C6"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а местного</w:t>
      </w: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 самоуправления, на официальном сайте которого необходимо разместить информацию</w:t>
      </w:r>
    </w:p>
    <w:p w:rsidR="00A12FF6" w:rsidRPr="00B31FB1" w:rsidRDefault="00A12FF6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Администрация </w:t>
      </w:r>
      <w:proofErr w:type="spellStart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Уватского</w:t>
      </w:r>
      <w:proofErr w:type="spellEnd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муниципального района</w:t>
      </w:r>
      <w:r w:rsidR="00AB6D37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, Администрация </w:t>
      </w:r>
      <w:proofErr w:type="spellStart"/>
      <w:r w:rsidR="00AB6D37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Нефтеюганского</w:t>
      </w:r>
      <w:proofErr w:type="spellEnd"/>
      <w:r w:rsidR="00AB6D37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муниципального района, Администрация Ханты-Мансийского муниципального района</w:t>
      </w:r>
    </w:p>
    <w:p w:rsidR="00FD1366" w:rsidRPr="00245B9D" w:rsidRDefault="00FD1366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245B9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Данные планируемой (намечаемой) хозяйственной и иной деятельности</w:t>
      </w:r>
    </w:p>
    <w:p w:rsidR="005305C6" w:rsidRPr="00245B9D" w:rsidRDefault="00FE1D29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Наименование</w:t>
      </w:r>
    </w:p>
    <w:p w:rsidR="00FD1366" w:rsidRPr="00B31FB1" w:rsidRDefault="005305C6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Предварительные материалы оценки воздействия на окружающую среду объекта</w:t>
      </w:r>
      <w:r w:rsidR="00384999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2815C7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«</w:t>
      </w:r>
      <w:r w:rsidR="00FA6073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Нефтепровод от УЗА №10 до УПН Южно-</w:t>
      </w:r>
      <w:proofErr w:type="spellStart"/>
      <w:r w:rsidR="00FA6073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Нюрымского</w:t>
      </w:r>
      <w:proofErr w:type="spellEnd"/>
      <w:r w:rsidR="00FA6073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нефтяного месторождения», шифр 17354</w:t>
      </w:r>
      <w:r w:rsidR="00D95754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не относящегося в соответствии с </w:t>
      </w:r>
      <w:r w:rsidR="00245B9D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з</w:t>
      </w: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аконодательством в области охраны окружающей среды к объектам </w:t>
      </w:r>
      <w:r w:rsidR="001E79D4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государственной экологической экспертизы</w:t>
      </w:r>
    </w:p>
    <w:p w:rsidR="005305C6" w:rsidRPr="008B3354" w:rsidRDefault="00FE1D29" w:rsidP="00B31FB1">
      <w:pPr>
        <w:widowControl w:val="0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Место реализации</w:t>
      </w:r>
    </w:p>
    <w:p w:rsidR="002815C7" w:rsidRPr="00B31FB1" w:rsidRDefault="002815C7" w:rsidP="00B31FB1">
      <w:pPr>
        <w:widowControl w:val="0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Российская Федерация, </w:t>
      </w:r>
      <w:r w:rsidR="005619E5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Ханты-Мансийский автономный округ – Югра, </w:t>
      </w:r>
      <w:proofErr w:type="spellStart"/>
      <w:r w:rsidR="005619E5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Не</w:t>
      </w:r>
      <w:r w:rsidR="00FE1D29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фтеюганский</w:t>
      </w:r>
      <w:proofErr w:type="spellEnd"/>
      <w:r w:rsidR="00FE1D29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муниципальный район, </w:t>
      </w:r>
      <w:r w:rsidR="00FA6073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Ханты-Мансийский муниципальный район, Тюменская област</w:t>
      </w:r>
      <w:r w:rsidR="001D7567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ь, </w:t>
      </w:r>
      <w:proofErr w:type="spellStart"/>
      <w:r w:rsidR="001D7567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Уватский</w:t>
      </w:r>
      <w:proofErr w:type="spellEnd"/>
      <w:r w:rsidR="001D7567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муниципальный район</w:t>
      </w:r>
    </w:p>
    <w:p w:rsidR="00FE1D29" w:rsidRPr="008B3354" w:rsidRDefault="00FE1D29" w:rsidP="00B31FB1">
      <w:pPr>
        <w:widowControl w:val="0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Цель осуществления</w:t>
      </w:r>
    </w:p>
    <w:p w:rsidR="00033C38" w:rsidRPr="00B31FB1" w:rsidRDefault="00033C38" w:rsidP="00B31FB1">
      <w:pPr>
        <w:widowControl w:val="0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Транспортировка жидкости (нефть)</w:t>
      </w:r>
    </w:p>
    <w:p w:rsidR="005305C6" w:rsidRPr="008B3354" w:rsidRDefault="005305C6" w:rsidP="00B31FB1">
      <w:pPr>
        <w:widowControl w:val="0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Планируемые сроки проведения оценки </w:t>
      </w:r>
      <w:r w:rsidR="00FE1D29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воздействия на окружающую среду</w:t>
      </w:r>
    </w:p>
    <w:p w:rsidR="005305C6" w:rsidRPr="00B31FB1" w:rsidRDefault="00BF7B85" w:rsidP="00B31FB1">
      <w:pPr>
        <w:widowControl w:val="0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июнь</w:t>
      </w:r>
      <w:r w:rsidR="001E79D4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202</w:t>
      </w:r>
      <w:r w:rsidR="00384999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2</w:t>
      </w:r>
      <w:r w:rsidR="00BE3187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</w:t>
      </w:r>
      <w:r w:rsidR="001D2EEF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г. </w:t>
      </w:r>
      <w:r w:rsidR="003430BF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– </w:t>
      </w: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ноябрь</w:t>
      </w:r>
      <w:r w:rsidR="005305C6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2022 г.</w:t>
      </w:r>
    </w:p>
    <w:p w:rsidR="005305C6" w:rsidRPr="008B3354" w:rsidRDefault="005305C6" w:rsidP="00B31FB1">
      <w:pPr>
        <w:widowControl w:val="0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Данные уполномоченного органа, ответственного за организацию и </w:t>
      </w:r>
      <w:r w:rsidR="00245B9D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п</w:t>
      </w: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роведение общественных обсуждений</w:t>
      </w:r>
    </w:p>
    <w:p w:rsidR="00A12FF6" w:rsidRPr="00B31FB1" w:rsidRDefault="00A12FF6" w:rsidP="00B31FB1">
      <w:pPr>
        <w:spacing w:after="0" w:line="226" w:lineRule="auto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Управление градостроительной деятельности и муниципального хозяйства</w:t>
      </w:r>
      <w:r w:rsidR="00812997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="00812997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Уватского</w:t>
      </w:r>
      <w:proofErr w:type="spellEnd"/>
      <w:r w:rsidR="00812997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района </w:t>
      </w: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</w:t>
      </w:r>
    </w:p>
    <w:p w:rsidR="001C2988" w:rsidRPr="008B3354" w:rsidRDefault="001C2988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Адрес места нахождения и </w:t>
      </w:r>
      <w:r w:rsidR="00FE1D29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фактический адрес</w:t>
      </w:r>
    </w:p>
    <w:p w:rsidR="00A12FF6" w:rsidRPr="00B31FB1" w:rsidRDefault="00A12FF6" w:rsidP="00B31FB1">
      <w:pPr>
        <w:widowControl w:val="0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626170, Тюменская область, </w:t>
      </w:r>
      <w:proofErr w:type="spellStart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Уватский</w:t>
      </w:r>
      <w:proofErr w:type="spellEnd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район, Уват, ул. Иртышская, 19</w:t>
      </w:r>
    </w:p>
    <w:p w:rsidR="00A12FF6" w:rsidRPr="00B31FB1" w:rsidRDefault="001D7567" w:rsidP="00B31FB1">
      <w:pPr>
        <w:widowControl w:val="0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Контактный телефон</w:t>
      </w:r>
      <w:r w:rsidR="00A12FF6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</w:t>
      </w:r>
    </w:p>
    <w:p w:rsidR="00A12FF6" w:rsidRPr="00B31FB1" w:rsidRDefault="00A12FF6" w:rsidP="00B31FB1">
      <w:pPr>
        <w:widowControl w:val="0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lastRenderedPageBreak/>
        <w:t>8(34561) 28-1-00 (доб.1209)</w:t>
      </w:r>
    </w:p>
    <w:p w:rsidR="00A12FF6" w:rsidRPr="00B31FB1" w:rsidRDefault="00AE3BDA" w:rsidP="00B31FB1">
      <w:pPr>
        <w:widowControl w:val="0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Адрес электронной почты</w:t>
      </w:r>
    </w:p>
    <w:p w:rsidR="001C2988" w:rsidRPr="008B3354" w:rsidRDefault="00B31FB1" w:rsidP="00B31FB1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hyperlink r:id="rId5" w:history="1">
        <w:r w:rsidR="00A12FF6" w:rsidRPr="00B31FB1">
          <w:rPr>
            <w:rFonts w:ascii="Arial" w:eastAsiaTheme="minorEastAsia" w:hAnsi="Arial" w:cs="Arial"/>
            <w:b/>
            <w:color w:val="000000"/>
            <w:spacing w:val="-4"/>
            <w:sz w:val="26"/>
            <w:szCs w:val="26"/>
            <w:lang w:eastAsia="ru-RU"/>
          </w:rPr>
          <w:t>uvat_region@mail.ru</w:t>
        </w:r>
      </w:hyperlink>
      <w:r w:rsidR="00A12FF6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cr/>
      </w:r>
      <w:r w:rsidR="001C2988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 xml:space="preserve">Данные объекта общественных </w:t>
      </w:r>
      <w:r w:rsidR="00FE1D29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обсуждений</w:t>
      </w:r>
    </w:p>
    <w:p w:rsidR="001C2988" w:rsidRPr="00B31FB1" w:rsidRDefault="00B31FB1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П</w:t>
      </w:r>
      <w:r w:rsidR="001C2988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редварительные материалы оценки </w:t>
      </w:r>
      <w:r w:rsidR="001E79D4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воздействия</w:t>
      </w:r>
      <w:r w:rsidR="001C2988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на окружающую среду</w:t>
      </w:r>
    </w:p>
    <w:p w:rsidR="001C2988" w:rsidRPr="0002287D" w:rsidRDefault="001C2988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02287D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Место доступности объекта общественного обсуждения:</w:t>
      </w:r>
    </w:p>
    <w:p w:rsidR="001C2988" w:rsidRPr="00B31FB1" w:rsidRDefault="001C2988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Тюменская об</w:t>
      </w:r>
      <w:r w:rsidR="0027175B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ласть, ХМАО-</w:t>
      </w: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Югра, </w:t>
      </w:r>
      <w:proofErr w:type="spellStart"/>
      <w:r w:rsidR="009833A4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г.Сургут</w:t>
      </w:r>
      <w:proofErr w:type="spellEnd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,</w:t>
      </w:r>
      <w:r w:rsidR="0027175B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</w:t>
      </w:r>
      <w:proofErr w:type="spellStart"/>
      <w:r w:rsidR="0027175B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пр.Набережный</w:t>
      </w:r>
      <w:proofErr w:type="spellEnd"/>
      <w:r w:rsidR="0027175B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9833A4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22, каб.602, в рабочие дни с 09.00 до 18.00, перерыв 13.00</w:t>
      </w: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-14.00</w:t>
      </w:r>
    </w:p>
    <w:p w:rsidR="009C78B0" w:rsidRPr="00B31FB1" w:rsidRDefault="009C78B0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Тюменская область, </w:t>
      </w:r>
      <w:proofErr w:type="spellStart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Уватский</w:t>
      </w:r>
      <w:proofErr w:type="spellEnd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район, Уват, ул. Иртышская, 19 каб.209, в рабочие дни с 09.00 до 17.00, перерыв 13.00-14.00</w:t>
      </w:r>
    </w:p>
    <w:p w:rsidR="0002287D" w:rsidRPr="00B31FB1" w:rsidRDefault="0002287D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Официальный сайт Администрации </w:t>
      </w:r>
      <w:proofErr w:type="spellStart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Нефтеюганского</w:t>
      </w:r>
      <w:proofErr w:type="spellEnd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района / «Охрана окружающей среды» /Общественные обсуждения: admoil.ru</w:t>
      </w:r>
    </w:p>
    <w:p w:rsidR="0002287D" w:rsidRPr="00B31FB1" w:rsidRDefault="0002287D" w:rsidP="00B31FB1">
      <w:pPr>
        <w:spacing w:after="0" w:line="226" w:lineRule="auto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На сайте администрации Ханты-Мансийск</w:t>
      </w:r>
      <w:r w:rsid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ого района по следующей ссылке:</w:t>
      </w:r>
      <w:hyperlink r:id="rId6" w:history="1"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http</w:t>
        </w:r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://</w:t>
        </w:r>
        <w:proofErr w:type="spellStart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hmrn</w:t>
        </w:r>
        <w:proofErr w:type="spellEnd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.</w:t>
        </w:r>
        <w:proofErr w:type="spellStart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ru</w:t>
        </w:r>
        <w:proofErr w:type="spellEnd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/</w:t>
        </w:r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about</w:t>
        </w:r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/</w:t>
        </w:r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ekologicheskaya</w:t>
        </w:r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proofErr w:type="spellStart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bezopasnost</w:t>
        </w:r>
        <w:proofErr w:type="spellEnd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/</w:t>
        </w:r>
        <w:proofErr w:type="spellStart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obshchestvennye</w:t>
        </w:r>
        <w:proofErr w:type="spellEnd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proofErr w:type="spellStart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obsuzhdeniya</w:t>
        </w:r>
        <w:proofErr w:type="spellEnd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proofErr w:type="spellStart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materialov</w:t>
        </w:r>
        <w:proofErr w:type="spellEnd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proofErr w:type="spellStart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otsenki</w:t>
        </w:r>
        <w:proofErr w:type="spellEnd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proofErr w:type="spellStart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vozdeystviya</w:t>
        </w:r>
        <w:proofErr w:type="spellEnd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proofErr w:type="spellStart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na</w:t>
        </w:r>
        <w:proofErr w:type="spellEnd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proofErr w:type="spellStart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okruzhayushchuyu</w:t>
        </w:r>
        <w:proofErr w:type="spellEnd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proofErr w:type="spellStart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sredu</w:t>
        </w:r>
        <w:proofErr w:type="spellEnd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.</w:t>
        </w:r>
        <w:proofErr w:type="spellStart"/>
        <w:r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php</w:t>
        </w:r>
        <w:proofErr w:type="spellEnd"/>
      </w:hyperlink>
      <w:r w:rsidRPr="00B31FB1">
        <w:rPr>
          <w:rFonts w:ascii="Arial" w:eastAsiaTheme="minorEastAsia" w:hAnsi="Arial" w:cs="Arial"/>
          <w:b/>
          <w:spacing w:val="-4"/>
          <w:sz w:val="26"/>
          <w:szCs w:val="26"/>
          <w:lang w:eastAsia="ru-RU"/>
        </w:rPr>
        <w:t>.</w:t>
      </w:r>
    </w:p>
    <w:p w:rsidR="001C2988" w:rsidRPr="008B3354" w:rsidRDefault="001C2988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Сроки доступности о</w:t>
      </w:r>
      <w:r w:rsidR="009A5835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бъекта общественного обсуждения</w:t>
      </w:r>
    </w:p>
    <w:p w:rsidR="001C2988" w:rsidRPr="00B31FB1" w:rsidRDefault="00BF7B85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03.10</w:t>
      </w:r>
      <w:r w:rsidR="00122B13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.2022 – </w:t>
      </w: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03.11</w:t>
      </w:r>
      <w:r w:rsidR="001C2988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.2022</w:t>
      </w:r>
    </w:p>
    <w:p w:rsidR="0049724A" w:rsidRPr="008B3354" w:rsidRDefault="0049724A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Форма пров</w:t>
      </w:r>
      <w:r w:rsidR="009A5835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едения общественного обсуждения</w:t>
      </w:r>
    </w:p>
    <w:p w:rsidR="001C04EE" w:rsidRPr="00B31FB1" w:rsidRDefault="009A5835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общественные сл</w:t>
      </w:r>
      <w:bookmarkStart w:id="0" w:name="_GoBack"/>
      <w:bookmarkEnd w:id="0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ушания в дистанционном режиме с использованием видео-конференц-связи </w:t>
      </w:r>
      <w:hyperlink r:id="rId7" w:history="1">
        <w:r w:rsidR="001C04EE" w:rsidRPr="00B31FB1">
          <w:rPr>
            <w:rFonts w:ascii="Arial" w:eastAsiaTheme="minorEastAsia" w:hAnsi="Arial" w:cs="Arial"/>
            <w:b/>
            <w:color w:val="000000"/>
            <w:spacing w:val="-4"/>
            <w:sz w:val="26"/>
            <w:szCs w:val="26"/>
            <w:lang w:eastAsia="ru-RU"/>
          </w:rPr>
          <w:t>https://us04web.zoom.us/j/76016823423?pwd=JCjw8tlSwObk-V-DkhLVcfngQH7rlW.1</w:t>
        </w:r>
      </w:hyperlink>
      <w:r w:rsidR="001C04EE" w:rsidRPr="00B31FB1">
        <w:rPr>
          <w:rFonts w:ascii="Arial" w:hAnsi="Arial" w:cs="Arial"/>
          <w:b/>
          <w:color w:val="000000"/>
          <w:sz w:val="26"/>
          <w:szCs w:val="26"/>
          <w:lang w:eastAsia="ru-RU"/>
        </w:rPr>
        <w:t xml:space="preserve">  </w:t>
      </w:r>
    </w:p>
    <w:p w:rsidR="009A5835" w:rsidRPr="00B31FB1" w:rsidRDefault="001C04EE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31FB1">
        <w:rPr>
          <w:rFonts w:ascii="Arial" w:hAnsi="Arial" w:cs="Arial"/>
          <w:color w:val="000000"/>
          <w:sz w:val="26"/>
          <w:szCs w:val="26"/>
          <w:lang w:eastAsia="ru-RU"/>
        </w:rPr>
        <w:t xml:space="preserve">Идентификатор конференции: </w:t>
      </w:r>
      <w:r w:rsidRPr="00B31FB1">
        <w:rPr>
          <w:rFonts w:ascii="Arial" w:hAnsi="Arial" w:cs="Arial"/>
          <w:b/>
          <w:color w:val="000000"/>
          <w:sz w:val="26"/>
          <w:szCs w:val="26"/>
          <w:lang w:eastAsia="ru-RU"/>
        </w:rPr>
        <w:t>760 16823423</w:t>
      </w:r>
      <w:r w:rsidRPr="00B31FB1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</w:p>
    <w:p w:rsidR="001C04EE" w:rsidRPr="00456CE5" w:rsidRDefault="001C04EE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hAnsi="Arial" w:cs="Arial"/>
          <w:color w:val="000000"/>
          <w:sz w:val="26"/>
          <w:szCs w:val="26"/>
          <w:lang w:eastAsia="ru-RU"/>
        </w:rPr>
        <w:t>Код доступа:</w:t>
      </w:r>
      <w:r w:rsidRPr="00B31FB1">
        <w:rPr>
          <w:rFonts w:ascii="Arial" w:hAnsi="Arial" w:cs="Arial"/>
          <w:b/>
          <w:color w:val="000000"/>
          <w:sz w:val="26"/>
          <w:szCs w:val="26"/>
          <w:lang w:eastAsia="ru-RU"/>
        </w:rPr>
        <w:t xml:space="preserve"> 9</w:t>
      </w:r>
      <w:proofErr w:type="spellStart"/>
      <w:r w:rsidRPr="00B31FB1">
        <w:rPr>
          <w:rFonts w:ascii="Arial" w:hAnsi="Arial" w:cs="Arial"/>
          <w:b/>
          <w:color w:val="000000"/>
          <w:sz w:val="26"/>
          <w:szCs w:val="26"/>
          <w:lang w:val="en-US" w:eastAsia="ru-RU"/>
        </w:rPr>
        <w:t>BcXtJ</w:t>
      </w:r>
      <w:proofErr w:type="spellEnd"/>
    </w:p>
    <w:p w:rsidR="009A5835" w:rsidRPr="008B3354" w:rsidRDefault="009A5835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Дата и время проведения</w:t>
      </w:r>
    </w:p>
    <w:p w:rsidR="009A5835" w:rsidRPr="00B31FB1" w:rsidRDefault="00BF7B85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24.10.2022 в 11</w:t>
      </w:r>
      <w:r w:rsidR="009A5835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-00 </w:t>
      </w:r>
      <w:r w:rsidR="00E8104E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(GMT+5:00) Екатеринбург)</w:t>
      </w:r>
    </w:p>
    <w:p w:rsidR="009A5835" w:rsidRPr="008B3354" w:rsidRDefault="009A5835" w:rsidP="00B31FB1">
      <w:pPr>
        <w:spacing w:after="0" w:line="226" w:lineRule="auto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Место проведения</w:t>
      </w:r>
    </w:p>
    <w:p w:rsidR="00DE3A2D" w:rsidRPr="00B31FB1" w:rsidRDefault="00DE3A2D" w:rsidP="00B31FB1">
      <w:pPr>
        <w:spacing w:after="0" w:line="226" w:lineRule="auto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626170, Тюменская область, </w:t>
      </w:r>
      <w:proofErr w:type="spellStart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Уватский</w:t>
      </w:r>
      <w:proofErr w:type="spellEnd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район, Уват, ул. Иртышская, 19</w:t>
      </w:r>
    </w:p>
    <w:p w:rsidR="0049724A" w:rsidRPr="008B3354" w:rsidRDefault="002D2052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Форма и место предст</w:t>
      </w:r>
      <w:r w:rsidR="009A5835" w:rsidRPr="008B3354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авления замечаний и предложений</w:t>
      </w:r>
    </w:p>
    <w:p w:rsidR="00B76685" w:rsidRPr="00B31FB1" w:rsidRDefault="00B76685" w:rsidP="00B31FB1">
      <w:pPr>
        <w:spacing w:after="0" w:line="226" w:lineRule="auto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В письменной форме на месте ознакомления с материалами:</w:t>
      </w:r>
    </w:p>
    <w:p w:rsidR="00DE3A2D" w:rsidRPr="00B31FB1" w:rsidRDefault="00DE3A2D" w:rsidP="00B31FB1">
      <w:pPr>
        <w:spacing w:after="0" w:line="226" w:lineRule="auto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Тюменская область, ХМАО-Югра, </w:t>
      </w:r>
      <w:proofErr w:type="spellStart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г.Сургут</w:t>
      </w:r>
      <w:proofErr w:type="spellEnd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, </w:t>
      </w:r>
      <w:proofErr w:type="spellStart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пр.Набережный</w:t>
      </w:r>
      <w:proofErr w:type="spellEnd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, 22, каб.602, в рабочие дни с 09.00 до 18.00, перерыв 13.00-14.00</w:t>
      </w:r>
    </w:p>
    <w:p w:rsidR="00DE3A2D" w:rsidRPr="00B31FB1" w:rsidRDefault="00DE3A2D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Тюменская область, </w:t>
      </w:r>
      <w:proofErr w:type="spellStart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Уватский</w:t>
      </w:r>
      <w:proofErr w:type="spellEnd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район, Уват, ул. Иртышская, 19 каб.209, в рабочие дни с 09.00 до 17.00, перерыв 13.00-14.00</w:t>
      </w:r>
    </w:p>
    <w:p w:rsidR="002D2052" w:rsidRPr="008B3354" w:rsidRDefault="00DE3A2D" w:rsidP="00B31FB1">
      <w:pPr>
        <w:spacing w:after="0" w:line="226" w:lineRule="auto"/>
        <w:jc w:val="both"/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В электронном виде по адресам: </w:t>
      </w:r>
      <w:hyperlink r:id="rId8" w:history="1">
        <w:r w:rsidRPr="00B31FB1">
          <w:rPr>
            <w:rFonts w:ascii="Arial" w:eastAsiaTheme="minorEastAsia" w:hAnsi="Arial" w:cs="Arial"/>
            <w:b/>
            <w:color w:val="000000"/>
            <w:spacing w:val="-4"/>
            <w:sz w:val="26"/>
            <w:szCs w:val="26"/>
            <w:lang w:eastAsia="ru-RU"/>
          </w:rPr>
          <w:t>OUT.SN-NGDU@surgutneftegas.ru</w:t>
        </w:r>
      </w:hyperlink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(с пометкой для </w:t>
      </w:r>
      <w:proofErr w:type="spellStart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ОЭПиС</w:t>
      </w:r>
      <w:proofErr w:type="spellEnd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), </w:t>
      </w:r>
      <w:hyperlink r:id="rId9" w:history="1">
        <w:r w:rsidRPr="00B31FB1">
          <w:rPr>
            <w:rFonts w:ascii="Arial" w:eastAsiaTheme="minorEastAsia" w:hAnsi="Arial" w:cs="Arial"/>
            <w:b/>
            <w:color w:val="000000"/>
            <w:spacing w:val="-4"/>
            <w:sz w:val="26"/>
            <w:szCs w:val="26"/>
            <w:lang w:eastAsia="ru-RU"/>
          </w:rPr>
          <w:t>uvat_region@mail.ru</w:t>
        </w:r>
      </w:hyperlink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cr/>
      </w:r>
      <w:r w:rsidR="002D2052" w:rsidRPr="008B2C0F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Места размещения о</w:t>
      </w:r>
      <w:r w:rsidR="009A5835" w:rsidRPr="008B2C0F">
        <w:rPr>
          <w:rFonts w:ascii="Arial" w:eastAsiaTheme="minorEastAsia" w:hAnsi="Arial" w:cs="Arial"/>
          <w:color w:val="000000"/>
          <w:spacing w:val="-4"/>
          <w:sz w:val="26"/>
          <w:szCs w:val="26"/>
          <w:lang w:eastAsia="ru-RU"/>
        </w:rPr>
        <w:t>бъекта общественного обсуждения</w:t>
      </w:r>
    </w:p>
    <w:p w:rsidR="009833A4" w:rsidRPr="00B31FB1" w:rsidRDefault="0027175B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Тюменская область, ХМАО-</w:t>
      </w:r>
      <w:r w:rsidR="009833A4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Ю</w:t>
      </w: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гра, </w:t>
      </w:r>
      <w:proofErr w:type="spellStart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г.Сургут</w:t>
      </w:r>
      <w:proofErr w:type="spellEnd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, </w:t>
      </w:r>
      <w:proofErr w:type="spellStart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пр.Набережный</w:t>
      </w:r>
      <w:proofErr w:type="spellEnd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, </w:t>
      </w:r>
      <w:r w:rsidR="009833A4"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22, каб.602, в рабочие дни с 09.00 до 18.00, перерыв 13.00-14.00</w:t>
      </w:r>
    </w:p>
    <w:p w:rsidR="00614C06" w:rsidRPr="00B31FB1" w:rsidRDefault="00614C06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Тюменская область, </w:t>
      </w:r>
      <w:proofErr w:type="spellStart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Уватский</w:t>
      </w:r>
      <w:proofErr w:type="spellEnd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район, Уват, ул. Иртышская, 19 каб.209, в рабочие дни с 09.00 до 17.00, перерыв 13.00-14.00</w:t>
      </w:r>
    </w:p>
    <w:p w:rsidR="00456CE5" w:rsidRPr="00B31FB1" w:rsidRDefault="00A12FF6" w:rsidP="00B31FB1">
      <w:pPr>
        <w:spacing w:after="0" w:line="226" w:lineRule="auto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hAnsi="Arial" w:cs="Arial"/>
          <w:b/>
        </w:rPr>
        <w:t xml:space="preserve"> </w:t>
      </w: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На сайте администрации </w:t>
      </w:r>
      <w:proofErr w:type="spellStart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Уватского</w:t>
      </w:r>
      <w:proofErr w:type="spellEnd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муниципального района в разделе «Информация» / «Общественные обсуждения» /</w:t>
      </w:r>
    </w:p>
    <w:p w:rsidR="00A12FF6" w:rsidRPr="00B31FB1" w:rsidRDefault="00456CE5" w:rsidP="00B31FB1">
      <w:pPr>
        <w:spacing w:after="0" w:line="226" w:lineRule="auto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На сайте администрации Ханты-Мансийск</w:t>
      </w:r>
      <w:r w:rsid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ого района по следующей ссылке:</w:t>
      </w:r>
      <w:hyperlink r:id="rId10" w:history="1"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http</w:t>
        </w:r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://</w:t>
        </w:r>
        <w:proofErr w:type="spellStart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hmrn</w:t>
        </w:r>
        <w:proofErr w:type="spellEnd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.</w:t>
        </w:r>
        <w:proofErr w:type="spellStart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ru</w:t>
        </w:r>
        <w:proofErr w:type="spellEnd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/</w:t>
        </w:r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about</w:t>
        </w:r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/</w:t>
        </w:r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ekologicheskaya</w:t>
        </w:r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proofErr w:type="spellStart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bezopasnost</w:t>
        </w:r>
        <w:proofErr w:type="spellEnd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/</w:t>
        </w:r>
        <w:proofErr w:type="spellStart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obshchestvennye</w:t>
        </w:r>
        <w:proofErr w:type="spellEnd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proofErr w:type="spellStart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obsuzhdeniya</w:t>
        </w:r>
        <w:proofErr w:type="spellEnd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proofErr w:type="spellStart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materialov</w:t>
        </w:r>
        <w:proofErr w:type="spellEnd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proofErr w:type="spellStart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otsenki</w:t>
        </w:r>
        <w:proofErr w:type="spellEnd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proofErr w:type="spellStart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vozdeystviya</w:t>
        </w:r>
        <w:proofErr w:type="spellEnd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proofErr w:type="spellStart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na</w:t>
        </w:r>
        <w:proofErr w:type="spellEnd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proofErr w:type="spellStart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okruzhayushchuyu</w:t>
        </w:r>
        <w:proofErr w:type="spellEnd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-</w:t>
        </w:r>
        <w:proofErr w:type="spellStart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sredu</w:t>
        </w:r>
        <w:proofErr w:type="spellEnd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eastAsia="ru-RU"/>
          </w:rPr>
          <w:t>.</w:t>
        </w:r>
        <w:proofErr w:type="spellStart"/>
        <w:r w:rsidR="00D477AA" w:rsidRPr="00B31FB1">
          <w:rPr>
            <w:rStyle w:val="a3"/>
            <w:rFonts w:ascii="Arial" w:eastAsiaTheme="minorEastAsia" w:hAnsi="Arial" w:cs="Arial"/>
            <w:b/>
            <w:color w:val="auto"/>
            <w:spacing w:val="-4"/>
            <w:sz w:val="26"/>
            <w:szCs w:val="26"/>
            <w:u w:val="none"/>
            <w:lang w:val="en-US" w:eastAsia="ru-RU"/>
          </w:rPr>
          <w:t>php</w:t>
        </w:r>
        <w:proofErr w:type="spellEnd"/>
      </w:hyperlink>
      <w:r w:rsidR="00D477AA" w:rsidRPr="00B31FB1">
        <w:rPr>
          <w:rFonts w:ascii="Arial" w:eastAsiaTheme="minorEastAsia" w:hAnsi="Arial" w:cs="Arial"/>
          <w:b/>
          <w:spacing w:val="-4"/>
          <w:sz w:val="26"/>
          <w:szCs w:val="26"/>
          <w:lang w:eastAsia="ru-RU"/>
        </w:rPr>
        <w:t>.</w:t>
      </w:r>
    </w:p>
    <w:p w:rsidR="00D477AA" w:rsidRPr="00B31FB1" w:rsidRDefault="00D477AA" w:rsidP="00B31FB1">
      <w:pPr>
        <w:widowControl w:val="0"/>
        <w:shd w:val="clear" w:color="auto" w:fill="FFFFFF"/>
        <w:autoSpaceDE w:val="0"/>
        <w:autoSpaceDN w:val="0"/>
        <w:adjustRightInd w:val="0"/>
        <w:spacing w:after="0" w:line="226" w:lineRule="auto"/>
        <w:ind w:left="7"/>
        <w:jc w:val="both"/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</w:pPr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На сайте </w:t>
      </w:r>
      <w:proofErr w:type="spellStart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>Нефтеюганского</w:t>
      </w:r>
      <w:proofErr w:type="spellEnd"/>
      <w:r w:rsidRPr="00B31FB1">
        <w:rPr>
          <w:rFonts w:ascii="Arial" w:eastAsiaTheme="minorEastAsia" w:hAnsi="Arial" w:cs="Arial"/>
          <w:b/>
          <w:color w:val="000000"/>
          <w:spacing w:val="-4"/>
          <w:sz w:val="26"/>
          <w:szCs w:val="26"/>
          <w:lang w:eastAsia="ru-RU"/>
        </w:rPr>
        <w:t xml:space="preserve"> района в разделе «Деятельность» / «Социально-культурная сфера» / «Охрана окружающей среды» / «Общественные обсуждения»</w:t>
      </w:r>
    </w:p>
    <w:sectPr w:rsidR="00D477AA" w:rsidRPr="00B3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10180"/>
    <w:rsid w:val="00010D85"/>
    <w:rsid w:val="00014130"/>
    <w:rsid w:val="00021CD2"/>
    <w:rsid w:val="0002287D"/>
    <w:rsid w:val="000240E3"/>
    <w:rsid w:val="0002665C"/>
    <w:rsid w:val="000274E4"/>
    <w:rsid w:val="0002752F"/>
    <w:rsid w:val="0003099C"/>
    <w:rsid w:val="00033528"/>
    <w:rsid w:val="00033A83"/>
    <w:rsid w:val="00033C38"/>
    <w:rsid w:val="000432CE"/>
    <w:rsid w:val="000434E4"/>
    <w:rsid w:val="000452FF"/>
    <w:rsid w:val="00046EC3"/>
    <w:rsid w:val="000508EE"/>
    <w:rsid w:val="0005228F"/>
    <w:rsid w:val="00053622"/>
    <w:rsid w:val="00053A32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0C24"/>
    <w:rsid w:val="000A146D"/>
    <w:rsid w:val="000A2C0C"/>
    <w:rsid w:val="000A3B17"/>
    <w:rsid w:val="000A43CB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9BA"/>
    <w:rsid w:val="000D2621"/>
    <w:rsid w:val="000D644A"/>
    <w:rsid w:val="000D67F5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286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04EE"/>
    <w:rsid w:val="001C2988"/>
    <w:rsid w:val="001C4135"/>
    <w:rsid w:val="001C6FAB"/>
    <w:rsid w:val="001D153E"/>
    <w:rsid w:val="001D1B4A"/>
    <w:rsid w:val="001D2E45"/>
    <w:rsid w:val="001D2EEF"/>
    <w:rsid w:val="001D6A91"/>
    <w:rsid w:val="001D7567"/>
    <w:rsid w:val="001D7BE9"/>
    <w:rsid w:val="001E2056"/>
    <w:rsid w:val="001E5D64"/>
    <w:rsid w:val="001E79D4"/>
    <w:rsid w:val="001F7BA9"/>
    <w:rsid w:val="001F7D7F"/>
    <w:rsid w:val="0020304C"/>
    <w:rsid w:val="0020478E"/>
    <w:rsid w:val="0021633F"/>
    <w:rsid w:val="00225C1D"/>
    <w:rsid w:val="002276C3"/>
    <w:rsid w:val="00231746"/>
    <w:rsid w:val="002320C9"/>
    <w:rsid w:val="0024094A"/>
    <w:rsid w:val="00240A60"/>
    <w:rsid w:val="00243147"/>
    <w:rsid w:val="002439B1"/>
    <w:rsid w:val="00244752"/>
    <w:rsid w:val="002449A9"/>
    <w:rsid w:val="002450A9"/>
    <w:rsid w:val="002459B3"/>
    <w:rsid w:val="00245B9D"/>
    <w:rsid w:val="00252E7B"/>
    <w:rsid w:val="002531E0"/>
    <w:rsid w:val="00253C91"/>
    <w:rsid w:val="00257A02"/>
    <w:rsid w:val="00265B08"/>
    <w:rsid w:val="00265D53"/>
    <w:rsid w:val="0027175B"/>
    <w:rsid w:val="00275C25"/>
    <w:rsid w:val="00276290"/>
    <w:rsid w:val="00276CB2"/>
    <w:rsid w:val="00277477"/>
    <w:rsid w:val="002815C7"/>
    <w:rsid w:val="00286BCB"/>
    <w:rsid w:val="002914F3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36B0"/>
    <w:rsid w:val="003144A4"/>
    <w:rsid w:val="00316CC3"/>
    <w:rsid w:val="003202A5"/>
    <w:rsid w:val="00322B62"/>
    <w:rsid w:val="00323630"/>
    <w:rsid w:val="00326630"/>
    <w:rsid w:val="00330E1B"/>
    <w:rsid w:val="00332CAB"/>
    <w:rsid w:val="00336D65"/>
    <w:rsid w:val="00336F9F"/>
    <w:rsid w:val="00342615"/>
    <w:rsid w:val="003430BF"/>
    <w:rsid w:val="00344852"/>
    <w:rsid w:val="00344C28"/>
    <w:rsid w:val="00345B6F"/>
    <w:rsid w:val="00347B35"/>
    <w:rsid w:val="00352115"/>
    <w:rsid w:val="0035233E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A0E31"/>
    <w:rsid w:val="003B304B"/>
    <w:rsid w:val="003B3AE3"/>
    <w:rsid w:val="003B5B9D"/>
    <w:rsid w:val="003B708D"/>
    <w:rsid w:val="003C49F3"/>
    <w:rsid w:val="003D47BD"/>
    <w:rsid w:val="003D538E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5FC"/>
    <w:rsid w:val="004356FD"/>
    <w:rsid w:val="00436346"/>
    <w:rsid w:val="004409CF"/>
    <w:rsid w:val="00442C63"/>
    <w:rsid w:val="00445078"/>
    <w:rsid w:val="00451180"/>
    <w:rsid w:val="00451BF0"/>
    <w:rsid w:val="00452740"/>
    <w:rsid w:val="00456B4D"/>
    <w:rsid w:val="00456C20"/>
    <w:rsid w:val="00456CE5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508C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500755"/>
    <w:rsid w:val="00501835"/>
    <w:rsid w:val="00502B31"/>
    <w:rsid w:val="0050467D"/>
    <w:rsid w:val="005058CF"/>
    <w:rsid w:val="00506D9D"/>
    <w:rsid w:val="00506FBF"/>
    <w:rsid w:val="00507508"/>
    <w:rsid w:val="00513FB8"/>
    <w:rsid w:val="005155A1"/>
    <w:rsid w:val="005157FD"/>
    <w:rsid w:val="005173F3"/>
    <w:rsid w:val="00520784"/>
    <w:rsid w:val="0052178E"/>
    <w:rsid w:val="005229E5"/>
    <w:rsid w:val="00522D3F"/>
    <w:rsid w:val="0052435B"/>
    <w:rsid w:val="0052642E"/>
    <w:rsid w:val="005305C6"/>
    <w:rsid w:val="0053106B"/>
    <w:rsid w:val="00531206"/>
    <w:rsid w:val="005317EE"/>
    <w:rsid w:val="00533274"/>
    <w:rsid w:val="00533703"/>
    <w:rsid w:val="005368DB"/>
    <w:rsid w:val="00547C77"/>
    <w:rsid w:val="00560900"/>
    <w:rsid w:val="00560A4E"/>
    <w:rsid w:val="0056179C"/>
    <w:rsid w:val="005619E5"/>
    <w:rsid w:val="00563CAA"/>
    <w:rsid w:val="0057730B"/>
    <w:rsid w:val="0058047B"/>
    <w:rsid w:val="00580888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56CC"/>
    <w:rsid w:val="006005A1"/>
    <w:rsid w:val="0060086F"/>
    <w:rsid w:val="00601A7F"/>
    <w:rsid w:val="00610BF8"/>
    <w:rsid w:val="00612257"/>
    <w:rsid w:val="00612CB8"/>
    <w:rsid w:val="00614158"/>
    <w:rsid w:val="00614C06"/>
    <w:rsid w:val="00615BB0"/>
    <w:rsid w:val="00616D17"/>
    <w:rsid w:val="00620055"/>
    <w:rsid w:val="006206B7"/>
    <w:rsid w:val="00627F56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6446D"/>
    <w:rsid w:val="0067306E"/>
    <w:rsid w:val="00676A06"/>
    <w:rsid w:val="00677783"/>
    <w:rsid w:val="006778E1"/>
    <w:rsid w:val="00677D17"/>
    <w:rsid w:val="00677DD1"/>
    <w:rsid w:val="00685E74"/>
    <w:rsid w:val="00687486"/>
    <w:rsid w:val="00692761"/>
    <w:rsid w:val="006A046C"/>
    <w:rsid w:val="006A12D8"/>
    <w:rsid w:val="006A7ACF"/>
    <w:rsid w:val="006B0888"/>
    <w:rsid w:val="006B2995"/>
    <w:rsid w:val="006B2DF4"/>
    <w:rsid w:val="006B5F27"/>
    <w:rsid w:val="006B66B4"/>
    <w:rsid w:val="006C02A6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C7"/>
    <w:rsid w:val="006E4095"/>
    <w:rsid w:val="006E510F"/>
    <w:rsid w:val="006E6D80"/>
    <w:rsid w:val="006E7937"/>
    <w:rsid w:val="006F2C07"/>
    <w:rsid w:val="006F5CFA"/>
    <w:rsid w:val="006F74C5"/>
    <w:rsid w:val="007015C7"/>
    <w:rsid w:val="007018D7"/>
    <w:rsid w:val="00704573"/>
    <w:rsid w:val="007050D9"/>
    <w:rsid w:val="00705251"/>
    <w:rsid w:val="00706E0E"/>
    <w:rsid w:val="00707AC9"/>
    <w:rsid w:val="00707B54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DF1"/>
    <w:rsid w:val="00752593"/>
    <w:rsid w:val="007552D2"/>
    <w:rsid w:val="00756ECE"/>
    <w:rsid w:val="0075781B"/>
    <w:rsid w:val="00757C34"/>
    <w:rsid w:val="00760C01"/>
    <w:rsid w:val="00763B47"/>
    <w:rsid w:val="00763D15"/>
    <w:rsid w:val="00766107"/>
    <w:rsid w:val="00766245"/>
    <w:rsid w:val="0076640A"/>
    <w:rsid w:val="00771704"/>
    <w:rsid w:val="007729CA"/>
    <w:rsid w:val="0077321E"/>
    <w:rsid w:val="0077633F"/>
    <w:rsid w:val="00777B35"/>
    <w:rsid w:val="007826AE"/>
    <w:rsid w:val="007859AC"/>
    <w:rsid w:val="00785BC4"/>
    <w:rsid w:val="00790086"/>
    <w:rsid w:val="007916E8"/>
    <w:rsid w:val="0079217E"/>
    <w:rsid w:val="007921D1"/>
    <w:rsid w:val="007945F8"/>
    <w:rsid w:val="007A1E09"/>
    <w:rsid w:val="007A1F6A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49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2D5"/>
    <w:rsid w:val="007F3FAC"/>
    <w:rsid w:val="0080042C"/>
    <w:rsid w:val="00801FD6"/>
    <w:rsid w:val="0080295A"/>
    <w:rsid w:val="00802A43"/>
    <w:rsid w:val="00802CD5"/>
    <w:rsid w:val="00804014"/>
    <w:rsid w:val="00810524"/>
    <w:rsid w:val="00811E23"/>
    <w:rsid w:val="00812997"/>
    <w:rsid w:val="008137B9"/>
    <w:rsid w:val="00814E2B"/>
    <w:rsid w:val="00820C14"/>
    <w:rsid w:val="008213E5"/>
    <w:rsid w:val="00822400"/>
    <w:rsid w:val="00825572"/>
    <w:rsid w:val="008273E4"/>
    <w:rsid w:val="008318ED"/>
    <w:rsid w:val="00840577"/>
    <w:rsid w:val="0084069E"/>
    <w:rsid w:val="00840D91"/>
    <w:rsid w:val="0084655C"/>
    <w:rsid w:val="00850386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70AD"/>
    <w:rsid w:val="00897F97"/>
    <w:rsid w:val="008A0825"/>
    <w:rsid w:val="008A0EFB"/>
    <w:rsid w:val="008A1378"/>
    <w:rsid w:val="008A170F"/>
    <w:rsid w:val="008A4DC9"/>
    <w:rsid w:val="008A5053"/>
    <w:rsid w:val="008A655E"/>
    <w:rsid w:val="008B2564"/>
    <w:rsid w:val="008B2C0F"/>
    <w:rsid w:val="008B3354"/>
    <w:rsid w:val="008B66ED"/>
    <w:rsid w:val="008C08DE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16686"/>
    <w:rsid w:val="0092533E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5A4B"/>
    <w:rsid w:val="009653BF"/>
    <w:rsid w:val="0097260E"/>
    <w:rsid w:val="009750CC"/>
    <w:rsid w:val="00975336"/>
    <w:rsid w:val="0097682B"/>
    <w:rsid w:val="00981CC6"/>
    <w:rsid w:val="009833A4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5835"/>
    <w:rsid w:val="009A68F4"/>
    <w:rsid w:val="009B18B2"/>
    <w:rsid w:val="009B4329"/>
    <w:rsid w:val="009C3964"/>
    <w:rsid w:val="009C4509"/>
    <w:rsid w:val="009C549B"/>
    <w:rsid w:val="009C5D95"/>
    <w:rsid w:val="009C78B0"/>
    <w:rsid w:val="009D3B0D"/>
    <w:rsid w:val="009D4F35"/>
    <w:rsid w:val="009E0ED3"/>
    <w:rsid w:val="009E10FA"/>
    <w:rsid w:val="009F1855"/>
    <w:rsid w:val="009F7EF3"/>
    <w:rsid w:val="00A12FF6"/>
    <w:rsid w:val="00A20228"/>
    <w:rsid w:val="00A27F6B"/>
    <w:rsid w:val="00A32543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A5611"/>
    <w:rsid w:val="00AA5E54"/>
    <w:rsid w:val="00AA6FC8"/>
    <w:rsid w:val="00AB0739"/>
    <w:rsid w:val="00AB498C"/>
    <w:rsid w:val="00AB5B7B"/>
    <w:rsid w:val="00AB5DE3"/>
    <w:rsid w:val="00AB6D37"/>
    <w:rsid w:val="00AC0EB9"/>
    <w:rsid w:val="00AC1925"/>
    <w:rsid w:val="00AC1BA2"/>
    <w:rsid w:val="00AC2F23"/>
    <w:rsid w:val="00AD5F58"/>
    <w:rsid w:val="00AD71F9"/>
    <w:rsid w:val="00AD76CA"/>
    <w:rsid w:val="00AE2897"/>
    <w:rsid w:val="00AE3A4B"/>
    <w:rsid w:val="00AE3BC4"/>
    <w:rsid w:val="00AE3BDA"/>
    <w:rsid w:val="00AF1BAD"/>
    <w:rsid w:val="00AF20F1"/>
    <w:rsid w:val="00AF7D61"/>
    <w:rsid w:val="00B01F6F"/>
    <w:rsid w:val="00B0225F"/>
    <w:rsid w:val="00B1272D"/>
    <w:rsid w:val="00B136DD"/>
    <w:rsid w:val="00B148D2"/>
    <w:rsid w:val="00B212F6"/>
    <w:rsid w:val="00B224C2"/>
    <w:rsid w:val="00B2288C"/>
    <w:rsid w:val="00B23306"/>
    <w:rsid w:val="00B234F2"/>
    <w:rsid w:val="00B27373"/>
    <w:rsid w:val="00B27FAB"/>
    <w:rsid w:val="00B31B4A"/>
    <w:rsid w:val="00B31FB1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F28"/>
    <w:rsid w:val="00B7163B"/>
    <w:rsid w:val="00B71B0F"/>
    <w:rsid w:val="00B71C77"/>
    <w:rsid w:val="00B76685"/>
    <w:rsid w:val="00B774B7"/>
    <w:rsid w:val="00B77EEE"/>
    <w:rsid w:val="00B81753"/>
    <w:rsid w:val="00B81A17"/>
    <w:rsid w:val="00B83C41"/>
    <w:rsid w:val="00B864AA"/>
    <w:rsid w:val="00B871D3"/>
    <w:rsid w:val="00B90848"/>
    <w:rsid w:val="00B92D70"/>
    <w:rsid w:val="00B92EC7"/>
    <w:rsid w:val="00B94F7D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3187"/>
    <w:rsid w:val="00BE77EC"/>
    <w:rsid w:val="00BF168D"/>
    <w:rsid w:val="00BF3308"/>
    <w:rsid w:val="00BF4DEF"/>
    <w:rsid w:val="00BF6A57"/>
    <w:rsid w:val="00BF70F7"/>
    <w:rsid w:val="00BF75CC"/>
    <w:rsid w:val="00BF7B85"/>
    <w:rsid w:val="00C050B6"/>
    <w:rsid w:val="00C05C7B"/>
    <w:rsid w:val="00C06BB2"/>
    <w:rsid w:val="00C12847"/>
    <w:rsid w:val="00C13948"/>
    <w:rsid w:val="00C15916"/>
    <w:rsid w:val="00C15AA6"/>
    <w:rsid w:val="00C1735B"/>
    <w:rsid w:val="00C20036"/>
    <w:rsid w:val="00C20E40"/>
    <w:rsid w:val="00C25B0E"/>
    <w:rsid w:val="00C26035"/>
    <w:rsid w:val="00C35D44"/>
    <w:rsid w:val="00C35F0A"/>
    <w:rsid w:val="00C44CB0"/>
    <w:rsid w:val="00C47DA8"/>
    <w:rsid w:val="00C52658"/>
    <w:rsid w:val="00C61A2F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2C5E"/>
    <w:rsid w:val="00CD49CC"/>
    <w:rsid w:val="00CD607D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5C42"/>
    <w:rsid w:val="00D4649C"/>
    <w:rsid w:val="00D471AE"/>
    <w:rsid w:val="00D47408"/>
    <w:rsid w:val="00D477AA"/>
    <w:rsid w:val="00D504B9"/>
    <w:rsid w:val="00D505FB"/>
    <w:rsid w:val="00D55EE3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7F4E"/>
    <w:rsid w:val="00D91700"/>
    <w:rsid w:val="00D91A93"/>
    <w:rsid w:val="00D92402"/>
    <w:rsid w:val="00D95754"/>
    <w:rsid w:val="00D95F8F"/>
    <w:rsid w:val="00D96283"/>
    <w:rsid w:val="00D97B9C"/>
    <w:rsid w:val="00DA0A68"/>
    <w:rsid w:val="00DA385E"/>
    <w:rsid w:val="00DA6526"/>
    <w:rsid w:val="00DA685D"/>
    <w:rsid w:val="00DA7540"/>
    <w:rsid w:val="00DA754F"/>
    <w:rsid w:val="00DB0EAC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A2D"/>
    <w:rsid w:val="00DE3DC5"/>
    <w:rsid w:val="00DE427D"/>
    <w:rsid w:val="00DF23DB"/>
    <w:rsid w:val="00DF5BA8"/>
    <w:rsid w:val="00DF5D04"/>
    <w:rsid w:val="00E020BE"/>
    <w:rsid w:val="00E0235A"/>
    <w:rsid w:val="00E03D22"/>
    <w:rsid w:val="00E04B2B"/>
    <w:rsid w:val="00E07B37"/>
    <w:rsid w:val="00E07CA5"/>
    <w:rsid w:val="00E103F7"/>
    <w:rsid w:val="00E10DD0"/>
    <w:rsid w:val="00E11B61"/>
    <w:rsid w:val="00E11E5E"/>
    <w:rsid w:val="00E16531"/>
    <w:rsid w:val="00E209A9"/>
    <w:rsid w:val="00E21E7A"/>
    <w:rsid w:val="00E22983"/>
    <w:rsid w:val="00E22E22"/>
    <w:rsid w:val="00E273B7"/>
    <w:rsid w:val="00E34162"/>
    <w:rsid w:val="00E40A6A"/>
    <w:rsid w:val="00E40C65"/>
    <w:rsid w:val="00E42608"/>
    <w:rsid w:val="00E42ED2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66465"/>
    <w:rsid w:val="00E70AFB"/>
    <w:rsid w:val="00E72A71"/>
    <w:rsid w:val="00E73B11"/>
    <w:rsid w:val="00E774F6"/>
    <w:rsid w:val="00E775FD"/>
    <w:rsid w:val="00E8104E"/>
    <w:rsid w:val="00E85C9C"/>
    <w:rsid w:val="00E86C52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373EA"/>
    <w:rsid w:val="00F42DEC"/>
    <w:rsid w:val="00F4368F"/>
    <w:rsid w:val="00F4576D"/>
    <w:rsid w:val="00F470F5"/>
    <w:rsid w:val="00F5553F"/>
    <w:rsid w:val="00F569DF"/>
    <w:rsid w:val="00F57035"/>
    <w:rsid w:val="00F67CCC"/>
    <w:rsid w:val="00F72F44"/>
    <w:rsid w:val="00F744B5"/>
    <w:rsid w:val="00F752B5"/>
    <w:rsid w:val="00F77E09"/>
    <w:rsid w:val="00F811F1"/>
    <w:rsid w:val="00F81D10"/>
    <w:rsid w:val="00F839AF"/>
    <w:rsid w:val="00F85F90"/>
    <w:rsid w:val="00F916AA"/>
    <w:rsid w:val="00F933C9"/>
    <w:rsid w:val="00FA3A75"/>
    <w:rsid w:val="00FA4652"/>
    <w:rsid w:val="00FA6073"/>
    <w:rsid w:val="00FA6702"/>
    <w:rsid w:val="00FB081B"/>
    <w:rsid w:val="00FB1A50"/>
    <w:rsid w:val="00FB410B"/>
    <w:rsid w:val="00FB4623"/>
    <w:rsid w:val="00FB5DA6"/>
    <w:rsid w:val="00FB6EAF"/>
    <w:rsid w:val="00FC0705"/>
    <w:rsid w:val="00FC1DBA"/>
    <w:rsid w:val="00FC758B"/>
    <w:rsid w:val="00FD0DC7"/>
    <w:rsid w:val="00FD1366"/>
    <w:rsid w:val="00FD22E2"/>
    <w:rsid w:val="00FD7331"/>
    <w:rsid w:val="00FE1D29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9446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.SN-NGDU@surgutneftega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6016823423?pwd=JCjw8tlSwObk-V-DkhLVcfngQH7rlW.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mrn.ru/about/ekologicheskaya-bezopasnost/obshchestvennye-obsuzhdeniya-materialov-otsenki-vozdeystviya-na-okruzhayushchuyu-sredu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vat_region@mail.ru" TargetMode="External"/><Relationship Id="rId10" Type="http://schemas.openxmlformats.org/officeDocument/2006/relationships/hyperlink" Target="http://hmrn.ru/about/ekologicheskaya-bezopasnost/obshchestvennye-obsuzhdeniya-materialov-otsenki-vozdeystviya-na-okruzhayushchuyu-sredu.php" TargetMode="External"/><Relationship Id="rId4" Type="http://schemas.openxmlformats.org/officeDocument/2006/relationships/hyperlink" Target="mailto:OUT.SN-NGDU@surgutneftegas.ru" TargetMode="External"/><Relationship Id="rId9" Type="http://schemas.openxmlformats.org/officeDocument/2006/relationships/hyperlink" Target="mailto:uvat_reg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Колботова Юлия Александровна</cp:lastModifiedBy>
  <cp:revision>22</cp:revision>
  <cp:lastPrinted>2022-08-03T06:34:00Z</cp:lastPrinted>
  <dcterms:created xsi:type="dcterms:W3CDTF">2022-07-12T03:57:00Z</dcterms:created>
  <dcterms:modified xsi:type="dcterms:W3CDTF">2022-09-07T04:55:00Z</dcterms:modified>
</cp:coreProperties>
</file>