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EF" w:rsidRDefault="00084D07">
      <w:pPr>
        <w:ind w:firstLine="0"/>
        <w:jc w:val="center"/>
        <w:rPr>
          <w:rFonts w:cs="Arial"/>
          <w:szCs w:val="26"/>
          <w:lang w:eastAsia="ru-RU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438150" cy="6858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724523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0EF" w:rsidRDefault="00084D07">
      <w:pPr>
        <w:ind w:firstLine="0"/>
        <w:jc w:val="center"/>
        <w:rPr>
          <w:rFonts w:cs="Arial"/>
          <w:b/>
          <w:caps/>
          <w:spacing w:val="30"/>
          <w:sz w:val="32"/>
          <w:szCs w:val="32"/>
        </w:rPr>
      </w:pPr>
      <w:r>
        <w:rPr>
          <w:rFonts w:cs="Arial"/>
          <w:b/>
          <w:caps/>
          <w:spacing w:val="30"/>
          <w:sz w:val="32"/>
          <w:szCs w:val="32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</w:rPr>
        <w:br/>
        <w:t>Уватского муниципального района</w:t>
      </w:r>
    </w:p>
    <w:p w:rsidR="009460EF" w:rsidRDefault="00084D07">
      <w:pPr>
        <w:spacing w:before="240"/>
        <w:ind w:firstLine="0"/>
        <w:jc w:val="center"/>
        <w:rPr>
          <w:rFonts w:cs="Arial"/>
          <w:b/>
          <w:caps/>
          <w:spacing w:val="30"/>
          <w:sz w:val="36"/>
          <w:szCs w:val="36"/>
        </w:rPr>
      </w:pPr>
      <w:r>
        <w:rPr>
          <w:rFonts w:cs="Arial"/>
          <w:b/>
          <w:caps/>
          <w:spacing w:val="30"/>
          <w:sz w:val="36"/>
          <w:szCs w:val="36"/>
        </w:rPr>
        <w:t>Постановление</w:t>
      </w:r>
    </w:p>
    <w:p w:rsidR="009460EF" w:rsidRDefault="009460EF">
      <w:pPr>
        <w:pStyle w:val="af9"/>
        <w:tabs>
          <w:tab w:val="center" w:pos="4820"/>
          <w:tab w:val="right" w:pos="9638"/>
        </w:tabs>
        <w:ind w:firstLine="0"/>
        <w:rPr>
          <w:rFonts w:ascii="Arial;sans-serif" w:hAnsi="Arial;sans-serif"/>
        </w:rPr>
      </w:pPr>
    </w:p>
    <w:p w:rsidR="009460EF" w:rsidRDefault="00084D07">
      <w:pPr>
        <w:pStyle w:val="af9"/>
        <w:tabs>
          <w:tab w:val="center" w:pos="4820"/>
          <w:tab w:val="right" w:pos="9638"/>
        </w:tabs>
        <w:ind w:firstLine="0"/>
      </w:pPr>
      <w:r>
        <w:t>дд.мм.202</w:t>
      </w:r>
      <w:r w:rsidR="00571263">
        <w:t>1</w:t>
      </w:r>
      <w:r w:rsidR="00B73562">
        <w:t xml:space="preserve"> г.                                    с. Уват             </w:t>
      </w:r>
      <w:r w:rsidR="008736C7" w:rsidRPr="008736C7">
        <w:t xml:space="preserve"> </w:t>
      </w:r>
      <w:r w:rsidR="008736C7">
        <w:rPr>
          <w:lang w:val="en-US"/>
        </w:rPr>
        <w:t xml:space="preserve">               </w:t>
      </w:r>
      <w:r w:rsidR="00B73562">
        <w:t xml:space="preserve">№ </w:t>
      </w:r>
      <w:bookmarkStart w:id="0" w:name="_GoBack"/>
      <w:bookmarkEnd w:id="0"/>
      <w:r w:rsidR="00C83A6F">
        <w:rPr>
          <w:b/>
          <w:color w:val="FF0000"/>
        </w:rPr>
        <w:t>ПРОЕКТ</w:t>
      </w:r>
    </w:p>
    <w:p w:rsidR="009460EF" w:rsidRDefault="009460EF">
      <w:pPr>
        <w:pStyle w:val="af9"/>
        <w:spacing w:after="0" w:line="276" w:lineRule="auto"/>
        <w:ind w:firstLine="851"/>
        <w:jc w:val="center"/>
      </w:pPr>
    </w:p>
    <w:p w:rsidR="007A7BBB" w:rsidRPr="00F5691D" w:rsidRDefault="00084D07" w:rsidP="007A7BBB">
      <w:pPr>
        <w:pStyle w:val="af9"/>
        <w:spacing w:after="0" w:line="240" w:lineRule="auto"/>
        <w:ind w:firstLine="851"/>
        <w:jc w:val="center"/>
        <w:rPr>
          <w:color w:val="auto"/>
        </w:rPr>
      </w:pPr>
      <w:r>
        <w:t>О внесении изменений в постановление администрации Уватского муниципального района от 15.</w:t>
      </w:r>
      <w:r w:rsidRPr="00F5691D">
        <w:rPr>
          <w:color w:val="auto"/>
        </w:rPr>
        <w:t xml:space="preserve">04.2016 № 67 «Об утверждении муниципальной программы «Обеспечение безбарьерной среды жизнедеятельности и социальной интеграции инвалидов в Уватском муниципальном районе» </w:t>
      </w:r>
    </w:p>
    <w:p w:rsidR="007A7BBB" w:rsidRPr="00C31BBD" w:rsidRDefault="00084D07" w:rsidP="007A7BBB">
      <w:pPr>
        <w:pStyle w:val="af9"/>
        <w:spacing w:line="240" w:lineRule="auto"/>
        <w:ind w:firstLine="851"/>
        <w:jc w:val="center"/>
        <w:rPr>
          <w:color w:val="auto"/>
        </w:rPr>
      </w:pPr>
      <w:bookmarkStart w:id="1" w:name="__DdeLink__38711_1795635083"/>
      <w:bookmarkEnd w:id="1"/>
      <w:r w:rsidRPr="00F5691D">
        <w:rPr>
          <w:color w:val="auto"/>
        </w:rPr>
        <w:t>на  2020-2022 годы»</w:t>
      </w:r>
    </w:p>
    <w:p w:rsidR="00E75EC3" w:rsidRPr="00C31BBD" w:rsidRDefault="00E75EC3" w:rsidP="007A7BBB">
      <w:pPr>
        <w:pStyle w:val="af9"/>
        <w:spacing w:line="240" w:lineRule="auto"/>
        <w:ind w:firstLine="851"/>
        <w:jc w:val="center"/>
        <w:rPr>
          <w:color w:val="auto"/>
        </w:rPr>
      </w:pPr>
    </w:p>
    <w:p w:rsidR="00E75EC3" w:rsidRDefault="00084D07" w:rsidP="00E75EC3">
      <w:pPr>
        <w:pStyle w:val="af9"/>
        <w:spacing w:line="276" w:lineRule="auto"/>
        <w:ind w:firstLine="851"/>
      </w:pPr>
      <w:r w:rsidRPr="00F5691D">
        <w:rPr>
          <w:color w:val="auto"/>
        </w:rPr>
        <w:t xml:space="preserve">В соответствии со ст. 179 Бюджетного кодекса Российской Федерации, Уставом Уватского муниципального района Тюменской области, постановлением </w:t>
      </w:r>
      <w:r>
        <w:rPr>
          <w:color w:val="auto"/>
        </w:rPr>
        <w:t>ад</w:t>
      </w:r>
      <w:r w:rsidR="00571263">
        <w:rPr>
          <w:color w:val="auto"/>
        </w:rPr>
        <w:t>миинистрации</w:t>
      </w:r>
      <w:r w:rsidRPr="00F5691D">
        <w:rPr>
          <w:color w:val="auto"/>
        </w:rPr>
        <w:t xml:space="preserve">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 и в связи с изменением сроков исполнения и объема финансирования мероприятий на обеспечение безбарьерной среды жизнедеятельности и социальной</w:t>
      </w:r>
      <w:r>
        <w:t xml:space="preserve"> интеграции инвалидов в Уватском районе:</w:t>
      </w:r>
    </w:p>
    <w:p w:rsidR="00E75EC3" w:rsidRPr="00F5691D" w:rsidRDefault="00084D07" w:rsidP="00E75EC3">
      <w:pPr>
        <w:pStyle w:val="western"/>
        <w:spacing w:line="276" w:lineRule="auto"/>
        <w:rPr>
          <w:rFonts w:ascii="Times New Roman" w:hAnsi="Times New Roman" w:cs="Times New Roman"/>
          <w:color w:val="auto"/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1.Внести в постановление администрации Уватского муниципального района от 15.04.2016 № 67 «Об утверждении муниципальной программы «Обеспечение безбарьерной среды жизнедеятельности и социальной </w:t>
      </w:r>
      <w:r w:rsidRPr="00F5691D">
        <w:rPr>
          <w:color w:val="auto"/>
          <w:sz w:val="26"/>
          <w:szCs w:val="26"/>
        </w:rPr>
        <w:t>интеграции инвалидов в Уватском муниципальном районе» на 20</w:t>
      </w:r>
      <w:r>
        <w:rPr>
          <w:color w:val="auto"/>
          <w:sz w:val="26"/>
          <w:szCs w:val="26"/>
        </w:rPr>
        <w:t>20</w:t>
      </w:r>
      <w:r w:rsidRPr="00F5691D">
        <w:rPr>
          <w:color w:val="auto"/>
          <w:sz w:val="26"/>
          <w:szCs w:val="26"/>
        </w:rPr>
        <w:t>-202</w:t>
      </w:r>
      <w:r>
        <w:rPr>
          <w:color w:val="auto"/>
          <w:sz w:val="26"/>
          <w:szCs w:val="26"/>
        </w:rPr>
        <w:t>2</w:t>
      </w:r>
      <w:r w:rsidRPr="00F5691D">
        <w:rPr>
          <w:color w:val="auto"/>
          <w:sz w:val="26"/>
          <w:szCs w:val="26"/>
        </w:rPr>
        <w:t xml:space="preserve"> годы» (в редакции постановлений администрации Уватского муниципального района </w:t>
      </w:r>
      <w:r w:rsidRPr="00F5691D">
        <w:rPr>
          <w:color w:val="auto"/>
          <w:sz w:val="26"/>
          <w:szCs w:val="26"/>
          <w:lang w:eastAsia="ru-RU"/>
        </w:rPr>
        <w:t>от 14.03.2017 № 36, от 08.05.2018 № 103, от 12.03.2019 №47, от 31.03.2020 №85</w:t>
      </w:r>
      <w:r w:rsidRPr="00F5691D">
        <w:rPr>
          <w:color w:val="auto"/>
          <w:sz w:val="26"/>
          <w:szCs w:val="26"/>
        </w:rPr>
        <w:t>) следующие изменения:</w:t>
      </w:r>
    </w:p>
    <w:p w:rsidR="00E75EC3" w:rsidRPr="00F5691D" w:rsidRDefault="00084D07" w:rsidP="00E75EC3">
      <w:pPr>
        <w:pStyle w:val="af9"/>
        <w:spacing w:after="26" w:line="276" w:lineRule="auto"/>
        <w:ind w:firstLine="720"/>
        <w:rPr>
          <w:color w:val="auto"/>
        </w:rPr>
      </w:pPr>
      <w:r w:rsidRPr="00F5691D">
        <w:rPr>
          <w:color w:val="auto"/>
          <w:szCs w:val="26"/>
        </w:rPr>
        <w:t>а) в наименовании, в пункте 1 постановления слова «на 2020-2022 годы» заменить словами «на2021-2023 годы»;</w:t>
      </w:r>
    </w:p>
    <w:p w:rsidR="00E75EC3" w:rsidRPr="00F5691D" w:rsidRDefault="00084D07" w:rsidP="00E75EC3">
      <w:pPr>
        <w:pStyle w:val="af9"/>
        <w:spacing w:after="26" w:line="276" w:lineRule="auto"/>
        <w:ind w:firstLine="720"/>
        <w:rPr>
          <w:color w:val="auto"/>
        </w:rPr>
      </w:pPr>
      <w:r w:rsidRPr="00F5691D">
        <w:rPr>
          <w:color w:val="auto"/>
          <w:szCs w:val="26"/>
        </w:rPr>
        <w:t>б) в пункте 2 постановления слова «за 20</w:t>
      </w:r>
      <w:r>
        <w:rPr>
          <w:color w:val="auto"/>
          <w:szCs w:val="26"/>
        </w:rPr>
        <w:t>19</w:t>
      </w:r>
      <w:r w:rsidRPr="00F5691D">
        <w:rPr>
          <w:color w:val="auto"/>
          <w:szCs w:val="26"/>
        </w:rPr>
        <w:t>год» заменить на слова «за 202</w:t>
      </w:r>
      <w:r>
        <w:rPr>
          <w:color w:val="auto"/>
          <w:szCs w:val="26"/>
        </w:rPr>
        <w:t xml:space="preserve">0 </w:t>
      </w:r>
      <w:r w:rsidRPr="00F5691D">
        <w:rPr>
          <w:color w:val="auto"/>
          <w:szCs w:val="26"/>
        </w:rPr>
        <w:t>год»;</w:t>
      </w:r>
    </w:p>
    <w:p w:rsidR="00E75EC3" w:rsidRPr="00F5691D" w:rsidRDefault="00084D07" w:rsidP="00E75EC3">
      <w:pPr>
        <w:pStyle w:val="af9"/>
        <w:spacing w:line="276" w:lineRule="auto"/>
        <w:ind w:firstLine="720"/>
        <w:rPr>
          <w:color w:val="auto"/>
        </w:rPr>
      </w:pPr>
      <w:r w:rsidRPr="00F5691D">
        <w:rPr>
          <w:color w:val="auto"/>
        </w:rPr>
        <w:t xml:space="preserve">в) пункт 5 изложить в следующей редакции: </w:t>
      </w:r>
    </w:p>
    <w:p w:rsidR="00E75EC3" w:rsidRPr="00F5691D" w:rsidRDefault="00084D07" w:rsidP="00E75EC3">
      <w:pPr>
        <w:pStyle w:val="af9"/>
        <w:spacing w:line="276" w:lineRule="auto"/>
        <w:ind w:firstLine="720"/>
        <w:rPr>
          <w:color w:val="auto"/>
        </w:rPr>
      </w:pPr>
      <w:r w:rsidRPr="00F5691D">
        <w:rPr>
          <w:color w:val="auto"/>
        </w:rPr>
        <w:t xml:space="preserve">«5. </w:t>
      </w:r>
      <w:r w:rsidRPr="00F5691D">
        <w:rPr>
          <w:rFonts w:cs="Arial"/>
          <w:color w:val="auto"/>
          <w:szCs w:val="26"/>
        </w:rPr>
        <w:t>Настоящее постановление вступает в силу со дня его обнародования и распространяет свое действие на правоотношения, возникающие с 01.01.2021, за исключением пункта 2 настоящего</w:t>
      </w:r>
      <w:r w:rsidR="008736C7" w:rsidRPr="008736C7">
        <w:rPr>
          <w:rFonts w:cs="Arial"/>
          <w:color w:val="auto"/>
          <w:szCs w:val="26"/>
        </w:rPr>
        <w:t xml:space="preserve"> </w:t>
      </w:r>
      <w:r w:rsidRPr="00F5691D">
        <w:rPr>
          <w:rFonts w:cs="Arial"/>
          <w:color w:val="auto"/>
          <w:szCs w:val="26"/>
        </w:rPr>
        <w:lastRenderedPageBreak/>
        <w:t>постановления, распространяющего свое действие на правоотношения с 01.01.2020 по 31.12.2020»;</w:t>
      </w:r>
    </w:p>
    <w:p w:rsidR="00E75EC3" w:rsidRDefault="00084D07" w:rsidP="00E75EC3">
      <w:pPr>
        <w:pStyle w:val="af9"/>
        <w:spacing w:after="0" w:line="276" w:lineRule="auto"/>
        <w:ind w:firstLine="720"/>
      </w:pPr>
      <w:r w:rsidRPr="00F5691D">
        <w:rPr>
          <w:color w:val="auto"/>
        </w:rPr>
        <w:t>г) приложение к постановлению изложить в новой редакции согласно приложению к настоящему постановлению</w:t>
      </w:r>
      <w:r>
        <w:t>.</w:t>
      </w:r>
    </w:p>
    <w:p w:rsidR="00E75EC3" w:rsidRDefault="00084D07" w:rsidP="00E75EC3">
      <w:pPr>
        <w:pStyle w:val="af9"/>
        <w:spacing w:after="0" w:line="276" w:lineRule="auto"/>
        <w:ind w:firstLine="720"/>
      </w:pPr>
      <w:r>
        <w:t>2.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 w:rsidR="00E75EC3" w:rsidRDefault="00084D07" w:rsidP="00E75EC3">
      <w:pPr>
        <w:pStyle w:val="af9"/>
        <w:spacing w:line="276" w:lineRule="auto"/>
        <w:ind w:firstLine="720"/>
      </w:pPr>
      <w:r>
        <w:t xml:space="preserve">а) обнародовать путём размещения на информационных стендах в местах, установленных администрацией Уватского муниципального района; </w:t>
      </w:r>
    </w:p>
    <w:p w:rsidR="00E75EC3" w:rsidRDefault="00084D07" w:rsidP="00E75EC3">
      <w:pPr>
        <w:pStyle w:val="af9"/>
        <w:spacing w:after="26" w:line="276" w:lineRule="auto"/>
        <w:ind w:firstLine="720"/>
      </w:pPr>
      <w:r>
        <w:t xml:space="preserve">б) разместить на официальном сайте Уватского муниципального района в </w:t>
      </w:r>
      <w:r w:rsidR="00E51BFF">
        <w:t xml:space="preserve"> информационно-телекоммуникационной </w:t>
      </w:r>
      <w:r>
        <w:t>сети «Интернет».</w:t>
      </w:r>
    </w:p>
    <w:p w:rsidR="00E75EC3" w:rsidRDefault="00084D07" w:rsidP="00E75EC3">
      <w:pPr>
        <w:pStyle w:val="af9"/>
        <w:spacing w:after="0" w:line="276" w:lineRule="auto"/>
        <w:ind w:firstLine="720"/>
      </w:pPr>
      <w:r>
        <w:t>3. Настоящее постановление вступает в силу со дня его обнародования и распространяет свое действие на правоотношения, возникшие с 01.01.2020 года.</w:t>
      </w:r>
    </w:p>
    <w:p w:rsidR="00E75EC3" w:rsidRDefault="00084D07" w:rsidP="00E75EC3">
      <w:pPr>
        <w:pStyle w:val="af9"/>
        <w:spacing w:line="276" w:lineRule="auto"/>
      </w:pPr>
      <w:r>
        <w:t>4. Контроль за исполнением настоящего постановления возложить на заместителя Главы администрации Уватского муниципального района</w:t>
      </w:r>
      <w:r w:rsidR="002B3741">
        <w:t>,</w:t>
      </w:r>
      <w:r w:rsidR="002B3741" w:rsidRPr="002B3741">
        <w:t xml:space="preserve"> курирующего Управление по социальным вопросам администрации Уватского муниципального района.</w:t>
      </w:r>
    </w:p>
    <w:p w:rsidR="00E75EC3" w:rsidRDefault="00E75EC3" w:rsidP="00E75EC3">
      <w:pPr>
        <w:pStyle w:val="af9"/>
        <w:spacing w:line="240" w:lineRule="auto"/>
      </w:pPr>
    </w:p>
    <w:p w:rsidR="00E75EC3" w:rsidRDefault="00E75EC3" w:rsidP="00E75EC3">
      <w:pPr>
        <w:pStyle w:val="af9"/>
      </w:pPr>
    </w:p>
    <w:p w:rsidR="00E75EC3" w:rsidRDefault="00084D07" w:rsidP="00E75EC3">
      <w:pPr>
        <w:pStyle w:val="af9"/>
        <w:ind w:firstLine="0"/>
      </w:pPr>
      <w:r>
        <w:t xml:space="preserve">  Глава                                                                                                   С.Г. Путмин</w:t>
      </w:r>
    </w:p>
    <w:p w:rsidR="00E75EC3" w:rsidRDefault="00E75EC3" w:rsidP="00E75EC3">
      <w:pPr>
        <w:pStyle w:val="af9"/>
        <w:jc w:val="right"/>
      </w:pPr>
    </w:p>
    <w:p w:rsidR="00E75EC3" w:rsidRDefault="00E75EC3" w:rsidP="00E75EC3">
      <w:pPr>
        <w:tabs>
          <w:tab w:val="center" w:pos="4820"/>
          <w:tab w:val="right" w:pos="9638"/>
        </w:tabs>
        <w:ind w:firstLine="0"/>
      </w:pPr>
    </w:p>
    <w:p w:rsidR="00E75EC3" w:rsidRDefault="00E75EC3" w:rsidP="00E75EC3">
      <w:pPr>
        <w:pStyle w:val="ConsPlusNormal"/>
        <w:ind w:firstLine="540"/>
        <w:jc w:val="both"/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 w:val="24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Cs w:val="26"/>
          <w:lang w:eastAsia="ru-RU"/>
        </w:rPr>
      </w:pPr>
    </w:p>
    <w:p w:rsidR="00E75EC3" w:rsidRDefault="00E75EC3" w:rsidP="00E75EC3">
      <w:pPr>
        <w:tabs>
          <w:tab w:val="left" w:pos="4253"/>
          <w:tab w:val="left" w:pos="5103"/>
        </w:tabs>
        <w:jc w:val="right"/>
        <w:rPr>
          <w:rFonts w:cs="Arial"/>
          <w:szCs w:val="26"/>
          <w:lang w:eastAsia="ru-RU"/>
        </w:rPr>
      </w:pPr>
    </w:p>
    <w:p w:rsidR="00E75EC3" w:rsidRDefault="00084D07" w:rsidP="00E75EC3">
      <w:pPr>
        <w:tabs>
          <w:tab w:val="left" w:pos="4253"/>
          <w:tab w:val="left" w:pos="5103"/>
        </w:tabs>
        <w:jc w:val="right"/>
        <w:rPr>
          <w:rFonts w:cs="Arial"/>
          <w:szCs w:val="26"/>
          <w:lang w:eastAsia="ru-RU"/>
        </w:rPr>
      </w:pPr>
      <w:r>
        <w:rPr>
          <w:rFonts w:cs="Arial"/>
          <w:szCs w:val="26"/>
          <w:lang w:eastAsia="ru-RU"/>
        </w:rPr>
        <w:lastRenderedPageBreak/>
        <w:t>Приложение № 1</w:t>
      </w:r>
    </w:p>
    <w:p w:rsidR="00E75EC3" w:rsidRDefault="00084D07" w:rsidP="00E75EC3">
      <w:pPr>
        <w:tabs>
          <w:tab w:val="left" w:pos="4253"/>
          <w:tab w:val="left" w:pos="4650"/>
        </w:tabs>
        <w:jc w:val="right"/>
        <w:rPr>
          <w:szCs w:val="26"/>
        </w:rPr>
      </w:pPr>
      <w:r>
        <w:rPr>
          <w:rFonts w:cs="Arial"/>
          <w:szCs w:val="26"/>
          <w:lang w:eastAsia="ru-RU"/>
        </w:rPr>
        <w:t xml:space="preserve">                     к постановлению администрации</w:t>
      </w:r>
    </w:p>
    <w:p w:rsidR="00E75EC3" w:rsidRDefault="00084D07" w:rsidP="00E75EC3">
      <w:pPr>
        <w:tabs>
          <w:tab w:val="left" w:pos="4253"/>
          <w:tab w:val="left" w:pos="4650"/>
        </w:tabs>
        <w:jc w:val="right"/>
        <w:rPr>
          <w:rFonts w:cs="Arial"/>
          <w:szCs w:val="26"/>
          <w:lang w:eastAsia="ru-RU"/>
        </w:rPr>
      </w:pPr>
      <w:r>
        <w:rPr>
          <w:rFonts w:cs="Arial"/>
          <w:szCs w:val="26"/>
          <w:lang w:eastAsia="ru-RU"/>
        </w:rPr>
        <w:t>Уватского муниципального района</w:t>
      </w:r>
    </w:p>
    <w:p w:rsidR="00E75EC3" w:rsidRDefault="00084D07" w:rsidP="00E75EC3">
      <w:pPr>
        <w:jc w:val="right"/>
      </w:pPr>
      <w:r>
        <w:rPr>
          <w:rFonts w:cs="Arial"/>
          <w:color w:val="000000"/>
          <w:szCs w:val="26"/>
          <w:lang w:eastAsia="ru-RU"/>
        </w:rPr>
        <w:t>от дд.мм.</w:t>
      </w:r>
      <w:r w:rsidRPr="00F5691D">
        <w:rPr>
          <w:rFonts w:cs="Arial"/>
          <w:color w:val="auto"/>
          <w:szCs w:val="26"/>
          <w:lang w:eastAsia="ru-RU"/>
        </w:rPr>
        <w:t>2021г</w:t>
      </w:r>
      <w:r>
        <w:rPr>
          <w:rFonts w:cs="Arial"/>
          <w:color w:val="000000"/>
          <w:szCs w:val="26"/>
          <w:lang w:eastAsia="ru-RU"/>
        </w:rPr>
        <w:t xml:space="preserve">. № </w:t>
      </w:r>
      <w:r>
        <w:rPr>
          <w:rFonts w:cs="Arial"/>
          <w:b/>
          <w:color w:val="FF0000"/>
          <w:szCs w:val="26"/>
          <w:lang w:eastAsia="ru-RU"/>
        </w:rPr>
        <w:t>проект</w:t>
      </w:r>
    </w:p>
    <w:p w:rsidR="00E75EC3" w:rsidRDefault="00E75EC3" w:rsidP="00E75EC3">
      <w:pPr>
        <w:jc w:val="right"/>
        <w:rPr>
          <w:rFonts w:cs="Calibri"/>
          <w:szCs w:val="26"/>
        </w:rPr>
      </w:pPr>
    </w:p>
    <w:p w:rsidR="00E75EC3" w:rsidRDefault="00E75EC3" w:rsidP="00E75EC3">
      <w:pPr>
        <w:pStyle w:val="ConsPlusNormal"/>
        <w:jc w:val="right"/>
        <w:outlineLvl w:val="0"/>
        <w:rPr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Title"/>
        <w:jc w:val="center"/>
        <w:rPr>
          <w:sz w:val="26"/>
          <w:szCs w:val="26"/>
        </w:rPr>
      </w:pPr>
    </w:p>
    <w:p w:rsidR="00E75EC3" w:rsidRDefault="00E75EC3" w:rsidP="00E75EC3">
      <w:pPr>
        <w:pStyle w:val="ConsPlusNormal"/>
        <w:jc w:val="both"/>
        <w:rPr>
          <w:szCs w:val="26"/>
        </w:rPr>
      </w:pPr>
    </w:p>
    <w:p w:rsidR="00E75EC3" w:rsidRDefault="00084D07" w:rsidP="00E75EC3">
      <w:pPr>
        <w:pStyle w:val="af9"/>
        <w:spacing w:after="83" w:line="240" w:lineRule="auto"/>
        <w:jc w:val="center"/>
        <w:rPr>
          <w:b/>
          <w:szCs w:val="26"/>
        </w:rPr>
      </w:pPr>
      <w:r>
        <w:rPr>
          <w:b/>
          <w:szCs w:val="26"/>
        </w:rPr>
        <w:t xml:space="preserve">Муниципальная программа </w:t>
      </w:r>
    </w:p>
    <w:p w:rsidR="00E75EC3" w:rsidRDefault="00084D07" w:rsidP="00E75EC3">
      <w:pPr>
        <w:pStyle w:val="af9"/>
        <w:spacing w:after="83" w:line="240" w:lineRule="auto"/>
        <w:jc w:val="center"/>
        <w:rPr>
          <w:b/>
        </w:rPr>
      </w:pPr>
      <w:r>
        <w:rPr>
          <w:b/>
        </w:rPr>
        <w:t xml:space="preserve">«Обеспечение безбарьерной среды жизнедеятельности и </w:t>
      </w:r>
    </w:p>
    <w:p w:rsidR="00E75EC3" w:rsidRDefault="00084D07" w:rsidP="00E75EC3">
      <w:pPr>
        <w:pStyle w:val="af9"/>
        <w:spacing w:after="83" w:line="240" w:lineRule="auto"/>
        <w:jc w:val="center"/>
      </w:pPr>
      <w:r>
        <w:rPr>
          <w:b/>
        </w:rPr>
        <w:t>социальной интеграции инвалидов</w:t>
      </w:r>
    </w:p>
    <w:p w:rsidR="00E75EC3" w:rsidRDefault="00084D07" w:rsidP="00E75EC3">
      <w:pPr>
        <w:pStyle w:val="af9"/>
        <w:spacing w:after="83" w:line="240" w:lineRule="auto"/>
        <w:jc w:val="center"/>
        <w:rPr>
          <w:b/>
        </w:rPr>
      </w:pPr>
      <w:r>
        <w:rPr>
          <w:b/>
        </w:rPr>
        <w:t xml:space="preserve">в Уватском муниципальном районе» </w:t>
      </w:r>
      <w:r w:rsidRPr="00F5691D">
        <w:rPr>
          <w:b/>
          <w:color w:val="auto"/>
        </w:rPr>
        <w:t>на  2021-2023 годы</w:t>
      </w: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line="240" w:lineRule="auto"/>
        <w:jc w:val="center"/>
      </w:pPr>
    </w:p>
    <w:p w:rsidR="00E75EC3" w:rsidRDefault="00E75EC3" w:rsidP="00E75EC3">
      <w:pPr>
        <w:pStyle w:val="af9"/>
        <w:spacing w:after="26" w:line="240" w:lineRule="auto"/>
        <w:jc w:val="center"/>
        <w:rPr>
          <w:rFonts w:cs="Arial"/>
        </w:rPr>
      </w:pPr>
    </w:p>
    <w:p w:rsidR="006F4D06" w:rsidRPr="008736C7" w:rsidRDefault="006F4D06" w:rsidP="00E75EC3">
      <w:pPr>
        <w:pStyle w:val="af9"/>
        <w:spacing w:after="26" w:line="240" w:lineRule="auto"/>
        <w:jc w:val="center"/>
        <w:rPr>
          <w:rFonts w:cs="Arial"/>
        </w:rPr>
      </w:pPr>
    </w:p>
    <w:p w:rsidR="006F4D06" w:rsidRPr="008736C7" w:rsidRDefault="006F4D06" w:rsidP="00E75EC3">
      <w:pPr>
        <w:pStyle w:val="af9"/>
        <w:spacing w:after="26" w:line="240" w:lineRule="auto"/>
        <w:jc w:val="center"/>
        <w:rPr>
          <w:rFonts w:cs="Arial"/>
        </w:rPr>
      </w:pPr>
    </w:p>
    <w:p w:rsidR="00E75EC3" w:rsidRDefault="00084D07" w:rsidP="00E75EC3">
      <w:pPr>
        <w:pStyle w:val="af9"/>
        <w:spacing w:after="26" w:line="240" w:lineRule="auto"/>
        <w:jc w:val="center"/>
        <w:rPr>
          <w:rFonts w:cs="Arial"/>
        </w:rPr>
      </w:pPr>
      <w:r>
        <w:rPr>
          <w:rFonts w:cs="Arial"/>
        </w:rPr>
        <w:t>с. Уват</w:t>
      </w:r>
    </w:p>
    <w:p w:rsidR="006F4D06" w:rsidRDefault="00084D07" w:rsidP="006F4D06">
      <w:pPr>
        <w:pStyle w:val="af9"/>
        <w:tabs>
          <w:tab w:val="left" w:pos="5085"/>
        </w:tabs>
        <w:spacing w:after="26" w:line="240" w:lineRule="auto"/>
        <w:jc w:val="center"/>
        <w:rPr>
          <w:rFonts w:cs="Arial"/>
          <w:color w:val="auto"/>
          <w:lang w:val="en-US"/>
        </w:rPr>
      </w:pPr>
      <w:r w:rsidRPr="00F5691D">
        <w:rPr>
          <w:rFonts w:cs="Arial"/>
          <w:color w:val="auto"/>
        </w:rPr>
        <w:t>2021 год</w:t>
      </w:r>
    </w:p>
    <w:p w:rsidR="00614993" w:rsidRDefault="00614993" w:rsidP="006F4D06">
      <w:pPr>
        <w:pStyle w:val="af9"/>
        <w:tabs>
          <w:tab w:val="left" w:pos="5085"/>
        </w:tabs>
        <w:spacing w:after="26" w:line="240" w:lineRule="auto"/>
        <w:jc w:val="center"/>
        <w:rPr>
          <w:rFonts w:cs="Arial"/>
        </w:rPr>
      </w:pPr>
      <w:r>
        <w:rPr>
          <w:rFonts w:cs="Arial"/>
        </w:rPr>
        <w:lastRenderedPageBreak/>
        <w:t>Содержание</w:t>
      </w:r>
    </w:p>
    <w:p w:rsidR="00614993" w:rsidRDefault="00614993" w:rsidP="00614993">
      <w:pPr>
        <w:pStyle w:val="af9"/>
        <w:spacing w:after="83" w:line="240" w:lineRule="auto"/>
        <w:jc w:val="left"/>
        <w:rPr>
          <w:rFonts w:cs="Arial"/>
        </w:rPr>
      </w:pPr>
    </w:p>
    <w:p w:rsidR="00614993" w:rsidRDefault="00614993" w:rsidP="00614993">
      <w:pPr>
        <w:pStyle w:val="af9"/>
        <w:numPr>
          <w:ilvl w:val="0"/>
          <w:numId w:val="1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Паспорт программы </w:t>
      </w:r>
    </w:p>
    <w:p w:rsidR="00614993" w:rsidRDefault="00614993" w:rsidP="00614993">
      <w:pPr>
        <w:pStyle w:val="af9"/>
        <w:numPr>
          <w:ilvl w:val="0"/>
          <w:numId w:val="1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Основное содержание.</w:t>
      </w:r>
    </w:p>
    <w:p w:rsidR="00614993" w:rsidRDefault="00614993" w:rsidP="00614993">
      <w:pPr>
        <w:pStyle w:val="af9"/>
        <w:numPr>
          <w:ilvl w:val="0"/>
          <w:numId w:val="2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Приоритеты и цели муниципальной политики Уватского муниципального района в соответствующей сфере.</w:t>
      </w:r>
    </w:p>
    <w:p w:rsidR="00614993" w:rsidRDefault="00614993" w:rsidP="00614993">
      <w:pPr>
        <w:pStyle w:val="af9"/>
        <w:numPr>
          <w:ilvl w:val="0"/>
          <w:numId w:val="2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Система основных мероприятий муниципальной программы</w:t>
      </w:r>
    </w:p>
    <w:p w:rsidR="00614993" w:rsidRDefault="00614993" w:rsidP="00614993">
      <w:pPr>
        <w:pStyle w:val="af9"/>
        <w:numPr>
          <w:ilvl w:val="0"/>
          <w:numId w:val="2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Финансовое обеспечение муниципальной программы.</w:t>
      </w:r>
    </w:p>
    <w:p w:rsidR="00614993" w:rsidRDefault="00614993" w:rsidP="00614993">
      <w:pPr>
        <w:pStyle w:val="af9"/>
        <w:numPr>
          <w:ilvl w:val="0"/>
          <w:numId w:val="2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Ожидаемые конечные результаты и показатели муниципальной программы.</w:t>
      </w:r>
    </w:p>
    <w:p w:rsidR="00614993" w:rsidRDefault="00614993" w:rsidP="00614993">
      <w:pPr>
        <w:pStyle w:val="af9"/>
        <w:numPr>
          <w:ilvl w:val="0"/>
          <w:numId w:val="2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Оценка неблагоприятных факторов реализации муниципальной программы.</w:t>
      </w:r>
    </w:p>
    <w:p w:rsidR="00614993" w:rsidRDefault="00614993" w:rsidP="00614993">
      <w:pPr>
        <w:pStyle w:val="af9"/>
        <w:numPr>
          <w:ilvl w:val="0"/>
          <w:numId w:val="1"/>
        </w:numPr>
        <w:spacing w:before="57" w:line="360" w:lineRule="auto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Приложения к программе</w:t>
      </w:r>
    </w:p>
    <w:p w:rsidR="00614993" w:rsidRDefault="00614993" w:rsidP="00614993">
      <w:pPr>
        <w:pStyle w:val="af9"/>
        <w:spacing w:before="57" w:line="360" w:lineRule="auto"/>
        <w:ind w:left="709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Приложение 1. План мероприятий по реализации муниципальной программы.</w:t>
      </w:r>
    </w:p>
    <w:p w:rsidR="00614993" w:rsidRDefault="00614993" w:rsidP="00614993">
      <w:pPr>
        <w:pStyle w:val="af9"/>
        <w:spacing w:before="57" w:line="360" w:lineRule="auto"/>
        <w:ind w:left="709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Приложение 2. Показатели эффективности реализации программы.</w:t>
      </w:r>
    </w:p>
    <w:p w:rsidR="00614993" w:rsidRDefault="00614993" w:rsidP="00614993">
      <w:pPr>
        <w:pStyle w:val="af9"/>
        <w:spacing w:before="57" w:line="360" w:lineRule="auto"/>
        <w:ind w:left="709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Приложение 3. Расчеты значений показателей муниципальной программы.</w:t>
      </w:r>
    </w:p>
    <w:p w:rsidR="00614993" w:rsidRPr="00384EFF" w:rsidRDefault="00614993" w:rsidP="00614993">
      <w:pPr>
        <w:pStyle w:val="af9"/>
        <w:spacing w:before="57" w:line="360" w:lineRule="auto"/>
        <w:ind w:left="709" w:firstLine="0"/>
        <w:jc w:val="left"/>
        <w:rPr>
          <w:rFonts w:cs="Arial"/>
          <w:color w:val="000000"/>
        </w:rPr>
      </w:pPr>
      <w:r>
        <w:rPr>
          <w:rFonts w:cs="Arial"/>
          <w:color w:val="000000"/>
        </w:rPr>
        <w:t>Приложение 4. Перечень приоритетных объектов социальной инфраструктуры всех отраслей социальной сферы по Уватскому району, оборудованных и подлежащих оборудованию элементами доступности.</w:t>
      </w:r>
    </w:p>
    <w:p w:rsidR="00614993" w:rsidRDefault="00614993" w:rsidP="00614993">
      <w:pPr>
        <w:pStyle w:val="af9"/>
        <w:spacing w:before="57" w:line="240" w:lineRule="auto"/>
        <w:jc w:val="left"/>
        <w:rPr>
          <w:rFonts w:ascii="Arial;sans-serif" w:hAnsi="Arial;sans-serif"/>
          <w:color w:val="FF0000"/>
        </w:rPr>
      </w:pPr>
    </w:p>
    <w:p w:rsidR="00614993" w:rsidRDefault="00614993" w:rsidP="00614993">
      <w:pPr>
        <w:pStyle w:val="ConsPlusNormal"/>
        <w:jc w:val="both"/>
        <w:rPr>
          <w:color w:val="FF0000"/>
        </w:rPr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</w:pPr>
    </w:p>
    <w:p w:rsidR="00614993" w:rsidRDefault="00614993" w:rsidP="00614993">
      <w:pPr>
        <w:pStyle w:val="ConsPlusNormal"/>
        <w:jc w:val="center"/>
        <w:rPr>
          <w:rFonts w:cs="Arial"/>
          <w:b/>
          <w:bCs/>
        </w:rPr>
      </w:pPr>
      <w:r>
        <w:rPr>
          <w:rFonts w:cs="Arial"/>
          <w:b/>
          <w:bCs/>
          <w:szCs w:val="26"/>
        </w:rPr>
        <w:lastRenderedPageBreak/>
        <w:t>ПАСПОРТ ПРОГРАММЫ</w:t>
      </w:r>
    </w:p>
    <w:p w:rsidR="00614993" w:rsidRPr="00F5691D" w:rsidRDefault="00614993" w:rsidP="00614993">
      <w:pPr>
        <w:pStyle w:val="ConsPlusNormal"/>
        <w:jc w:val="center"/>
        <w:rPr>
          <w:rFonts w:cs="Arial"/>
          <w:b/>
          <w:bCs/>
          <w:color w:val="auto"/>
          <w:szCs w:val="26"/>
        </w:rPr>
      </w:pPr>
      <w:r>
        <w:rPr>
          <w:rFonts w:cs="Arial"/>
          <w:b/>
          <w:bCs/>
          <w:szCs w:val="26"/>
        </w:rPr>
        <w:t xml:space="preserve">«Обеспечение безбарьерной среды жизнедеятельности и социальной интеграции инвалидов в </w:t>
      </w:r>
      <w:r w:rsidRPr="00F5691D">
        <w:rPr>
          <w:rFonts w:cs="Arial"/>
          <w:b/>
          <w:bCs/>
          <w:color w:val="auto"/>
          <w:szCs w:val="26"/>
        </w:rPr>
        <w:t xml:space="preserve">Уватском муниципальном районе» </w:t>
      </w:r>
    </w:p>
    <w:p w:rsidR="00614993" w:rsidRPr="00F5691D" w:rsidRDefault="00614993" w:rsidP="00614993">
      <w:pPr>
        <w:pStyle w:val="ConsPlusNormal"/>
        <w:jc w:val="center"/>
        <w:rPr>
          <w:rFonts w:cs="Arial"/>
          <w:b/>
          <w:bCs/>
          <w:color w:val="auto"/>
          <w:szCs w:val="26"/>
        </w:rPr>
      </w:pPr>
      <w:r w:rsidRPr="00F5691D">
        <w:rPr>
          <w:rFonts w:cs="Arial"/>
          <w:b/>
          <w:bCs/>
          <w:color w:val="auto"/>
          <w:szCs w:val="26"/>
        </w:rPr>
        <w:t>на  2021-2023 годы</w:t>
      </w:r>
    </w:p>
    <w:tbl>
      <w:tblPr>
        <w:tblW w:w="9645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2490"/>
        <w:gridCol w:w="7155"/>
      </w:tblGrid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spacing w:before="57" w:after="57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Ответственный исполнитель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spacing w:before="57" w:after="57"/>
              <w:jc w:val="both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Управление по социальным вопросам администрации Уватского муниципального района</w:t>
            </w: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Соисполнители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1. </w:t>
            </w:r>
            <w:r w:rsidR="00614993">
              <w:rPr>
                <w:rFonts w:cs="Arial"/>
                <w:color w:val="000000"/>
                <w:szCs w:val="26"/>
              </w:rPr>
              <w:t>Управление градостроительной деятельности и муниципального хозяйства (УГДМХ)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2. </w:t>
            </w:r>
            <w:r w:rsidR="00614993">
              <w:rPr>
                <w:rFonts w:cs="Arial"/>
                <w:color w:val="000000"/>
                <w:szCs w:val="26"/>
              </w:rPr>
              <w:t>Межрайонное управление социальной защиты населения (Уватский, Вагайский районы) (МУСЗН)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3. </w:t>
            </w:r>
            <w:r w:rsidR="00614993">
              <w:rPr>
                <w:rFonts w:cs="Arial"/>
                <w:color w:val="000000"/>
                <w:szCs w:val="26"/>
              </w:rPr>
              <w:t xml:space="preserve">Автономное учреждение «Комплексный центр социального обслуживания населения Уватского муниципального района» (КЦСОН) 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4.     </w:t>
            </w:r>
            <w:r w:rsidR="00614993">
              <w:rPr>
                <w:rFonts w:cs="Arial"/>
                <w:color w:val="000000"/>
                <w:szCs w:val="26"/>
              </w:rPr>
              <w:t>Районное общество инвалидов (РОИ)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5.     </w:t>
            </w:r>
            <w:r w:rsidR="00614993">
              <w:rPr>
                <w:rFonts w:cs="Arial"/>
                <w:color w:val="000000"/>
                <w:szCs w:val="26"/>
              </w:rPr>
              <w:t>Администрации сельских поселений (А с/п)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6.   </w:t>
            </w:r>
            <w:r w:rsidR="00614993">
              <w:rPr>
                <w:rFonts w:cs="Arial"/>
                <w:color w:val="000000"/>
                <w:szCs w:val="26"/>
              </w:rPr>
              <w:t>Автономное учреждение «Центр досуга и культуры Уватского муниципального района» (ЦДК)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jc w:val="lef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7.    </w:t>
            </w:r>
            <w:r w:rsidR="00614993">
              <w:rPr>
                <w:rFonts w:cs="Arial"/>
                <w:color w:val="000000"/>
                <w:szCs w:val="26"/>
              </w:rPr>
              <w:t>Государственное бюджетное учреждение здравоохранения Тюменской области «Областная больница №20» (с. Уват) (ОБ №20)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8. </w:t>
            </w:r>
            <w:r w:rsidR="00614993">
              <w:rPr>
                <w:rFonts w:cs="Arial"/>
                <w:color w:val="000000"/>
                <w:szCs w:val="26"/>
              </w:rPr>
              <w:t>Муниципальное казенное учреждение «Ресурсно-методический центр Уватского муниципального района (МКУ РМЦ)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9. </w:t>
            </w:r>
            <w:r w:rsidR="00614993">
              <w:rPr>
                <w:rFonts w:cs="Arial"/>
                <w:color w:val="000000"/>
                <w:szCs w:val="26"/>
              </w:rPr>
              <w:t>Автономное учреждение «Центр физкультурно-оздоровительной работы Уватского муниципального района» (ЦФОР)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jc w:val="lef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10.  </w:t>
            </w:r>
            <w:r w:rsidR="00614993">
              <w:rPr>
                <w:rFonts w:cs="Arial"/>
                <w:color w:val="000000"/>
                <w:szCs w:val="26"/>
              </w:rPr>
              <w:t>Муниципальное автономное учреждение дополнительного образования «Детская юношеская спортивная школа Уватского муниципального района» (ДЮСШ)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11. </w:t>
            </w:r>
            <w:r w:rsidR="00614993">
              <w:rPr>
                <w:rFonts w:cs="Arial"/>
                <w:color w:val="000000"/>
                <w:szCs w:val="26"/>
              </w:rPr>
              <w:t>Государственное автономное учреждение «Центр занятости населения Уватского района» (ЦЗН)</w:t>
            </w:r>
          </w:p>
          <w:p w:rsidR="00614993" w:rsidRDefault="007E752A" w:rsidP="007E752A">
            <w:pPr>
              <w:pStyle w:val="af9"/>
              <w:spacing w:after="26" w:line="240" w:lineRule="auto"/>
              <w:ind w:left="98" w:firstLine="0"/>
              <w:jc w:val="lef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12.  </w:t>
            </w:r>
            <w:r w:rsidR="00614993">
              <w:rPr>
                <w:rFonts w:cs="Arial"/>
                <w:color w:val="000000"/>
                <w:szCs w:val="26"/>
              </w:rPr>
              <w:t>Информационно-издательский центр «Уватские известия» (ИИЦ «УИ»)</w:t>
            </w: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Цели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8736C7" w:rsidP="008736C7">
            <w:pPr>
              <w:pStyle w:val="ConsPlusNormal"/>
              <w:jc w:val="both"/>
              <w:rPr>
                <w:rFonts w:cs="Arial"/>
                <w:szCs w:val="26"/>
              </w:rPr>
            </w:pPr>
            <w:r w:rsidRPr="008736C7">
              <w:rPr>
                <w:rFonts w:cs="Arial"/>
                <w:szCs w:val="26"/>
              </w:rPr>
              <w:t xml:space="preserve"> </w:t>
            </w:r>
            <w:r w:rsidR="00614993">
              <w:rPr>
                <w:rFonts w:cs="Arial"/>
                <w:szCs w:val="26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</w:t>
            </w: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Задачи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8736C7" w:rsidP="008736C7">
            <w:pPr>
              <w:pStyle w:val="af9"/>
              <w:spacing w:after="26" w:line="240" w:lineRule="auto"/>
              <w:ind w:firstLine="0"/>
              <w:rPr>
                <w:rFonts w:cs="Arial"/>
                <w:szCs w:val="26"/>
              </w:rPr>
            </w:pPr>
            <w:r w:rsidRPr="008736C7">
              <w:rPr>
                <w:rFonts w:cs="Arial"/>
                <w:szCs w:val="26"/>
              </w:rPr>
              <w:t>1</w:t>
            </w:r>
            <w:r>
              <w:rPr>
                <w:rFonts w:cs="Arial"/>
                <w:szCs w:val="26"/>
              </w:rPr>
              <w:t xml:space="preserve">. </w:t>
            </w:r>
            <w:r w:rsidR="00614993">
              <w:rPr>
                <w:rFonts w:cs="Arial"/>
                <w:szCs w:val="26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маломобильных </w:t>
            </w:r>
            <w:r w:rsidR="00614993">
              <w:rPr>
                <w:rFonts w:cs="Arial"/>
                <w:szCs w:val="26"/>
              </w:rPr>
              <w:lastRenderedPageBreak/>
              <w:t>групп населения;</w:t>
            </w:r>
          </w:p>
          <w:p w:rsidR="00614993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2.</w:t>
            </w:r>
            <w:r w:rsidR="008736C7" w:rsidRPr="008736C7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Организация межведомственного взаимодействия по профилактике и выявлению причин первичной инвалидности, совершенствование системы ранней профилактики инвалидности у детей;</w:t>
            </w:r>
          </w:p>
          <w:p w:rsidR="00614993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3.</w:t>
            </w:r>
            <w:r w:rsidR="008736C7" w:rsidRPr="008736C7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Организация и проведение комплексных мероприятий по медицинской, профессиональной, социальной, в т.ч. средствами физической культуры и спорта, реабилитации инвалидов в соответствии с индивидуальной программой реабилитации; развитие интегрированного (инклюзивного) образования.</w:t>
            </w:r>
          </w:p>
          <w:p w:rsidR="00614993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4.</w:t>
            </w:r>
            <w:r w:rsidR="008736C7" w:rsidRPr="008736C7">
              <w:rPr>
                <w:rFonts w:cs="Arial"/>
                <w:szCs w:val="26"/>
              </w:rPr>
              <w:t xml:space="preserve"> </w:t>
            </w:r>
            <w:r>
              <w:rPr>
                <w:rFonts w:cs="Arial"/>
                <w:szCs w:val="26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F5691D" w:rsidRDefault="00614993" w:rsidP="008736C7">
            <w:pPr>
              <w:pStyle w:val="ConsPlusNormal"/>
              <w:rPr>
                <w:rFonts w:cs="Arial"/>
                <w:color w:val="auto"/>
                <w:szCs w:val="26"/>
              </w:rPr>
            </w:pPr>
            <w:r w:rsidRPr="00F5691D">
              <w:rPr>
                <w:rFonts w:cs="Arial"/>
                <w:color w:val="auto"/>
                <w:szCs w:val="26"/>
              </w:rPr>
              <w:t>2021-2023гг.</w:t>
            </w: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Объемы и источники финансирования программы (с разбивкой по годам)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tbl>
            <w:tblPr>
              <w:tblStyle w:val="affa"/>
              <w:tblW w:w="6915" w:type="dxa"/>
              <w:tblCellMar>
                <w:left w:w="98" w:type="dxa"/>
              </w:tblCellMar>
              <w:tblLook w:val="0000"/>
            </w:tblPr>
            <w:tblGrid>
              <w:gridCol w:w="978"/>
              <w:gridCol w:w="1509"/>
              <w:gridCol w:w="2559"/>
              <w:gridCol w:w="1869"/>
            </w:tblGrid>
            <w:tr w:rsidR="00614993" w:rsidTr="008736C7">
              <w:tc>
                <w:tcPr>
                  <w:tcW w:w="978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F5691D">
                    <w:rPr>
                      <w:rFonts w:cs="Arial"/>
                      <w:color w:val="auto"/>
                      <w:sz w:val="20"/>
                      <w:szCs w:val="20"/>
                    </w:rPr>
                    <w:t>Года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F5691D">
                    <w:rPr>
                      <w:rFonts w:cs="Arial"/>
                      <w:color w:val="auto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pStyle w:val="af9"/>
                    <w:spacing w:after="26" w:line="240" w:lineRule="auto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F5691D">
                    <w:rPr>
                      <w:rFonts w:cs="Arial"/>
                      <w:color w:val="auto"/>
                      <w:sz w:val="20"/>
                      <w:szCs w:val="20"/>
                    </w:rPr>
                    <w:t>Бюджет Уватского муниципального района</w:t>
                  </w:r>
                </w:p>
              </w:tc>
              <w:tc>
                <w:tcPr>
                  <w:tcW w:w="1869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F5691D">
                    <w:rPr>
                      <w:rFonts w:cs="Arial"/>
                      <w:color w:val="auto"/>
                      <w:sz w:val="20"/>
                      <w:szCs w:val="20"/>
                    </w:rPr>
                    <w:t>Внебюджетные средства</w:t>
                  </w:r>
                </w:p>
              </w:tc>
            </w:tr>
            <w:tr w:rsidR="00614993" w:rsidTr="008736C7">
              <w:tc>
                <w:tcPr>
                  <w:tcW w:w="978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rPr>
                      <w:rFonts w:cs="Arial"/>
                      <w:color w:val="auto"/>
                    </w:rPr>
                  </w:pP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pStyle w:val="af9"/>
                    <w:spacing w:after="26" w:line="240" w:lineRule="auto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F5691D">
                    <w:rPr>
                      <w:rFonts w:cs="Arial"/>
                      <w:color w:val="auto"/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869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F5691D" w:rsidRDefault="00614993" w:rsidP="008736C7">
                  <w:pPr>
                    <w:rPr>
                      <w:rFonts w:cs="Arial"/>
                      <w:color w:val="auto"/>
                    </w:rPr>
                  </w:pPr>
                </w:p>
              </w:tc>
            </w:tr>
            <w:tr w:rsidR="00614993" w:rsidTr="008736C7">
              <w:tc>
                <w:tcPr>
                  <w:tcW w:w="9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9"/>
                    <w:spacing w:after="26" w:line="240" w:lineRule="auto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</w:rPr>
                    <w:t>1206, 53 тыс.руб.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  <w:tr w:rsidR="00614993" w:rsidTr="008736C7">
              <w:tc>
                <w:tcPr>
                  <w:tcW w:w="9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9"/>
                    <w:spacing w:after="26" w:line="240" w:lineRule="auto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591,45 тыс.руб.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  <w:tr w:rsidR="00614993" w:rsidTr="008736C7">
              <w:tc>
                <w:tcPr>
                  <w:tcW w:w="9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2022г.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9"/>
                    <w:spacing w:after="26" w:line="240" w:lineRule="auto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335,0 тыс.руб.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  <w:tr w:rsidR="00614993" w:rsidTr="008736C7">
              <w:tc>
                <w:tcPr>
                  <w:tcW w:w="9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2023г.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9"/>
                    <w:spacing w:after="26" w:line="240" w:lineRule="auto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 xml:space="preserve"> 335,0 тыс.руб.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  <w:tr w:rsidR="00614993" w:rsidTr="008736C7">
              <w:tc>
                <w:tcPr>
                  <w:tcW w:w="9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Итого на 2021-2023 гг</w:t>
                  </w:r>
                </w:p>
              </w:tc>
              <w:tc>
                <w:tcPr>
                  <w:tcW w:w="15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ind w:firstLine="0"/>
                    <w:jc w:val="center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9"/>
                    <w:spacing w:after="26" w:line="240" w:lineRule="auto"/>
                    <w:ind w:firstLine="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auto"/>
                      <w:sz w:val="20"/>
                      <w:szCs w:val="20"/>
                    </w:rPr>
                    <w:t>1261</w:t>
                  </w: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,45 тыс.руб.</w:t>
                  </w:r>
                </w:p>
              </w:tc>
              <w:tc>
                <w:tcPr>
                  <w:tcW w:w="18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98" w:type="dxa"/>
                  </w:tcMar>
                </w:tcPr>
                <w:p w:rsidR="00614993" w:rsidRPr="00420CAD" w:rsidRDefault="00614993" w:rsidP="008736C7">
                  <w:pPr>
                    <w:pStyle w:val="aff5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420CAD">
                    <w:rPr>
                      <w:rFonts w:cs="Arial"/>
                      <w:color w:val="auto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14993" w:rsidRPr="00F5691D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color w:val="auto"/>
                <w:szCs w:val="26"/>
              </w:rPr>
            </w:pPr>
          </w:p>
        </w:tc>
      </w:tr>
      <w:tr w:rsidR="00614993" w:rsidTr="008736C7"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614993" w:rsidP="008736C7">
            <w:pPr>
              <w:pStyle w:val="ConsPlusNormal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Default="008736C7" w:rsidP="001124A6">
            <w:pPr>
              <w:pStyle w:val="af9"/>
              <w:spacing w:after="83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1. </w:t>
            </w:r>
            <w:r w:rsidR="00614993">
              <w:rPr>
                <w:rFonts w:cs="Arial"/>
                <w:szCs w:val="26"/>
              </w:rPr>
              <w:t>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      </w:r>
          </w:p>
          <w:p w:rsidR="00614993" w:rsidRDefault="008736C7" w:rsidP="001124A6">
            <w:pPr>
              <w:pStyle w:val="af9"/>
              <w:spacing w:after="83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2. </w:t>
            </w:r>
            <w:r w:rsidR="00614993">
              <w:rPr>
                <w:rFonts w:cs="Arial"/>
                <w:szCs w:val="26"/>
              </w:rPr>
              <w:t>Повышение эффективности межведомственного взаимодействия по профилактике и выявлению причин первичной инвалидности, снижение уровня первичной детской инвалидности;</w:t>
            </w:r>
          </w:p>
          <w:p w:rsidR="00614993" w:rsidRDefault="00614993" w:rsidP="001124A6">
            <w:pPr>
              <w:pStyle w:val="af9"/>
              <w:spacing w:after="83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3</w:t>
            </w:r>
            <w:r w:rsidR="008736C7">
              <w:rPr>
                <w:rFonts w:cs="Arial"/>
                <w:szCs w:val="26"/>
              </w:rPr>
              <w:t xml:space="preserve">. </w:t>
            </w:r>
            <w:r>
              <w:rPr>
                <w:rFonts w:cs="Arial"/>
                <w:szCs w:val="26"/>
              </w:rPr>
              <w:t>Повышение удельного веса инвалидов, детей-инвалидов, получивших услуги по медицинской, профессиональной, социальной, психолого-педагогической реабилитации от общего числа инвалидов, детей-инвалидов, нуждающихся в реабилитационных услугах, согласно индивидуальной программе реабилитации и абилитации;</w:t>
            </w:r>
          </w:p>
          <w:p w:rsidR="00614993" w:rsidRDefault="008736C7" w:rsidP="001124A6">
            <w:pPr>
              <w:pStyle w:val="af9"/>
              <w:spacing w:after="83" w:line="240" w:lineRule="auto"/>
              <w:ind w:firstLine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4. </w:t>
            </w:r>
            <w:r w:rsidR="00614993">
              <w:rPr>
                <w:rFonts w:cs="Arial"/>
                <w:szCs w:val="26"/>
              </w:rPr>
              <w:t>Преодоление социальной разобщенности и «отношенческих» барьеров в обществе.</w:t>
            </w:r>
          </w:p>
        </w:tc>
      </w:tr>
    </w:tbl>
    <w:p w:rsidR="00614993" w:rsidRDefault="00614993" w:rsidP="00614993">
      <w:pPr>
        <w:pStyle w:val="af9"/>
        <w:spacing w:after="26" w:line="276" w:lineRule="auto"/>
        <w:jc w:val="center"/>
        <w:rPr>
          <w:rFonts w:cs="Arial"/>
          <w:b/>
          <w:bCs/>
          <w:color w:val="000000"/>
        </w:rPr>
      </w:pPr>
    </w:p>
    <w:p w:rsidR="00614993" w:rsidRDefault="00614993" w:rsidP="00614993">
      <w:pPr>
        <w:pStyle w:val="af9"/>
        <w:spacing w:after="26" w:line="276" w:lineRule="auto"/>
        <w:jc w:val="center"/>
        <w:rPr>
          <w:rFonts w:cs="Arial"/>
        </w:rPr>
      </w:pPr>
      <w:r>
        <w:rPr>
          <w:rFonts w:cs="Arial"/>
          <w:b/>
          <w:bCs/>
          <w:color w:val="000000"/>
        </w:rPr>
        <w:lastRenderedPageBreak/>
        <w:t xml:space="preserve">1. Приоритеты и цели муниципальной политики </w:t>
      </w:r>
    </w:p>
    <w:p w:rsidR="00614993" w:rsidRDefault="00614993" w:rsidP="00614993">
      <w:pPr>
        <w:pStyle w:val="af9"/>
        <w:spacing w:before="57" w:line="276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Уватского муниципального района в соответствующей сфере</w:t>
      </w:r>
    </w:p>
    <w:p w:rsidR="00614993" w:rsidRDefault="00614993" w:rsidP="00614993">
      <w:pPr>
        <w:outlineLvl w:val="1"/>
        <w:rPr>
          <w:rFonts w:cs="Arial"/>
        </w:rPr>
      </w:pPr>
      <w:r>
        <w:rPr>
          <w:rFonts w:cs="Arial"/>
          <w:szCs w:val="26"/>
        </w:rPr>
        <w:t xml:space="preserve">Муниципальная программа «Обеспечение безбарьерной среды жизнедеятельности и </w:t>
      </w:r>
      <w:r>
        <w:rPr>
          <w:rFonts w:cs="Arial"/>
        </w:rPr>
        <w:t xml:space="preserve">социальной интеграции инвалидов </w:t>
      </w:r>
      <w:r>
        <w:rPr>
          <w:rFonts w:cs="Arial"/>
          <w:szCs w:val="26"/>
        </w:rPr>
        <w:t>в Уватском муниципальном районе» на 2021-2023 годы разработана в соответствии с:</w:t>
      </w:r>
    </w:p>
    <w:p w:rsidR="00614993" w:rsidRDefault="00614993" w:rsidP="008736C7">
      <w:pPr>
        <w:pStyle w:val="af9"/>
        <w:spacing w:after="0" w:line="240" w:lineRule="auto"/>
        <w:ind w:firstLine="567"/>
        <w:outlineLvl w:val="1"/>
        <w:rPr>
          <w:rFonts w:cs="Arial"/>
        </w:rPr>
      </w:pPr>
      <w:r>
        <w:rPr>
          <w:rFonts w:cs="Arial"/>
          <w:color w:val="000000"/>
          <w:szCs w:val="26"/>
        </w:rPr>
        <w:t>а) Федеральным законом</w:t>
      </w:r>
      <w:r>
        <w:rPr>
          <w:rFonts w:cs="Arial"/>
        </w:rPr>
        <w:t xml:space="preserve"> от 24.11.1995 N181-ФЗ "О социальной защите инвалидов в Российской Федерации";</w:t>
      </w:r>
    </w:p>
    <w:p w:rsidR="00614993" w:rsidRDefault="00614993" w:rsidP="008736C7">
      <w:pPr>
        <w:pStyle w:val="af9"/>
        <w:spacing w:after="0" w:line="240" w:lineRule="auto"/>
        <w:ind w:firstLine="567"/>
        <w:outlineLvl w:val="1"/>
        <w:rPr>
          <w:rFonts w:cs="Arial"/>
        </w:rPr>
      </w:pPr>
      <w:r>
        <w:rPr>
          <w:rFonts w:cs="Arial"/>
        </w:rPr>
        <w:t>б) Федеральным законом от 06.10.2003 № 131-ФЗ «Об общих принципах организации местного самоуправления в Российской Федерации»;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в) Федеральным законом от 28.12.2013 №442-ФЗ «Об основах социального обслуживания граждан в Российской Федерации»;</w:t>
      </w:r>
    </w:p>
    <w:p w:rsidR="00614993" w:rsidRDefault="00614993" w:rsidP="008736C7">
      <w:pPr>
        <w:pStyle w:val="af9"/>
        <w:spacing w:after="26" w:line="240" w:lineRule="auto"/>
        <w:ind w:firstLine="567"/>
      </w:pPr>
      <w:r>
        <w:rPr>
          <w:rFonts w:cs="Arial"/>
          <w:color w:val="000000"/>
          <w:szCs w:val="26"/>
        </w:rPr>
        <w:t>г) Бюджетным кодексом Российской Федерации от 31.07.1998 №145-ФЗ;</w:t>
      </w:r>
    </w:p>
    <w:p w:rsidR="00614993" w:rsidRDefault="00614993" w:rsidP="008736C7">
      <w:pPr>
        <w:pStyle w:val="af9"/>
        <w:spacing w:after="26" w:line="240" w:lineRule="auto"/>
        <w:ind w:firstLine="567"/>
      </w:pPr>
      <w:r>
        <w:rPr>
          <w:rFonts w:cs="Arial"/>
          <w:color w:val="000000"/>
          <w:szCs w:val="26"/>
        </w:rPr>
        <w:t>д) Постановлением Правительства Российской Федерации от 29.03.2019 №363 «Об  утверждении государственной программы Российской Федерации «Доступная среда».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е) Распоряжением Правительства Российской Федерации от 30.12.2005 №2347-р «О федеральном перечне реабилитационных мероприятий, технических средств реабилитации и услуг, предоставляемых инвалиду»;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ж) Законом Тюменской области от 28.12.2004 № 331 «О социальной поддержке отдельных категорий граждан в Тюменской области»;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з) Постановлением Правительства Тюменской области от 09.08.2007 № 193-п «О социальной поддержке отдельных категорий граждан, нуждающихся в протезно-ортопедических изделиях, в Тюменской области»;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и) Постановлением Правительства Тюменской области от 27.06.2007 № 136-п «О дополнительной мере социальной поддержки инвалидов в Тюменской области»;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к) Постановлением Правительства Тюменской области от 19.03.2008 № 82-п «Об утверждении региональных нормативов градостроительного проектирования»;</w:t>
      </w:r>
    </w:p>
    <w:p w:rsidR="00614993" w:rsidRDefault="00614993" w:rsidP="008736C7">
      <w:pPr>
        <w:pStyle w:val="af9"/>
        <w:spacing w:after="26" w:line="240" w:lineRule="auto"/>
        <w:ind w:firstLine="567"/>
        <w:rPr>
          <w:rFonts w:cs="Arial"/>
        </w:rPr>
      </w:pPr>
      <w:r>
        <w:rPr>
          <w:rFonts w:cs="Arial"/>
        </w:rPr>
        <w:t>л) Постановлением Правительства Тюменской области от 03.10.2014 №510-п «Об утверждении порядка предоставления социальных услуг поставщиками социальных услуг в Тюменской области»;</w:t>
      </w:r>
    </w:p>
    <w:p w:rsidR="00614993" w:rsidRPr="00641006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м) Постановлением Правительства Тюменской области от 06.04.2020 №170-п «Об оказании государственной социальной помощи в Тюменской области и признании утратившими силу некоторых нормативных правовых актов»;</w:t>
      </w:r>
    </w:p>
    <w:p w:rsidR="00614993" w:rsidRDefault="00614993" w:rsidP="008736C7">
      <w:pPr>
        <w:pStyle w:val="af9"/>
        <w:spacing w:after="26" w:line="240" w:lineRule="auto"/>
        <w:ind w:firstLine="567"/>
        <w:rPr>
          <w:rFonts w:cs="Arial"/>
        </w:rPr>
      </w:pPr>
      <w:r>
        <w:rPr>
          <w:rFonts w:cs="Arial"/>
        </w:rPr>
        <w:t>н) Уставом Уватского муниципального района Тюменской области;</w:t>
      </w:r>
    </w:p>
    <w:p w:rsidR="00614993" w:rsidRDefault="00614993" w:rsidP="008736C7">
      <w:pPr>
        <w:pStyle w:val="af9"/>
        <w:spacing w:after="0" w:line="240" w:lineRule="auto"/>
        <w:ind w:firstLine="567"/>
        <w:rPr>
          <w:rFonts w:cs="Arial"/>
        </w:rPr>
      </w:pPr>
      <w:r>
        <w:rPr>
          <w:rFonts w:cs="Arial"/>
        </w:rPr>
        <w:t>о) Решением Думы Уватского муниципального района от 23.12.2015 № 43 «О мерах Социальной поддержки отдельных категорий граждан в Уватском муниципальном районе»;</w:t>
      </w:r>
    </w:p>
    <w:p w:rsidR="00614993" w:rsidRDefault="008736C7" w:rsidP="008736C7">
      <w:pPr>
        <w:pStyle w:val="af9"/>
        <w:spacing w:after="0" w:line="240" w:lineRule="auto"/>
        <w:ind w:firstLine="567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п) </w:t>
      </w:r>
      <w:r w:rsidR="00614993">
        <w:rPr>
          <w:rFonts w:cs="Arial"/>
          <w:color w:val="000000"/>
          <w:szCs w:val="26"/>
        </w:rPr>
        <w:t xml:space="preserve">Муниципальным планом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Уватского района» до 2025 года, утвержденным распоряжением администрации Уватского муниципального района от 11.09.2015 №1315-р. </w:t>
      </w:r>
      <w:r w:rsidR="00614993">
        <w:rPr>
          <w:color w:val="auto"/>
          <w:szCs w:val="26"/>
        </w:rPr>
        <w:t>(в редакции распоряжения</w:t>
      </w:r>
      <w:r w:rsidR="00614993" w:rsidRPr="00F5691D">
        <w:rPr>
          <w:color w:val="auto"/>
          <w:szCs w:val="26"/>
        </w:rPr>
        <w:t xml:space="preserve"> администрации Уватского муниципального района </w:t>
      </w:r>
      <w:r w:rsidR="00614993">
        <w:rPr>
          <w:color w:val="auto"/>
          <w:szCs w:val="26"/>
          <w:lang w:eastAsia="ru-RU"/>
        </w:rPr>
        <w:t>от 28</w:t>
      </w:r>
      <w:r w:rsidR="00614993" w:rsidRPr="00F5691D">
        <w:rPr>
          <w:color w:val="auto"/>
          <w:szCs w:val="26"/>
          <w:lang w:eastAsia="ru-RU"/>
        </w:rPr>
        <w:t>.</w:t>
      </w:r>
      <w:r w:rsidR="00614993">
        <w:rPr>
          <w:color w:val="auto"/>
          <w:szCs w:val="26"/>
          <w:lang w:eastAsia="ru-RU"/>
        </w:rPr>
        <w:t>12</w:t>
      </w:r>
      <w:r w:rsidR="00614993" w:rsidRPr="00F5691D">
        <w:rPr>
          <w:color w:val="auto"/>
          <w:szCs w:val="26"/>
          <w:lang w:eastAsia="ru-RU"/>
        </w:rPr>
        <w:t>.20</w:t>
      </w:r>
      <w:r w:rsidR="00614993">
        <w:rPr>
          <w:color w:val="auto"/>
          <w:szCs w:val="26"/>
          <w:lang w:eastAsia="ru-RU"/>
        </w:rPr>
        <w:t>18</w:t>
      </w:r>
      <w:r w:rsidR="00614993" w:rsidRPr="00F5691D">
        <w:rPr>
          <w:color w:val="auto"/>
          <w:szCs w:val="26"/>
          <w:lang w:eastAsia="ru-RU"/>
        </w:rPr>
        <w:t xml:space="preserve"> № </w:t>
      </w:r>
      <w:r w:rsidR="00614993">
        <w:rPr>
          <w:color w:val="auto"/>
          <w:szCs w:val="26"/>
          <w:lang w:eastAsia="ru-RU"/>
        </w:rPr>
        <w:t>1579-р.)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color w:val="000000"/>
          <w:szCs w:val="26"/>
        </w:rPr>
        <w:lastRenderedPageBreak/>
        <w:t xml:space="preserve">        Цель Программы - 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 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color w:val="000000"/>
          <w:szCs w:val="26"/>
        </w:rPr>
        <w:t xml:space="preserve">         В соответствии с указанной целью определены следующие задачи:</w:t>
      </w:r>
    </w:p>
    <w:p w:rsidR="00614993" w:rsidRDefault="008736C7" w:rsidP="00614993">
      <w:pPr>
        <w:pStyle w:val="af9"/>
        <w:spacing w:after="0" w:line="240" w:lineRule="auto"/>
        <w:ind w:firstLine="567"/>
        <w:rPr>
          <w:rFonts w:cs="Arial"/>
          <w:szCs w:val="26"/>
        </w:rPr>
      </w:pPr>
      <w:r>
        <w:rPr>
          <w:rFonts w:cs="Arial"/>
          <w:szCs w:val="26"/>
        </w:rPr>
        <w:t>а) п</w:t>
      </w:r>
      <w:r w:rsidR="00614993">
        <w:rPr>
          <w:rFonts w:cs="Arial"/>
          <w:szCs w:val="26"/>
        </w:rPr>
        <w:t>овышение уровня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614993" w:rsidRDefault="008736C7" w:rsidP="00614993">
      <w:pPr>
        <w:pStyle w:val="af9"/>
        <w:spacing w:after="0" w:line="240" w:lineRule="auto"/>
        <w:ind w:firstLine="567"/>
        <w:rPr>
          <w:rFonts w:cs="Arial"/>
          <w:szCs w:val="26"/>
        </w:rPr>
      </w:pPr>
      <w:r>
        <w:rPr>
          <w:rFonts w:cs="Arial"/>
          <w:szCs w:val="26"/>
        </w:rPr>
        <w:t>б) о</w:t>
      </w:r>
      <w:r w:rsidR="00614993">
        <w:rPr>
          <w:rFonts w:cs="Arial"/>
          <w:szCs w:val="26"/>
        </w:rPr>
        <w:t>рганизация межведомственного взаимодействия по профилактике и выявлению причин первичной инвалидности, совершенствование системы ранней профилактики инвалидности у детей;</w:t>
      </w:r>
    </w:p>
    <w:p w:rsidR="00614993" w:rsidRDefault="008736C7" w:rsidP="00614993">
      <w:pPr>
        <w:pStyle w:val="af9"/>
        <w:spacing w:after="0" w:line="240" w:lineRule="auto"/>
        <w:ind w:firstLine="567"/>
        <w:rPr>
          <w:rFonts w:cs="Arial"/>
          <w:szCs w:val="26"/>
        </w:rPr>
      </w:pPr>
      <w:r>
        <w:rPr>
          <w:rFonts w:cs="Arial"/>
          <w:szCs w:val="26"/>
        </w:rPr>
        <w:t>в) о</w:t>
      </w:r>
      <w:r w:rsidR="00614993">
        <w:rPr>
          <w:rFonts w:cs="Arial"/>
          <w:szCs w:val="26"/>
        </w:rPr>
        <w:t>рганизация и проведение комплексных мероприятий по медицинской, профессиональной, социальной, в том числе средствами физической культуры и спорта, реабилитации инвалидов в соответствии с индивидуальной программой реабилитации; развитие интегрированного (инклюзивного) образования;</w:t>
      </w:r>
    </w:p>
    <w:p w:rsidR="00614993" w:rsidRDefault="008736C7" w:rsidP="00614993">
      <w:pPr>
        <w:pStyle w:val="af9"/>
        <w:spacing w:after="0" w:line="240" w:lineRule="auto"/>
        <w:ind w:firstLine="567"/>
        <w:outlineLvl w:val="1"/>
        <w:rPr>
          <w:rFonts w:cs="Arial"/>
          <w:szCs w:val="26"/>
        </w:rPr>
      </w:pPr>
      <w:r>
        <w:rPr>
          <w:rFonts w:cs="Arial"/>
          <w:color w:val="000000"/>
          <w:szCs w:val="26"/>
        </w:rPr>
        <w:t>г)</w:t>
      </w:r>
      <w:r w:rsidR="00614993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>п</w:t>
      </w:r>
      <w:r w:rsidR="00614993">
        <w:rPr>
          <w:rFonts w:cs="Arial"/>
          <w:color w:val="000000"/>
          <w:szCs w:val="26"/>
        </w:rPr>
        <w:t>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614993" w:rsidRDefault="00614993" w:rsidP="008736C7">
      <w:pPr>
        <w:pStyle w:val="ConsPlusNormal"/>
        <w:spacing w:before="57" w:after="57"/>
        <w:ind w:firstLine="567"/>
        <w:jc w:val="both"/>
        <w:outlineLvl w:val="1"/>
        <w:rPr>
          <w:rFonts w:cs="Arial"/>
          <w:color w:val="000000"/>
          <w:sz w:val="21"/>
        </w:rPr>
      </w:pPr>
      <w:r>
        <w:rPr>
          <w:rFonts w:cs="Arial"/>
          <w:color w:val="000000"/>
          <w:szCs w:val="26"/>
        </w:rPr>
        <w:t xml:space="preserve">Мероприятия Программы направлены на увеличение доли доступных для инвалидов и других маломобильных групп населения приоритетных объектов и услуг в приоритетных сферах жизнедеятельности за счет организаций с различной организационно-правовой формой. </w:t>
      </w:r>
    </w:p>
    <w:p w:rsidR="00614993" w:rsidRDefault="00614993" w:rsidP="008736C7">
      <w:pPr>
        <w:pStyle w:val="ConsPlusNormal"/>
        <w:spacing w:before="57" w:after="57"/>
        <w:ind w:firstLine="567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Кроме того, большое внимание уделено развитию системы профилактики и реабилитации, созданию условий для привлечения инвалидов к культурно-массовым мероприятиям, занятиям спортом, охвату различными формами занятости, что будет способствовать улучшению качества жизни людей с инвалидностью.</w:t>
      </w:r>
    </w:p>
    <w:p w:rsidR="00614993" w:rsidRPr="00420CAD" w:rsidRDefault="00614993" w:rsidP="008736C7">
      <w:pPr>
        <w:pStyle w:val="ConsPlusNormal"/>
        <w:ind w:firstLine="567"/>
        <w:jc w:val="both"/>
        <w:outlineLvl w:val="1"/>
        <w:rPr>
          <w:rFonts w:cs="Arial"/>
          <w:color w:val="auto"/>
        </w:rPr>
      </w:pPr>
      <w:r w:rsidRPr="00420CAD">
        <w:rPr>
          <w:rFonts w:cs="Arial"/>
          <w:color w:val="auto"/>
          <w:szCs w:val="26"/>
        </w:rPr>
        <w:t>По состоянию на 01.01.2021г. в Уватском районе проживает 1010 инвалидов (5,5% от общей численности населения), в том числе, 98 детей-инвалидов (2% от численности детского населения Уватского района).</w:t>
      </w:r>
    </w:p>
    <w:p w:rsidR="00614993" w:rsidRPr="00420CAD" w:rsidRDefault="00614993" w:rsidP="008736C7">
      <w:pPr>
        <w:pStyle w:val="ConsPlusNormal"/>
        <w:spacing w:after="83"/>
        <w:ind w:firstLine="567"/>
        <w:jc w:val="both"/>
        <w:outlineLvl w:val="1"/>
        <w:rPr>
          <w:rFonts w:cs="Arial"/>
          <w:color w:val="auto"/>
          <w:szCs w:val="26"/>
        </w:rPr>
      </w:pPr>
      <w:r w:rsidRPr="00420CAD">
        <w:rPr>
          <w:rFonts w:cs="Arial"/>
          <w:color w:val="auto"/>
          <w:szCs w:val="26"/>
        </w:rPr>
        <w:t>По группе инвалидности (в среднем) за 2018-2020гг. в общей численности преобладают инвалиды 3 группы (46,6%), инвалиды 2 группы (35,9%), дети-инвалиды (9,1%).</w:t>
      </w:r>
    </w:p>
    <w:p w:rsidR="00614993" w:rsidRDefault="00614993" w:rsidP="00614993">
      <w:pPr>
        <w:pStyle w:val="ConsPlusNormal"/>
        <w:spacing w:after="83"/>
        <w:jc w:val="both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2018                   2019                     2020</w:t>
      </w:r>
    </w:p>
    <w:p w:rsidR="00614993" w:rsidRDefault="00614993" w:rsidP="00614993">
      <w:pPr>
        <w:pStyle w:val="ConsPlusNormal"/>
        <w:spacing w:before="57" w:after="140"/>
        <w:jc w:val="both"/>
        <w:outlineLvl w:val="1"/>
        <w:rPr>
          <w:rFonts w:cs="Arial"/>
          <w:color w:val="000000"/>
        </w:rPr>
      </w:pPr>
      <w:r>
        <w:rPr>
          <w:noProof/>
          <w:lang w:eastAsia="ru-RU" w:bidi="ar-SA"/>
        </w:rPr>
        <w:drawing>
          <wp:inline distT="0" distB="0" distL="0" distR="0">
            <wp:extent cx="5991225" cy="2171700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4993" w:rsidRPr="0090288C" w:rsidRDefault="00614993" w:rsidP="008736C7">
      <w:pPr>
        <w:pStyle w:val="ConsPlusNormal"/>
        <w:spacing w:before="57" w:after="140"/>
        <w:ind w:firstLine="709"/>
        <w:jc w:val="both"/>
        <w:outlineLvl w:val="1"/>
        <w:rPr>
          <w:rFonts w:cs="Arial"/>
          <w:color w:val="auto"/>
        </w:rPr>
      </w:pPr>
      <w:r w:rsidRPr="0090288C">
        <w:rPr>
          <w:rFonts w:cs="Arial"/>
          <w:color w:val="auto"/>
        </w:rPr>
        <w:lastRenderedPageBreak/>
        <w:t xml:space="preserve">За период 2018-2020гг. наблюдается увеличение численности детей-инвалидов (6,1%). </w:t>
      </w:r>
    </w:p>
    <w:p w:rsidR="00614993" w:rsidRPr="0090288C" w:rsidRDefault="00614993" w:rsidP="008736C7">
      <w:pPr>
        <w:pStyle w:val="af9"/>
        <w:spacing w:before="57" w:line="276" w:lineRule="auto"/>
        <w:rPr>
          <w:rFonts w:cs="Arial"/>
          <w:color w:val="auto"/>
        </w:rPr>
      </w:pPr>
      <w:r w:rsidRPr="0090288C">
        <w:rPr>
          <w:rFonts w:cs="Arial"/>
          <w:color w:val="auto"/>
        </w:rPr>
        <w:t>В течение 2018-2020гг. отмечается уменьшение инвалидов трудоспособного возраста (на 0,7%). Численность инвалидов пенсионного возраста уменьшилась на 3,9 %.</w:t>
      </w:r>
    </w:p>
    <w:p w:rsidR="00614993" w:rsidRDefault="00614993" w:rsidP="00614993">
      <w:pPr>
        <w:pStyle w:val="ConsPlusNormal"/>
        <w:spacing w:after="83"/>
        <w:jc w:val="both"/>
        <w:outlineLvl w:val="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2018                   2019                     2020</w:t>
      </w:r>
    </w:p>
    <w:p w:rsidR="00614993" w:rsidRDefault="00614993" w:rsidP="00614993">
      <w:pPr>
        <w:pStyle w:val="af9"/>
        <w:spacing w:before="57" w:line="276" w:lineRule="auto"/>
        <w:rPr>
          <w:rFonts w:ascii="Arial;sans-serif" w:hAnsi="Arial;sans-serif"/>
          <w:color w:val="000000"/>
        </w:rPr>
      </w:pPr>
      <w:r>
        <w:rPr>
          <w:noProof/>
          <w:lang w:eastAsia="ru-RU" w:bidi="ar-SA"/>
        </w:rPr>
        <w:drawing>
          <wp:inline distT="0" distB="0" distL="0" distR="0">
            <wp:extent cx="5697855" cy="2609850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993" w:rsidRDefault="00614993" w:rsidP="00614993">
      <w:pPr>
        <w:pStyle w:val="af9"/>
        <w:spacing w:before="57" w:line="276" w:lineRule="auto"/>
        <w:jc w:val="center"/>
        <w:rPr>
          <w:rFonts w:ascii="Arial;sans-serif" w:hAnsi="Arial;sans-serif"/>
          <w:b/>
          <w:bCs/>
          <w:color w:val="000000"/>
        </w:rPr>
      </w:pPr>
    </w:p>
    <w:p w:rsidR="00614993" w:rsidRDefault="001124A6" w:rsidP="00614993">
      <w:pPr>
        <w:pStyle w:val="ConsPlusNormal"/>
        <w:jc w:val="both"/>
        <w:outlineLvl w:val="1"/>
        <w:rPr>
          <w:szCs w:val="26"/>
        </w:rPr>
      </w:pPr>
      <w:r>
        <w:rPr>
          <w:szCs w:val="26"/>
        </w:rPr>
        <w:t xml:space="preserve">        </w:t>
      </w:r>
      <w:r w:rsidR="00614993">
        <w:rPr>
          <w:szCs w:val="26"/>
        </w:rPr>
        <w:t>Основными заболеваниям, послужившими причинами инвалидности являются:</w:t>
      </w:r>
    </w:p>
    <w:p w:rsidR="00614993" w:rsidRDefault="00614993" w:rsidP="00614993">
      <w:pPr>
        <w:pStyle w:val="ConsPlusNormal"/>
        <w:jc w:val="both"/>
        <w:outlineLvl w:val="1"/>
      </w:pPr>
      <w:r>
        <w:rPr>
          <w:b/>
          <w:bCs/>
          <w:szCs w:val="26"/>
        </w:rPr>
        <w:t xml:space="preserve">           Среди детей-инвалидов:</w:t>
      </w:r>
    </w:p>
    <w:p w:rsidR="00614993" w:rsidRDefault="00614993" w:rsidP="00614993">
      <w:pPr>
        <w:pStyle w:val="ConsPlusNormal"/>
        <w:jc w:val="center"/>
        <w:outlineLvl w:val="1"/>
        <w:rPr>
          <w:b/>
          <w:bCs/>
        </w:rPr>
      </w:pPr>
      <w:r>
        <w:rPr>
          <w:noProof/>
          <w:lang w:eastAsia="ru-RU" w:bidi="ar-SA"/>
        </w:rPr>
        <w:drawing>
          <wp:inline distT="0" distB="0" distL="0" distR="0">
            <wp:extent cx="5996940" cy="2018665"/>
            <wp:effectExtent l="0" t="0" r="0" b="0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4993" w:rsidRDefault="00614993" w:rsidP="00614993">
      <w:pPr>
        <w:pStyle w:val="ConsPlusNormal"/>
        <w:ind w:left="-57" w:firstLine="709"/>
        <w:jc w:val="both"/>
        <w:outlineLvl w:val="1"/>
        <w:rPr>
          <w:rFonts w:ascii="Arial;sans-serif" w:hAnsi="Arial;sans-serif"/>
          <w:b/>
          <w:bCs/>
        </w:rPr>
      </w:pPr>
    </w:p>
    <w:p w:rsidR="00614993" w:rsidRDefault="00614993" w:rsidP="00614993">
      <w:pPr>
        <w:pStyle w:val="ConsPlusNormal"/>
        <w:ind w:left="-57" w:firstLine="709"/>
        <w:jc w:val="both"/>
        <w:outlineLvl w:val="1"/>
        <w:rPr>
          <w:rFonts w:ascii="Arial;sans-serif" w:hAnsi="Arial;sans-serif"/>
          <w:b/>
          <w:bCs/>
        </w:rPr>
      </w:pPr>
    </w:p>
    <w:p w:rsidR="00614993" w:rsidRDefault="00614993" w:rsidP="00614993">
      <w:pPr>
        <w:pStyle w:val="ConsPlusNormal"/>
        <w:ind w:left="-57" w:firstLine="709"/>
        <w:outlineLvl w:val="1"/>
        <w:rPr>
          <w:rFonts w:cs="Arial"/>
          <w:b/>
          <w:bCs/>
        </w:rPr>
      </w:pPr>
      <w:r>
        <w:rPr>
          <w:rFonts w:cs="Arial"/>
          <w:b/>
          <w:bCs/>
        </w:rPr>
        <w:t>Среди инвалидов трудоспособного возраста:</w:t>
      </w:r>
    </w:p>
    <w:p w:rsidR="00614993" w:rsidRDefault="00614993" w:rsidP="00614993">
      <w:pPr>
        <w:pStyle w:val="ConsPlusNormal"/>
        <w:ind w:left="-57" w:firstLine="709"/>
        <w:jc w:val="center"/>
        <w:outlineLvl w:val="1"/>
        <w:rPr>
          <w:rFonts w:ascii="Arial;sans-serif" w:hAnsi="Arial;sans-serif"/>
        </w:rPr>
      </w:pPr>
      <w:r>
        <w:rPr>
          <w:rFonts w:cs="Arial"/>
          <w:b/>
          <w:bCs/>
          <w:noProof/>
          <w:lang w:eastAsia="ru-RU" w:bidi="ar-SA"/>
        </w:rPr>
        <w:lastRenderedPageBreak/>
        <w:drawing>
          <wp:inline distT="0" distB="0" distL="0" distR="0">
            <wp:extent cx="5667375" cy="2657475"/>
            <wp:effectExtent l="0" t="0" r="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Arial;sans-serif" w:hAnsi="Arial;sans-serif"/>
          <w:b/>
          <w:bCs/>
        </w:rPr>
        <w:t>:</w:t>
      </w:r>
    </w:p>
    <w:p w:rsidR="00614993" w:rsidRDefault="00614993" w:rsidP="00614993">
      <w:pPr>
        <w:pStyle w:val="af9"/>
        <w:spacing w:line="240" w:lineRule="auto"/>
        <w:ind w:firstLine="540"/>
        <w:rPr>
          <w:rFonts w:ascii="Arial;sans-serif" w:hAnsi="Arial;sans-serif"/>
        </w:rPr>
      </w:pPr>
      <w:r>
        <w:rPr>
          <w:rFonts w:cs="Arial"/>
          <w:b/>
          <w:bCs/>
        </w:rPr>
        <w:t>Среди инвалидов пенсионного возраста</w:t>
      </w:r>
    </w:p>
    <w:p w:rsidR="00614993" w:rsidRDefault="00614993" w:rsidP="00614993">
      <w:pPr>
        <w:pStyle w:val="af9"/>
        <w:spacing w:line="240" w:lineRule="auto"/>
        <w:ind w:firstLine="540"/>
        <w:rPr>
          <w:rFonts w:ascii="Arial;sans-serif" w:hAnsi="Arial;sans-serif"/>
        </w:rPr>
      </w:pPr>
      <w:r>
        <w:rPr>
          <w:noProof/>
          <w:lang w:eastAsia="ru-RU" w:bidi="ar-SA"/>
        </w:rPr>
        <w:drawing>
          <wp:inline distT="0" distB="0" distL="0" distR="0">
            <wp:extent cx="5734050" cy="2476500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4993" w:rsidRDefault="00614993" w:rsidP="00614993">
      <w:pPr>
        <w:pStyle w:val="af9"/>
        <w:spacing w:after="26" w:line="240" w:lineRule="auto"/>
        <w:ind w:firstLine="540"/>
      </w:pPr>
      <w:r>
        <w:rPr>
          <w:rFonts w:cs="Arial"/>
        </w:rPr>
        <w:t>Координатором</w:t>
      </w:r>
      <w:r>
        <w:t xml:space="preserve"> деятельности по всем сферам жизнедеятельности инвалидов в Уватском районе является координационный совет по делам инвалидов (</w:t>
      </w:r>
      <w:r w:rsidRPr="00AF1F7F">
        <w:rPr>
          <w:color w:val="000000" w:themeColor="text1"/>
        </w:rPr>
        <w:t>распоряжение №811-р от 06.05.2013).</w:t>
      </w:r>
    </w:p>
    <w:p w:rsidR="00614993" w:rsidRDefault="00614993" w:rsidP="00614993">
      <w:pPr>
        <w:pStyle w:val="af9"/>
        <w:spacing w:after="26" w:line="240" w:lineRule="auto"/>
        <w:ind w:firstLine="540"/>
      </w:pPr>
      <w:r>
        <w:rPr>
          <w:szCs w:val="26"/>
        </w:rPr>
        <w:t>На заседаниях приоритетно рассматриваются вопросы создания доступной среды жизнедеятельности для инвалидов, развития и комплексной реабилитации инвалидов, эффективности работы, направленной на снижение первичной инвалидности, ре</w:t>
      </w:r>
      <w:r>
        <w:rPr>
          <w:color w:val="000000"/>
          <w:szCs w:val="26"/>
        </w:rPr>
        <w:t>шаются несущие проблемы инвалидов: трудозанятости, медицинской реабилитации, социальной адаптации и дос</w:t>
      </w:r>
      <w:r>
        <w:rPr>
          <w:color w:val="000000"/>
        </w:rPr>
        <w:t>уга, обучения и организации досуга детей - инвалидов, а также осуществляется координация действий между различными организациями и учреждениями.</w:t>
      </w:r>
    </w:p>
    <w:p w:rsidR="00614993" w:rsidRPr="008736C7" w:rsidRDefault="00614993" w:rsidP="00614993">
      <w:pPr>
        <w:pStyle w:val="af9"/>
        <w:spacing w:after="26" w:line="240" w:lineRule="auto"/>
        <w:ind w:firstLine="540"/>
        <w:rPr>
          <w:rFonts w:cs="Arial"/>
          <w:szCs w:val="26"/>
        </w:rPr>
      </w:pPr>
      <w:r w:rsidRPr="008736C7">
        <w:rPr>
          <w:rFonts w:cs="Arial"/>
          <w:szCs w:val="26"/>
        </w:rPr>
        <w:t xml:space="preserve">Важной задачей реабилитации инвалидов является выявление и устранение барьеров, препятствующих полноценной жизнедеятельности людей с ограниченными возможностями. </w:t>
      </w:r>
    </w:p>
    <w:p w:rsidR="00614993" w:rsidRPr="008736C7" w:rsidRDefault="00614993" w:rsidP="00614993">
      <w:pPr>
        <w:pStyle w:val="af9"/>
        <w:spacing w:after="0" w:line="240" w:lineRule="auto"/>
        <w:ind w:firstLine="540"/>
        <w:rPr>
          <w:rFonts w:cs="Arial"/>
          <w:color w:val="auto"/>
          <w:szCs w:val="26"/>
        </w:rPr>
      </w:pPr>
      <w:r w:rsidRPr="008736C7">
        <w:rPr>
          <w:rFonts w:cs="Arial"/>
          <w:szCs w:val="26"/>
        </w:rPr>
        <w:t>Более 10</w:t>
      </w:r>
      <w:r w:rsidRPr="008736C7">
        <w:rPr>
          <w:rFonts w:cs="Arial"/>
          <w:color w:val="auto"/>
          <w:szCs w:val="26"/>
        </w:rPr>
        <w:t>% данной категории населения нуждаются в особых «доступных» условиях жизнедеятельности. Это, прежде всего инвалиды по категории заболеваний:</w:t>
      </w:r>
    </w:p>
    <w:p w:rsidR="00614993" w:rsidRPr="008736C7" w:rsidRDefault="008736C7" w:rsidP="008736C7">
      <w:pPr>
        <w:pStyle w:val="af9"/>
        <w:spacing w:after="0" w:line="240" w:lineRule="auto"/>
        <w:ind w:firstLine="0"/>
        <w:rPr>
          <w:rFonts w:cs="Arial"/>
          <w:color w:val="auto"/>
          <w:szCs w:val="26"/>
        </w:rPr>
      </w:pPr>
      <w:r>
        <w:rPr>
          <w:rFonts w:cs="Arial"/>
          <w:color w:val="auto"/>
          <w:szCs w:val="26"/>
        </w:rPr>
        <w:t xml:space="preserve">       а) </w:t>
      </w:r>
      <w:r w:rsidR="00614993" w:rsidRPr="008736C7">
        <w:rPr>
          <w:rFonts w:cs="Arial"/>
          <w:color w:val="auto"/>
          <w:szCs w:val="26"/>
        </w:rPr>
        <w:t>по зрению – 44 человека, в том числе 2 ребенка-инвалида;</w:t>
      </w:r>
    </w:p>
    <w:p w:rsidR="00614993" w:rsidRPr="008736C7" w:rsidRDefault="008736C7" w:rsidP="008736C7">
      <w:pPr>
        <w:pStyle w:val="Textbody"/>
        <w:spacing w:after="0" w:line="240" w:lineRule="auto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 б) </w:t>
      </w:r>
      <w:r w:rsidR="00614993" w:rsidRPr="008736C7">
        <w:rPr>
          <w:rFonts w:cs="Arial"/>
          <w:szCs w:val="26"/>
        </w:rPr>
        <w:t>по слуху – 34 человек, в том числе 7 детей-инвалидов;</w:t>
      </w:r>
    </w:p>
    <w:p w:rsidR="00614993" w:rsidRPr="008736C7" w:rsidRDefault="008736C7" w:rsidP="008736C7">
      <w:pPr>
        <w:pStyle w:val="Textbody"/>
        <w:spacing w:after="0" w:line="240" w:lineRule="auto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 в) </w:t>
      </w:r>
      <w:r w:rsidR="00614993" w:rsidRPr="008736C7">
        <w:rPr>
          <w:rFonts w:cs="Arial"/>
          <w:szCs w:val="26"/>
        </w:rPr>
        <w:t>инвалидов-колясочников – 50 человек, в том числе 6 детей.</w:t>
      </w:r>
    </w:p>
    <w:p w:rsidR="00614993" w:rsidRPr="0090288C" w:rsidRDefault="00614993" w:rsidP="008736C7">
      <w:pPr>
        <w:pStyle w:val="af9"/>
        <w:spacing w:after="0" w:line="240" w:lineRule="auto"/>
        <w:rPr>
          <w:rFonts w:cs="Arial"/>
          <w:color w:val="auto"/>
        </w:rPr>
      </w:pPr>
      <w:r w:rsidRPr="0090288C">
        <w:rPr>
          <w:rFonts w:cs="Arial"/>
          <w:color w:val="auto"/>
        </w:rPr>
        <w:lastRenderedPageBreak/>
        <w:t xml:space="preserve">Сегодня в районе формирование безбарьерной среды и адаптация объектов социальной инфраструктуры для инвалидов, несмотря на проводимые мероприятия, остается наиболее актуальным вопросом. </w:t>
      </w:r>
    </w:p>
    <w:p w:rsidR="00614993" w:rsidRPr="007E752A" w:rsidRDefault="00614993" w:rsidP="008736C7">
      <w:pPr>
        <w:pStyle w:val="Textbody"/>
        <w:spacing w:after="0" w:line="240" w:lineRule="auto"/>
        <w:outlineLvl w:val="1"/>
        <w:rPr>
          <w:rFonts w:cs="Arial"/>
          <w:szCs w:val="26"/>
        </w:rPr>
      </w:pPr>
      <w:r w:rsidRPr="007E752A">
        <w:rPr>
          <w:szCs w:val="26"/>
        </w:rPr>
        <w:t xml:space="preserve">С учетом мнения районного общества инвалидов утвержден перечень приоритетных объектов социальной инфраструктуры Уватского муниципального района, наиболее востребованные инвалидам (Приложение №3). </w:t>
      </w:r>
      <w:r w:rsidRPr="007E752A">
        <w:rPr>
          <w:rFonts w:cs="Arial"/>
          <w:szCs w:val="26"/>
        </w:rPr>
        <w:t>В районном перечне на 01.01.2021 года 21 объект социальной инфраструктуры наиболее востребованные маломобильными гражданами.</w:t>
      </w:r>
    </w:p>
    <w:p w:rsidR="00614993" w:rsidRPr="007E752A" w:rsidRDefault="00614993" w:rsidP="008736C7">
      <w:pPr>
        <w:pStyle w:val="Textbody"/>
        <w:spacing w:after="26" w:line="240" w:lineRule="auto"/>
        <w:rPr>
          <w:rFonts w:cs="Arial"/>
          <w:szCs w:val="26"/>
        </w:rPr>
      </w:pPr>
      <w:r w:rsidRPr="007E752A">
        <w:rPr>
          <w:rFonts w:cs="Arial"/>
          <w:szCs w:val="26"/>
        </w:rPr>
        <w:t>По отраслям в Перечень объектов включены: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а) а</w:t>
      </w:r>
      <w:r w:rsidR="00614993" w:rsidRPr="007E752A">
        <w:rPr>
          <w:rFonts w:cs="Arial"/>
          <w:szCs w:val="26"/>
        </w:rPr>
        <w:t>дминистративные здания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б) а</w:t>
      </w:r>
      <w:r w:rsidR="00614993" w:rsidRPr="007E752A">
        <w:rPr>
          <w:rFonts w:cs="Arial"/>
          <w:szCs w:val="26"/>
        </w:rPr>
        <w:t>птеки – 1 объект,</w:t>
      </w:r>
    </w:p>
    <w:p w:rsidR="00614993" w:rsidRPr="007E752A" w:rsidRDefault="00614993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8736C7" w:rsidRPr="007E752A">
        <w:rPr>
          <w:rFonts w:cs="Arial"/>
          <w:szCs w:val="26"/>
        </w:rPr>
        <w:t xml:space="preserve">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</w:t>
      </w:r>
      <w:r w:rsidR="008736C7" w:rsidRPr="007E752A">
        <w:rPr>
          <w:rFonts w:cs="Arial"/>
          <w:szCs w:val="26"/>
        </w:rPr>
        <w:t>в</w:t>
      </w:r>
      <w:r w:rsidRPr="007E752A">
        <w:rPr>
          <w:rFonts w:cs="Arial"/>
          <w:szCs w:val="26"/>
        </w:rPr>
        <w:t>) МФЦ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г</w:t>
      </w:r>
      <w:r w:rsidR="00614993" w:rsidRPr="007E752A">
        <w:rPr>
          <w:rFonts w:cs="Arial"/>
          <w:szCs w:val="26"/>
        </w:rPr>
        <w:t>) ПФ РФ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д) з</w:t>
      </w:r>
      <w:r w:rsidR="00614993" w:rsidRPr="007E752A">
        <w:rPr>
          <w:rFonts w:cs="Arial"/>
          <w:szCs w:val="26"/>
        </w:rPr>
        <w:t>анятость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е) з</w:t>
      </w:r>
      <w:r w:rsidR="00614993" w:rsidRPr="007E752A">
        <w:rPr>
          <w:rFonts w:cs="Arial"/>
          <w:szCs w:val="26"/>
        </w:rPr>
        <w:t>дравоохранение (больница/поликлиника) – 5 объектов,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ж) к</w:t>
      </w:r>
      <w:r w:rsidR="00614993" w:rsidRPr="007E752A">
        <w:rPr>
          <w:rFonts w:cs="Arial"/>
          <w:szCs w:val="26"/>
        </w:rPr>
        <w:t>ультура (дома культуры) – 2 объекта,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з) д</w:t>
      </w:r>
      <w:r w:rsidR="00614993" w:rsidRPr="007E752A">
        <w:rPr>
          <w:rFonts w:cs="Arial"/>
          <w:szCs w:val="26"/>
        </w:rPr>
        <w:t>оп</w:t>
      </w:r>
      <w:r w:rsidRPr="007E752A">
        <w:rPr>
          <w:rFonts w:cs="Arial"/>
          <w:szCs w:val="26"/>
        </w:rPr>
        <w:t xml:space="preserve">олнительное </w:t>
      </w:r>
      <w:r w:rsidR="00614993" w:rsidRPr="007E752A">
        <w:rPr>
          <w:rFonts w:cs="Arial"/>
          <w:szCs w:val="26"/>
        </w:rPr>
        <w:t>образование в сфере культуры (школа искусств)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и) о</w:t>
      </w:r>
      <w:r w:rsidR="00614993" w:rsidRPr="007E752A">
        <w:rPr>
          <w:rFonts w:cs="Arial"/>
          <w:szCs w:val="26"/>
        </w:rPr>
        <w:t>бразование (школа) – 3 объекта,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 к) о</w:t>
      </w:r>
      <w:r w:rsidR="00614993" w:rsidRPr="007E752A">
        <w:rPr>
          <w:rFonts w:cs="Arial"/>
          <w:szCs w:val="26"/>
        </w:rPr>
        <w:t>бразование (дет.сад)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л</w:t>
      </w:r>
      <w:r w:rsidR="00614993" w:rsidRPr="007E752A">
        <w:rPr>
          <w:rFonts w:cs="Arial"/>
          <w:szCs w:val="26"/>
        </w:rPr>
        <w:t>)</w:t>
      </w:r>
      <w:r w:rsidRPr="007E752A">
        <w:rPr>
          <w:rFonts w:cs="Arial"/>
          <w:szCs w:val="26"/>
        </w:rPr>
        <w:t xml:space="preserve"> т</w:t>
      </w:r>
      <w:r w:rsidR="00614993" w:rsidRPr="007E752A">
        <w:rPr>
          <w:rFonts w:cs="Arial"/>
          <w:szCs w:val="26"/>
        </w:rPr>
        <w:t>орговля – 1 объект,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м</w:t>
      </w:r>
      <w:r w:rsidR="00614993" w:rsidRPr="007E752A">
        <w:rPr>
          <w:rFonts w:cs="Arial"/>
          <w:szCs w:val="26"/>
        </w:rPr>
        <w:t xml:space="preserve">) </w:t>
      </w:r>
      <w:r w:rsidRPr="007E752A">
        <w:rPr>
          <w:rFonts w:cs="Arial"/>
          <w:szCs w:val="26"/>
        </w:rPr>
        <w:t>с</w:t>
      </w:r>
      <w:r w:rsidR="00614993" w:rsidRPr="007E752A">
        <w:rPr>
          <w:rFonts w:cs="Arial"/>
          <w:szCs w:val="26"/>
        </w:rPr>
        <w:t xml:space="preserve">оциальная политика – 2 объекта, </w:t>
      </w:r>
    </w:p>
    <w:p w:rsidR="00614993" w:rsidRPr="007E752A" w:rsidRDefault="008736C7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</w:t>
      </w:r>
      <w:r w:rsidR="00025B81" w:rsidRPr="007E752A">
        <w:rPr>
          <w:rFonts w:cs="Arial"/>
          <w:szCs w:val="26"/>
        </w:rPr>
        <w:t xml:space="preserve">    </w:t>
      </w:r>
      <w:r w:rsidRPr="007E752A">
        <w:rPr>
          <w:rFonts w:cs="Arial"/>
          <w:szCs w:val="26"/>
        </w:rPr>
        <w:t xml:space="preserve">   н</w:t>
      </w:r>
      <w:r w:rsidR="00614993" w:rsidRPr="007E752A">
        <w:rPr>
          <w:rFonts w:cs="Arial"/>
          <w:szCs w:val="26"/>
        </w:rPr>
        <w:t xml:space="preserve">) </w:t>
      </w:r>
      <w:r w:rsidRPr="007E752A">
        <w:rPr>
          <w:rFonts w:cs="Arial"/>
          <w:szCs w:val="26"/>
        </w:rPr>
        <w:t>ф</w:t>
      </w:r>
      <w:r w:rsidR="00614993" w:rsidRPr="007E752A">
        <w:rPr>
          <w:rFonts w:cs="Arial"/>
          <w:szCs w:val="26"/>
        </w:rPr>
        <w:t>изическая культура и спорт  - 1 объект.</w:t>
      </w:r>
    </w:p>
    <w:p w:rsidR="00614993" w:rsidRPr="007E752A" w:rsidRDefault="00614993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 w:rsidRPr="007E752A">
        <w:rPr>
          <w:rFonts w:cs="Arial"/>
          <w:szCs w:val="26"/>
        </w:rPr>
        <w:t xml:space="preserve">         Осуществляется поэтапная работа по дооборудованию этих объектов элементами доступности. </w:t>
      </w:r>
    </w:p>
    <w:p w:rsidR="00614993" w:rsidRPr="007E752A" w:rsidRDefault="001124A6" w:rsidP="00614993">
      <w:pPr>
        <w:pStyle w:val="Textbody"/>
        <w:spacing w:after="0" w:line="240" w:lineRule="auto"/>
        <w:ind w:firstLine="0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 </w:t>
      </w:r>
      <w:r w:rsidR="00614993" w:rsidRPr="007E752A">
        <w:rPr>
          <w:rFonts w:cs="Arial"/>
          <w:szCs w:val="26"/>
        </w:rPr>
        <w:t>В 2020 году в АУ «КЦСОН Уватского района» паспортизированы 3 объекта. На объектах обновлены информационные таблички.</w:t>
      </w:r>
    </w:p>
    <w:p w:rsidR="00614993" w:rsidRPr="007E752A" w:rsidRDefault="00614993" w:rsidP="001124A6">
      <w:pPr>
        <w:autoSpaceDE w:val="0"/>
        <w:autoSpaceDN w:val="0"/>
        <w:adjustRightInd w:val="0"/>
        <w:rPr>
          <w:rFonts w:eastAsia="Microsoft YaHei" w:cs="Arial"/>
          <w:color w:val="auto"/>
          <w:szCs w:val="26"/>
        </w:rPr>
      </w:pPr>
      <w:r w:rsidRPr="007E752A">
        <w:rPr>
          <w:rFonts w:eastAsia="Microsoft YaHei" w:cs="Arial"/>
          <w:color w:val="auto"/>
          <w:szCs w:val="26"/>
        </w:rPr>
        <w:t>В сфере культуры  в 2020 году для дооборудования приоритетного объекта  Туртасский СДК   приобретены товары (работы).</w:t>
      </w:r>
    </w:p>
    <w:p w:rsidR="00614993" w:rsidRPr="007E752A" w:rsidRDefault="00614993" w:rsidP="00614993">
      <w:pPr>
        <w:autoSpaceDE w:val="0"/>
        <w:autoSpaceDN w:val="0"/>
        <w:adjustRightInd w:val="0"/>
        <w:ind w:firstLine="0"/>
        <w:rPr>
          <w:rFonts w:eastAsia="Microsoft YaHei" w:cs="Arial"/>
          <w:bCs/>
          <w:color w:val="auto"/>
          <w:szCs w:val="26"/>
        </w:rPr>
      </w:pPr>
      <w:r w:rsidRPr="007E752A">
        <w:rPr>
          <w:rFonts w:eastAsia="Microsoft YaHei" w:cs="Arial"/>
          <w:color w:val="auto"/>
          <w:szCs w:val="26"/>
        </w:rPr>
        <w:t xml:space="preserve">         В сфере образования </w:t>
      </w:r>
      <w:r w:rsidRPr="007E752A">
        <w:rPr>
          <w:rFonts w:eastAsia="Microsoft YaHei" w:cs="Arial"/>
          <w:color w:val="auto"/>
          <w:kern w:val="1"/>
          <w:szCs w:val="26"/>
        </w:rPr>
        <w:t xml:space="preserve"> разработана сметная </w:t>
      </w:r>
      <w:r w:rsidRPr="007E752A">
        <w:rPr>
          <w:rFonts w:eastAsia="Microsoft YaHei" w:cs="Arial"/>
          <w:bCs/>
          <w:color w:val="auto"/>
          <w:kern w:val="1"/>
          <w:szCs w:val="26"/>
        </w:rPr>
        <w:t>документация по обустройству доступной среды МАОУ "Туртасская СОШ" Уватского муниципального района на проведение работ по обустройсту  в число которых вошли: ремонт входных групп (за счет муниципального бюджета).</w:t>
      </w:r>
    </w:p>
    <w:p w:rsidR="00614993" w:rsidRPr="007E752A" w:rsidRDefault="00614993" w:rsidP="00614993">
      <w:pPr>
        <w:autoSpaceDE w:val="0"/>
        <w:autoSpaceDN w:val="0"/>
        <w:adjustRightInd w:val="0"/>
        <w:ind w:firstLine="0"/>
        <w:rPr>
          <w:rFonts w:eastAsia="Microsoft YaHei" w:cs="Arial"/>
          <w:color w:val="auto"/>
          <w:szCs w:val="26"/>
        </w:rPr>
      </w:pPr>
      <w:r w:rsidRPr="007E752A">
        <w:rPr>
          <w:rFonts w:cs="Arial"/>
          <w:color w:val="auto"/>
          <w:szCs w:val="26"/>
        </w:rPr>
        <w:t xml:space="preserve">         В сфере спорта в</w:t>
      </w:r>
      <w:r w:rsidRPr="007E752A">
        <w:rPr>
          <w:rFonts w:eastAsia="Microsoft YaHei" w:cs="Arial"/>
          <w:color w:val="auto"/>
          <w:szCs w:val="26"/>
        </w:rPr>
        <w:t xml:space="preserve"> 2020 году с целью повышения уровня доступности объектов для МГН   обустроены санузлы для МГН в здании Физкультурно-оздоровительного комплекса.  </w:t>
      </w:r>
    </w:p>
    <w:p w:rsidR="00614993" w:rsidRPr="007E752A" w:rsidRDefault="00614993" w:rsidP="001124A6">
      <w:pPr>
        <w:rPr>
          <w:rFonts w:cs="Arial"/>
          <w:color w:val="auto"/>
          <w:szCs w:val="26"/>
        </w:rPr>
      </w:pPr>
      <w:r w:rsidRPr="007E752A">
        <w:rPr>
          <w:rFonts w:cs="Arial"/>
          <w:color w:val="auto"/>
          <w:szCs w:val="26"/>
        </w:rPr>
        <w:t>На многих объектах конструктивная особенность не позволяет установить некоторые элементы доступности, но при этом каждый инвалид и маломобильный гражданин может получить услугу во всех учреждениях, как очно, так и на дому.</w:t>
      </w:r>
    </w:p>
    <w:p w:rsidR="00614993" w:rsidRPr="007E752A" w:rsidRDefault="00614993" w:rsidP="008736C7">
      <w:pPr>
        <w:pStyle w:val="Textbody"/>
        <w:spacing w:after="0" w:line="240" w:lineRule="auto"/>
        <w:rPr>
          <w:rFonts w:cs="Arial"/>
          <w:szCs w:val="26"/>
        </w:rPr>
      </w:pPr>
      <w:r w:rsidRPr="007E752A">
        <w:rPr>
          <w:rFonts w:cs="Arial"/>
          <w:szCs w:val="26"/>
        </w:rPr>
        <w:t>В случае отсутствия технической возможности полного оборудования здания для инвалидов используются альтернативные варианты адаптации, обеспечивающие доступность услуги:</w:t>
      </w:r>
    </w:p>
    <w:p w:rsidR="00614993" w:rsidRPr="007E752A" w:rsidRDefault="00025B81" w:rsidP="00025B81">
      <w:pPr>
        <w:pStyle w:val="Textbody"/>
        <w:spacing w:after="0" w:line="240" w:lineRule="auto"/>
        <w:ind w:left="720" w:firstLine="0"/>
        <w:rPr>
          <w:rFonts w:cs="Arial"/>
          <w:szCs w:val="26"/>
        </w:rPr>
      </w:pPr>
      <w:r w:rsidRPr="007E752A">
        <w:rPr>
          <w:rFonts w:cs="Arial"/>
          <w:szCs w:val="26"/>
        </w:rPr>
        <w:t>а) о</w:t>
      </w:r>
      <w:r w:rsidR="00614993" w:rsidRPr="007E752A">
        <w:rPr>
          <w:rFonts w:cs="Arial"/>
          <w:szCs w:val="26"/>
        </w:rPr>
        <w:t>рганизация ситуационной помощи (кнопка вызова специалиста, положение об организации ситуационной помощи в учреждении);</w:t>
      </w:r>
    </w:p>
    <w:p w:rsidR="00614993" w:rsidRPr="007E752A" w:rsidRDefault="00025B81" w:rsidP="00025B81">
      <w:pPr>
        <w:pStyle w:val="Textbody"/>
        <w:spacing w:after="0" w:line="240" w:lineRule="auto"/>
        <w:rPr>
          <w:rFonts w:cs="Arial"/>
          <w:szCs w:val="26"/>
        </w:rPr>
      </w:pPr>
      <w:r w:rsidRPr="007E752A">
        <w:rPr>
          <w:rFonts w:cs="Arial"/>
          <w:szCs w:val="26"/>
        </w:rPr>
        <w:t>б) о</w:t>
      </w:r>
      <w:r w:rsidR="00614993" w:rsidRPr="007E752A">
        <w:rPr>
          <w:rFonts w:cs="Arial"/>
          <w:szCs w:val="26"/>
        </w:rPr>
        <w:t>бслуживание на дому;</w:t>
      </w:r>
    </w:p>
    <w:p w:rsidR="00614993" w:rsidRPr="007E752A" w:rsidRDefault="00025B81" w:rsidP="00025B81">
      <w:pPr>
        <w:pStyle w:val="Textbody"/>
        <w:spacing w:after="0" w:line="240" w:lineRule="auto"/>
        <w:ind w:left="720" w:firstLine="0"/>
        <w:rPr>
          <w:rFonts w:cs="Arial"/>
          <w:szCs w:val="26"/>
        </w:rPr>
      </w:pPr>
      <w:r w:rsidRPr="007E752A">
        <w:rPr>
          <w:rFonts w:cs="Arial"/>
          <w:szCs w:val="26"/>
        </w:rPr>
        <w:t>в) и</w:t>
      </w:r>
      <w:r w:rsidR="00614993" w:rsidRPr="007E752A">
        <w:rPr>
          <w:rFonts w:cs="Arial"/>
          <w:szCs w:val="26"/>
        </w:rPr>
        <w:t>зменение условий работы учреждения, в том числе осуществление приема граждан на первом этаже здания.</w:t>
      </w:r>
    </w:p>
    <w:p w:rsidR="00614993" w:rsidRPr="007E752A" w:rsidRDefault="00614993" w:rsidP="00614993">
      <w:pPr>
        <w:pStyle w:val="af9"/>
        <w:spacing w:after="26" w:line="240" w:lineRule="auto"/>
        <w:rPr>
          <w:rFonts w:cs="Arial"/>
          <w:szCs w:val="26"/>
        </w:rPr>
      </w:pPr>
      <w:r w:rsidRPr="007E752A">
        <w:rPr>
          <w:rFonts w:cs="Arial"/>
          <w:color w:val="auto"/>
          <w:szCs w:val="26"/>
        </w:rPr>
        <w:lastRenderedPageBreak/>
        <w:t xml:space="preserve">Актуальным остается вопрос обеспечения жилых домов и (или) жилых помещений средствами доступности для маломобильной группы населения. В 2016 году сформирован реестр объектов жилого фонда, входящих </w:t>
      </w:r>
      <w:bookmarkStart w:id="2" w:name="__DdeLink__63022_729557972111"/>
      <w:bookmarkEnd w:id="2"/>
      <w:r w:rsidRPr="007E752A">
        <w:rPr>
          <w:rFonts w:cs="Arial"/>
          <w:color w:val="auto"/>
          <w:szCs w:val="26"/>
        </w:rPr>
        <w:t>в состав жилищного фонда Уватского района, в которых проживают</w:t>
      </w:r>
      <w:r w:rsidRPr="007E752A">
        <w:rPr>
          <w:rFonts w:cs="Arial"/>
          <w:szCs w:val="26"/>
        </w:rPr>
        <w:t xml:space="preserve"> инвалиды-колясочники или семьи с детьми-инвалидами, использующих кресло-коляски. Постановлением Администрации Уватского муниципального района №71 от 18.04.2017 «О </w:t>
      </w:r>
      <w:r w:rsidRPr="007E752A">
        <w:rPr>
          <w:rFonts w:cs="Arial"/>
          <w:szCs w:val="26"/>
          <w:highlight w:val="white"/>
        </w:rPr>
        <w:t>муниципальной межведомственной комиссии по обследованию жилых помещений инвалидов и общего имущества в многоквартирных домах, в которых проживают инвалиды, входящих  в состав жилищного фонда Уватского муниципального района и частного жилищного фонда» создана муниципальная межведомственная комиссия по обследованию жилых помещений инвалидов и общего имущества в многоквартирных домах, в которых проживают инвалиды, входящих  в состав жилищного фонда Уватского муниципального района и частного жилищного фонда</w:t>
      </w:r>
      <w:r w:rsidRPr="007E752A">
        <w:rPr>
          <w:rFonts w:cs="Arial"/>
          <w:szCs w:val="26"/>
        </w:rPr>
        <w:t>.</w:t>
      </w:r>
    </w:p>
    <w:p w:rsidR="00614993" w:rsidRPr="007E752A" w:rsidRDefault="00614993" w:rsidP="00614993">
      <w:pPr>
        <w:pStyle w:val="af9"/>
        <w:spacing w:after="26" w:line="240" w:lineRule="auto"/>
        <w:rPr>
          <w:rFonts w:cs="Arial"/>
          <w:szCs w:val="26"/>
        </w:rPr>
      </w:pPr>
    </w:p>
    <w:p w:rsidR="00614993" w:rsidRPr="007E752A" w:rsidRDefault="00614993" w:rsidP="00614993">
      <w:pPr>
        <w:pStyle w:val="af9"/>
        <w:spacing w:after="26" w:line="240" w:lineRule="auto"/>
        <w:rPr>
          <w:rFonts w:cs="Arial"/>
          <w:szCs w:val="26"/>
        </w:rPr>
      </w:pPr>
      <w:r w:rsidRPr="007E752A">
        <w:rPr>
          <w:rFonts w:cs="Arial"/>
          <w:szCs w:val="26"/>
        </w:rPr>
        <w:t>В соответствии с планами мероприятий время ведется работа по дооборудованию объектов социальной инфраструктуры и жилищного фонда. В соответствии с м</w:t>
      </w:r>
      <w:r w:rsidRPr="007E752A">
        <w:rPr>
          <w:rFonts w:cs="Arial"/>
          <w:color w:val="000000"/>
          <w:szCs w:val="26"/>
        </w:rPr>
        <w:t>униципальным планом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Уватского района» до 2025 года, утвержденного распоряжением Администрации Уватского муниципального района от 11.09.2015 №1315-р з</w:t>
      </w:r>
      <w:r w:rsidRPr="007E752A">
        <w:rPr>
          <w:rFonts w:cs="Arial"/>
          <w:szCs w:val="26"/>
        </w:rPr>
        <w:t>адача к 2025 году обеспечить доступность приоритетных объектов и довести показатель доступности приоритетных объектов до 100% от общего числа приоритетных объектов.</w:t>
      </w:r>
    </w:p>
    <w:p w:rsidR="00614993" w:rsidRPr="007E752A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</w:p>
    <w:p w:rsidR="00614993" w:rsidRDefault="00614993" w:rsidP="00614993">
      <w:pPr>
        <w:pStyle w:val="ConsPlusNormal"/>
        <w:jc w:val="right"/>
        <w:outlineLvl w:val="1"/>
      </w:pPr>
    </w:p>
    <w:p w:rsidR="00614993" w:rsidRDefault="00614993" w:rsidP="00614993">
      <w:pPr>
        <w:pStyle w:val="af9"/>
        <w:spacing w:after="0" w:line="240" w:lineRule="auto"/>
        <w:jc w:val="center"/>
        <w:outlineLvl w:val="1"/>
      </w:pPr>
      <w:r>
        <w:rPr>
          <w:rFonts w:cs="Arial"/>
          <w:b/>
          <w:bCs/>
          <w:color w:val="000000"/>
        </w:rPr>
        <w:t xml:space="preserve">2. Система основных мероприятий </w:t>
      </w:r>
    </w:p>
    <w:p w:rsidR="00614993" w:rsidRDefault="00614993" w:rsidP="00614993">
      <w:pPr>
        <w:pStyle w:val="af9"/>
        <w:spacing w:after="0" w:line="240" w:lineRule="auto"/>
        <w:jc w:val="center"/>
        <w:outlineLvl w:val="1"/>
        <w:rPr>
          <w:rFonts w:cs="Arial"/>
          <w:color w:val="000000"/>
        </w:rPr>
      </w:pPr>
      <w:r>
        <w:rPr>
          <w:rFonts w:cs="Arial"/>
          <w:b/>
          <w:bCs/>
          <w:color w:val="000000"/>
        </w:rPr>
        <w:t>муниципальной программы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</w:rPr>
      </w:pPr>
      <w:r>
        <w:rPr>
          <w:rFonts w:cs="Arial"/>
          <w:b/>
          <w:bCs/>
          <w:szCs w:val="26"/>
        </w:rPr>
        <w:t xml:space="preserve">      Задача 1. </w:t>
      </w:r>
      <w:r>
        <w:rPr>
          <w:rFonts w:cs="Arial"/>
          <w:szCs w:val="26"/>
        </w:rPr>
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614993" w:rsidRDefault="00614993" w:rsidP="00614993">
      <w:pPr>
        <w:pStyle w:val="ConsPlusNormal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  В рамках задачи намечено выполнение следующих мероприятий: </w:t>
      </w:r>
    </w:p>
    <w:p w:rsidR="00614993" w:rsidRDefault="00025B81" w:rsidP="00614993">
      <w:pPr>
        <w:pStyle w:val="af9"/>
        <w:spacing w:after="0" w:line="240" w:lineRule="auto"/>
        <w:outlineLvl w:val="1"/>
        <w:rPr>
          <w:rFonts w:cs="Arial"/>
          <w:szCs w:val="26"/>
        </w:rPr>
      </w:pPr>
      <w:r>
        <w:rPr>
          <w:rFonts w:cs="Arial"/>
          <w:szCs w:val="26"/>
        </w:rPr>
        <w:t>а) а</w:t>
      </w:r>
      <w:r w:rsidR="00614993">
        <w:rPr>
          <w:rFonts w:cs="Arial"/>
          <w:szCs w:val="26"/>
        </w:rPr>
        <w:t>ктуализация перечня приоритетных объектов социальной инфраструктуры и услуг с учетом мнения общественных организаций инвалидов. Разработка паспортов объектов, вновь включенных в перечень, в соответствии с Методическими рекомендациями Министерства труда и социаль</w:t>
      </w:r>
      <w:r>
        <w:rPr>
          <w:rFonts w:cs="Arial"/>
          <w:szCs w:val="26"/>
        </w:rPr>
        <w:t>ной защиты Российской Федерации;</w:t>
      </w:r>
    </w:p>
    <w:p w:rsidR="00614993" w:rsidRDefault="00025B81" w:rsidP="00614993">
      <w:pPr>
        <w:pStyle w:val="af9"/>
        <w:spacing w:after="0" w:line="240" w:lineRule="auto"/>
        <w:rPr>
          <w:rFonts w:cs="Arial"/>
        </w:rPr>
      </w:pPr>
      <w:r>
        <w:rPr>
          <w:rFonts w:cs="Arial"/>
        </w:rPr>
        <w:t>б)   д</w:t>
      </w:r>
      <w:r w:rsidR="00614993">
        <w:rPr>
          <w:rFonts w:cs="Arial"/>
        </w:rPr>
        <w:t>ооборудование для маломобильных групп населения приоритетных объектов социальной инфраструктуры элементами доступности и техническими средствами адаптации (о</w:t>
      </w:r>
      <w:r>
        <w:rPr>
          <w:rFonts w:cs="Arial"/>
        </w:rPr>
        <w:t>борудование зон оказания услуг);</w:t>
      </w:r>
    </w:p>
    <w:p w:rsidR="00614993" w:rsidRDefault="00025B81" w:rsidP="00614993">
      <w:pPr>
        <w:pStyle w:val="af9"/>
        <w:spacing w:after="0" w:line="240" w:lineRule="auto"/>
        <w:rPr>
          <w:rFonts w:cs="Arial"/>
        </w:rPr>
      </w:pPr>
      <w:r>
        <w:rPr>
          <w:rFonts w:cs="Arial"/>
        </w:rPr>
        <w:t>в)  с</w:t>
      </w:r>
      <w:r w:rsidR="00614993">
        <w:rPr>
          <w:rFonts w:cs="Arial"/>
        </w:rPr>
        <w:t>троительство (реконструкция) зданий и сооружений, оборудование их в соответствии с требованиями строительных норм и правил по обеспечению их доступности для инвалидов и других маломобильных групп населе</w:t>
      </w:r>
      <w:r>
        <w:rPr>
          <w:rFonts w:cs="Arial"/>
        </w:rPr>
        <w:t>ния;</w:t>
      </w:r>
    </w:p>
    <w:p w:rsidR="00614993" w:rsidRDefault="00025B81" w:rsidP="00614993">
      <w:pPr>
        <w:pStyle w:val="af9"/>
        <w:spacing w:after="0" w:line="240" w:lineRule="auto"/>
        <w:rPr>
          <w:rFonts w:cs="Arial"/>
          <w:szCs w:val="26"/>
        </w:rPr>
      </w:pPr>
      <w:r>
        <w:rPr>
          <w:rFonts w:cs="Arial"/>
          <w:szCs w:val="26"/>
        </w:rPr>
        <w:t>г) а</w:t>
      </w:r>
      <w:r w:rsidR="00614993">
        <w:rPr>
          <w:rFonts w:cs="Arial"/>
          <w:szCs w:val="26"/>
        </w:rPr>
        <w:t xml:space="preserve">даптация для инвалидов с поражением опорно-двигательного аппарата, инвалидов по зрению объектов жилищного фонда, входящих в состав жилищного фонда Уватского муниципального района и частного </w:t>
      </w:r>
      <w:r w:rsidR="00614993">
        <w:rPr>
          <w:rFonts w:cs="Arial"/>
          <w:szCs w:val="26"/>
        </w:rPr>
        <w:lastRenderedPageBreak/>
        <w:t>жилищного фонда, с учетом потребностей инвалидов и обеспечения услов</w:t>
      </w:r>
      <w:r>
        <w:rPr>
          <w:rFonts w:cs="Arial"/>
          <w:szCs w:val="26"/>
        </w:rPr>
        <w:t>ий их доступности для инвалидов;</w:t>
      </w:r>
    </w:p>
    <w:p w:rsidR="00614993" w:rsidRDefault="00025B81" w:rsidP="00614993">
      <w:pPr>
        <w:pStyle w:val="af9"/>
        <w:spacing w:after="0" w:line="240" w:lineRule="auto"/>
        <w:ind w:firstLine="0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 д) п</w:t>
      </w:r>
      <w:r w:rsidR="00614993">
        <w:rPr>
          <w:rFonts w:cs="Arial"/>
          <w:szCs w:val="26"/>
        </w:rPr>
        <w:t>роведение мониторинга потребностей инвалидов и соблюдения положений Конвенции с участием общественных орг</w:t>
      </w:r>
      <w:r>
        <w:rPr>
          <w:rFonts w:cs="Arial"/>
          <w:szCs w:val="26"/>
        </w:rPr>
        <w:t>анизаций инвалидов и волонтеров;</w:t>
      </w:r>
    </w:p>
    <w:p w:rsidR="00614993" w:rsidRDefault="00614993" w:rsidP="00614993">
      <w:pPr>
        <w:pStyle w:val="aff5"/>
        <w:ind w:firstLine="0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</w:t>
      </w:r>
      <w:r w:rsidR="00025B81">
        <w:rPr>
          <w:rFonts w:cs="Arial"/>
          <w:szCs w:val="26"/>
        </w:rPr>
        <w:t>е)  о</w:t>
      </w:r>
      <w:r>
        <w:rPr>
          <w:rFonts w:cs="Arial"/>
          <w:szCs w:val="26"/>
        </w:rPr>
        <w:t xml:space="preserve">рганизация обучения специалистов учреждений, оказывающих услуги инвалидам по вопросам, связанным с обеспечением доступности для них объектов и оказания при этом </w:t>
      </w:r>
      <w:r w:rsidR="001124A6">
        <w:rPr>
          <w:rFonts w:cs="Arial"/>
          <w:szCs w:val="26"/>
        </w:rPr>
        <w:t>необходимой ситуационной помощи.</w:t>
      </w:r>
    </w:p>
    <w:p w:rsidR="00614993" w:rsidRDefault="00614993" w:rsidP="00614993">
      <w:pPr>
        <w:pStyle w:val="af9"/>
        <w:spacing w:after="26" w:line="240" w:lineRule="auto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  В целом реализация программных мероприятий Задачи №1 будет способствовать повышению уровня доступности для инвалидов и других маломобильных групп населения приоритетных объектов и услуг в приоритетных сферах жизнедеятельности.</w:t>
      </w:r>
    </w:p>
    <w:p w:rsidR="00614993" w:rsidRDefault="00614993" w:rsidP="00614993">
      <w:pPr>
        <w:pStyle w:val="ConsPlusNormal"/>
        <w:outlineLvl w:val="1"/>
        <w:rPr>
          <w:rFonts w:cs="Arial"/>
        </w:rPr>
      </w:pPr>
    </w:p>
    <w:p w:rsidR="00614993" w:rsidRDefault="00614993" w:rsidP="00614993">
      <w:pPr>
        <w:pStyle w:val="ConsPlusNormal"/>
        <w:jc w:val="both"/>
        <w:outlineLvl w:val="1"/>
        <w:rPr>
          <w:rFonts w:cs="Arial"/>
        </w:rPr>
      </w:pPr>
      <w:r>
        <w:rPr>
          <w:rFonts w:cs="Arial"/>
          <w:b/>
          <w:bCs/>
          <w:szCs w:val="26"/>
        </w:rPr>
        <w:tab/>
        <w:t>Задача 2</w:t>
      </w:r>
      <w:r>
        <w:rPr>
          <w:rFonts w:cs="Arial"/>
        </w:rPr>
        <w:t xml:space="preserve">. </w:t>
      </w:r>
      <w:r>
        <w:rPr>
          <w:rFonts w:cs="Arial"/>
          <w:szCs w:val="26"/>
        </w:rPr>
        <w:t xml:space="preserve"> Организация межведомственного взаимодействия по профилактике и выявлению причин первичной инвалидности, совершенствование системы ранней профилактики инвалидности у детей.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 В рамках задачи намечено выполнение следующих мероприятий: 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</w:t>
      </w:r>
      <w:r w:rsidR="00025B81">
        <w:rPr>
          <w:rFonts w:cs="Arial"/>
          <w:szCs w:val="26"/>
        </w:rPr>
        <w:t>а) о</w:t>
      </w:r>
      <w:r>
        <w:rPr>
          <w:rFonts w:cs="Arial"/>
          <w:szCs w:val="26"/>
        </w:rPr>
        <w:t>беспечение деятельности межведомственной комиссии по координации деятельности в сфере реабилитации инвалидов на территории Уватского р</w:t>
      </w:r>
      <w:r w:rsidR="00025B81">
        <w:rPr>
          <w:rFonts w:cs="Arial"/>
          <w:szCs w:val="26"/>
        </w:rPr>
        <w:t>айона;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 </w:t>
      </w:r>
      <w:r w:rsidR="00025B81">
        <w:rPr>
          <w:rFonts w:cs="Arial"/>
          <w:szCs w:val="26"/>
        </w:rPr>
        <w:t>б)  п</w:t>
      </w:r>
      <w:r>
        <w:rPr>
          <w:rFonts w:cs="Arial"/>
          <w:szCs w:val="26"/>
        </w:rPr>
        <w:t>роведение анализа состояния</w:t>
      </w:r>
      <w:r w:rsidR="00025B81">
        <w:rPr>
          <w:rFonts w:cs="Arial"/>
          <w:szCs w:val="26"/>
        </w:rPr>
        <w:t xml:space="preserve"> инвалидности в Уватском районе;</w:t>
      </w:r>
      <w:r>
        <w:rPr>
          <w:rFonts w:cs="Arial"/>
          <w:szCs w:val="26"/>
        </w:rPr>
        <w:t xml:space="preserve"> </w:t>
      </w:r>
    </w:p>
    <w:p w:rsidR="00614993" w:rsidRDefault="00025B81" w:rsidP="00614993">
      <w:pPr>
        <w:pStyle w:val="ConsPlusNormal"/>
        <w:jc w:val="both"/>
        <w:outlineLvl w:val="1"/>
        <w:rPr>
          <w:rFonts w:cs="Arial"/>
        </w:rPr>
      </w:pPr>
      <w:r>
        <w:rPr>
          <w:rFonts w:cs="Arial"/>
          <w:szCs w:val="26"/>
        </w:rPr>
        <w:t xml:space="preserve">        в) с</w:t>
      </w:r>
      <w:r w:rsidR="00614993">
        <w:rPr>
          <w:rFonts w:cs="Arial"/>
          <w:szCs w:val="26"/>
        </w:rPr>
        <w:t>одействие в разработке мероприятий по укреплению здоровья и формированию з</w:t>
      </w:r>
      <w:r>
        <w:rPr>
          <w:rFonts w:cs="Arial"/>
          <w:szCs w:val="26"/>
        </w:rPr>
        <w:t>дорового образа жизни населения;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 w:rsidR="00025B81">
        <w:rPr>
          <w:rFonts w:cs="Arial"/>
          <w:szCs w:val="26"/>
        </w:rPr>
        <w:t>г) к</w:t>
      </w:r>
      <w:r>
        <w:rPr>
          <w:rFonts w:cs="Arial"/>
          <w:szCs w:val="26"/>
        </w:rPr>
        <w:t>омплексная абилитация и реабилитация детей с отклонениями в развитии и здоровье в междисциплинарных службах ран</w:t>
      </w:r>
      <w:r w:rsidR="00025B81">
        <w:rPr>
          <w:rFonts w:cs="Arial"/>
          <w:szCs w:val="26"/>
        </w:rPr>
        <w:t>ней помощи, в том числе на дому;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 w:rsidR="00025B81">
        <w:rPr>
          <w:rFonts w:cs="Arial"/>
          <w:szCs w:val="26"/>
        </w:rPr>
        <w:t>д) р</w:t>
      </w:r>
      <w:r>
        <w:rPr>
          <w:rFonts w:cs="Arial"/>
          <w:szCs w:val="26"/>
        </w:rPr>
        <w:t>еализация путевок для детей с нарушением развитии и здоровье в специализированные реабилитационные центры Тюменской области (Центр медицинской реабилитации «Пышма», Областной р</w:t>
      </w:r>
      <w:r w:rsidR="00025B81">
        <w:rPr>
          <w:rFonts w:cs="Arial"/>
          <w:szCs w:val="26"/>
        </w:rPr>
        <w:t>еабилитационный центр «Родник»);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 w:rsidR="00025B81">
        <w:rPr>
          <w:rFonts w:cs="Arial"/>
          <w:szCs w:val="26"/>
        </w:rPr>
        <w:t>е) к</w:t>
      </w:r>
      <w:r>
        <w:rPr>
          <w:rFonts w:cs="Arial"/>
          <w:szCs w:val="26"/>
        </w:rPr>
        <w:t>омплексная реабилитация детей-инвалидов Государственное бюджетное учреждение здравоохранения «Детский психоневрологический лечебно-р</w:t>
      </w:r>
      <w:r w:rsidR="00025B81">
        <w:rPr>
          <w:rFonts w:cs="Arial"/>
          <w:szCs w:val="26"/>
        </w:rPr>
        <w:t>еабилитационный центр «Надежда»;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</w:t>
      </w:r>
      <w:r w:rsidR="00025B81">
        <w:rPr>
          <w:rFonts w:cs="Arial"/>
          <w:szCs w:val="26"/>
        </w:rPr>
        <w:t>ж) р</w:t>
      </w:r>
      <w:r>
        <w:rPr>
          <w:rFonts w:cs="Arial"/>
          <w:szCs w:val="26"/>
        </w:rPr>
        <w:t xml:space="preserve">абота районной психолого-медико-педагогической комиссии и школьных консилиумов по обследованию детей с ограниченными возможностями здоровья с целью определения режима, программы обучения, формирования учебных планов, индивидуальных маршрутов образования. 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       В целом реализация программных мероприятий Задачи №3 будет способствовать повышению эффективности межведомственного взаимодействия по профилактике и выявлению причин первичной инвалидности, снижению уровня первичной детской инвалидности. 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b/>
          <w:bCs/>
          <w:szCs w:val="26"/>
        </w:rPr>
        <w:tab/>
        <w:t>Задача 3</w:t>
      </w:r>
      <w:r>
        <w:rPr>
          <w:rFonts w:cs="Arial"/>
          <w:szCs w:val="26"/>
        </w:rPr>
        <w:t>.  Организация и проведение комплексных мероприятий по медицинской, профессиональной, социальной, в том числе средствами физической культуры и спорта, реабилитации инвалидов в соответствии с индивидуальной программой реабилитации, развитие интегрированного (инклюзивного) образования.</w:t>
      </w:r>
    </w:p>
    <w:p w:rsidR="00614993" w:rsidRDefault="00614993" w:rsidP="00025B81">
      <w:pPr>
        <w:pStyle w:val="ConsPlusNormal"/>
        <w:ind w:firstLine="709"/>
        <w:outlineLvl w:val="1"/>
        <w:rPr>
          <w:rFonts w:cs="Arial"/>
          <w:szCs w:val="26"/>
        </w:rPr>
      </w:pPr>
      <w:r>
        <w:rPr>
          <w:rFonts w:cs="Arial"/>
          <w:szCs w:val="26"/>
        </w:rPr>
        <w:t xml:space="preserve">В рамках задачи намечено выполнение следующих мероприятий: </w:t>
      </w:r>
    </w:p>
    <w:p w:rsidR="00614993" w:rsidRDefault="00614993" w:rsidP="00614993">
      <w:pPr>
        <w:pStyle w:val="ConsPlusNormal"/>
        <w:outlineLvl w:val="1"/>
        <w:rPr>
          <w:rFonts w:cs="Arial"/>
        </w:rPr>
      </w:pPr>
      <w:r>
        <w:rPr>
          <w:rFonts w:cs="Arial"/>
          <w:color w:val="000000"/>
          <w:szCs w:val="26"/>
        </w:rPr>
        <w:lastRenderedPageBreak/>
        <w:t xml:space="preserve">       </w:t>
      </w:r>
      <w:r w:rsidR="00025B81">
        <w:rPr>
          <w:rFonts w:cs="Arial"/>
          <w:color w:val="000000"/>
          <w:szCs w:val="26"/>
        </w:rPr>
        <w:t xml:space="preserve"> </w:t>
      </w:r>
      <w:r w:rsidR="007E752A">
        <w:rPr>
          <w:rFonts w:cs="Arial"/>
          <w:color w:val="000000"/>
          <w:szCs w:val="26"/>
        </w:rPr>
        <w:t>а</w:t>
      </w:r>
      <w:r w:rsidR="00025B81">
        <w:rPr>
          <w:rFonts w:cs="Arial"/>
          <w:color w:val="000000"/>
          <w:szCs w:val="26"/>
        </w:rPr>
        <w:t>) м</w:t>
      </w:r>
      <w:r>
        <w:rPr>
          <w:rFonts w:cs="Arial"/>
          <w:color w:val="000000"/>
          <w:szCs w:val="26"/>
        </w:rPr>
        <w:t>едицинская реабилитация инвалидов, детей-инвалидов</w:t>
      </w:r>
      <w:r w:rsidR="00025B81">
        <w:rPr>
          <w:rFonts w:cs="Arial"/>
          <w:color w:val="000000"/>
          <w:szCs w:val="26"/>
        </w:rPr>
        <w:t>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</w:rPr>
      </w:pPr>
      <w:r>
        <w:rPr>
          <w:rFonts w:cs="Arial"/>
          <w:color w:val="000000"/>
          <w:szCs w:val="26"/>
        </w:rPr>
        <w:t xml:space="preserve">      </w:t>
      </w:r>
      <w:r w:rsidR="00025B81">
        <w:rPr>
          <w:rFonts w:cs="Arial"/>
          <w:color w:val="000000"/>
          <w:szCs w:val="26"/>
        </w:rPr>
        <w:t xml:space="preserve">  б) с</w:t>
      </w:r>
      <w:r>
        <w:rPr>
          <w:rFonts w:cs="Arial"/>
          <w:color w:val="000000"/>
          <w:szCs w:val="26"/>
        </w:rPr>
        <w:t>одействие занятости инвалидов и создание рабочих мест для трудоустройства инвалидов</w:t>
      </w:r>
      <w:r w:rsidR="00025B81">
        <w:rPr>
          <w:rFonts w:cs="Arial"/>
          <w:color w:val="000000"/>
          <w:szCs w:val="26"/>
        </w:rPr>
        <w:t>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</w:rPr>
      </w:pPr>
      <w:r>
        <w:rPr>
          <w:rFonts w:cs="Arial"/>
          <w:szCs w:val="26"/>
        </w:rPr>
        <w:t xml:space="preserve">        </w:t>
      </w:r>
      <w:r w:rsidR="00025B81">
        <w:rPr>
          <w:rFonts w:cs="Arial"/>
          <w:szCs w:val="26"/>
        </w:rPr>
        <w:t>в) о</w:t>
      </w:r>
      <w:r>
        <w:rPr>
          <w:rFonts w:cs="Arial"/>
          <w:szCs w:val="26"/>
        </w:rPr>
        <w:t>рганизация предоставления общедоступного и специального (коррекционного) образования детей с огран</w:t>
      </w:r>
      <w:r w:rsidR="00025B81">
        <w:rPr>
          <w:rFonts w:cs="Arial"/>
          <w:szCs w:val="26"/>
        </w:rPr>
        <w:t>иченными возможностями здоровья;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</w:t>
      </w:r>
      <w:r w:rsidR="00025B81">
        <w:rPr>
          <w:rFonts w:cs="Arial"/>
          <w:color w:val="000000"/>
          <w:szCs w:val="26"/>
        </w:rPr>
        <w:t>г) р</w:t>
      </w:r>
      <w:r>
        <w:rPr>
          <w:rFonts w:cs="Arial"/>
          <w:color w:val="000000"/>
          <w:szCs w:val="26"/>
        </w:rPr>
        <w:t>азвитие программ дистанционного обучения детей с ограни</w:t>
      </w:r>
      <w:r w:rsidR="00025B81">
        <w:rPr>
          <w:rFonts w:cs="Arial"/>
          <w:color w:val="000000"/>
          <w:szCs w:val="26"/>
        </w:rPr>
        <w:t>ченными возможностями здоровья;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</w:t>
      </w:r>
      <w:r w:rsidR="00025B81">
        <w:rPr>
          <w:rFonts w:cs="Arial"/>
          <w:color w:val="000000"/>
          <w:szCs w:val="26"/>
        </w:rPr>
        <w:t>д) о</w:t>
      </w:r>
      <w:r>
        <w:rPr>
          <w:rFonts w:cs="Arial"/>
          <w:color w:val="000000"/>
          <w:szCs w:val="26"/>
        </w:rPr>
        <w:t>рганизация реабилитационных мероприятий на базе отделения (филиалах) дневного пребывания Автономного учреждения «Комплексный центр социального обслуживания населения Ув</w:t>
      </w:r>
      <w:r w:rsidR="00025B81">
        <w:rPr>
          <w:rFonts w:cs="Arial"/>
          <w:color w:val="000000"/>
          <w:szCs w:val="26"/>
        </w:rPr>
        <w:t>атского муниципального района»;</w:t>
      </w:r>
    </w:p>
    <w:p w:rsidR="00614993" w:rsidRDefault="00614993" w:rsidP="00614993">
      <w:pPr>
        <w:pStyle w:val="ConsPlusNormal"/>
        <w:tabs>
          <w:tab w:val="left" w:pos="735"/>
        </w:tabs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</w:t>
      </w:r>
      <w:r w:rsidR="00025B81">
        <w:rPr>
          <w:rFonts w:cs="Arial"/>
          <w:color w:val="000000"/>
          <w:szCs w:val="26"/>
        </w:rPr>
        <w:t>е) с</w:t>
      </w:r>
      <w:r>
        <w:rPr>
          <w:rFonts w:cs="Arial"/>
          <w:color w:val="000000"/>
          <w:szCs w:val="26"/>
        </w:rPr>
        <w:t>оциальная реабилитация инвалидов в отделении милосердия, отделении социального обслуживания на дому Автономного учреждения «Комплексный центр социального обслуживания населения Ув</w:t>
      </w:r>
      <w:r w:rsidR="00025B81">
        <w:rPr>
          <w:rFonts w:cs="Arial"/>
          <w:color w:val="000000"/>
          <w:szCs w:val="26"/>
        </w:rPr>
        <w:t>атского муниципального района»;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</w:t>
      </w:r>
      <w:r w:rsidR="00025B81">
        <w:rPr>
          <w:rFonts w:cs="Arial"/>
          <w:color w:val="000000"/>
          <w:szCs w:val="26"/>
        </w:rPr>
        <w:t>ж) р</w:t>
      </w:r>
      <w:r>
        <w:rPr>
          <w:rFonts w:cs="Arial"/>
          <w:color w:val="000000"/>
          <w:szCs w:val="26"/>
        </w:rPr>
        <w:t>азвитие и внедрение новых реабилитационных технологий по работе с инвалидами, детьм</w:t>
      </w:r>
      <w:r w:rsidR="00025B81">
        <w:rPr>
          <w:rFonts w:cs="Arial"/>
          <w:color w:val="000000"/>
          <w:szCs w:val="26"/>
        </w:rPr>
        <w:t>и-инвалидами, членами их семей;</w:t>
      </w:r>
    </w:p>
    <w:p w:rsidR="00614993" w:rsidRDefault="00025B81" w:rsidP="00025B81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з) п</w:t>
      </w:r>
      <w:r w:rsidR="00614993">
        <w:rPr>
          <w:rFonts w:cs="Arial"/>
          <w:color w:val="000000"/>
          <w:szCs w:val="26"/>
        </w:rPr>
        <w:t>роведение социально-значимых мероприятий для отдельных категорий граждан, в том числе реализация программ и проектов, направленных на улу</w:t>
      </w:r>
      <w:r>
        <w:rPr>
          <w:rFonts w:cs="Arial"/>
          <w:color w:val="000000"/>
          <w:szCs w:val="26"/>
        </w:rPr>
        <w:t>чшение качества жизни инвалидов;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</w:t>
      </w:r>
      <w:r w:rsidR="007E752A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 xml:space="preserve"> </w:t>
      </w:r>
      <w:r w:rsidR="00025B81">
        <w:rPr>
          <w:rFonts w:cs="Arial"/>
          <w:color w:val="000000"/>
          <w:szCs w:val="26"/>
        </w:rPr>
        <w:t>и) в</w:t>
      </w:r>
      <w:r>
        <w:rPr>
          <w:rFonts w:cs="Arial"/>
          <w:color w:val="000000"/>
          <w:szCs w:val="26"/>
        </w:rPr>
        <w:t>едение межведомственного банка данных инвалидов, детей-инвалидов в части внесения информации об исполнении индивидуальной прогр</w:t>
      </w:r>
      <w:r w:rsidR="00025B81">
        <w:rPr>
          <w:rFonts w:cs="Arial"/>
          <w:color w:val="000000"/>
          <w:szCs w:val="26"/>
        </w:rPr>
        <w:t>аммой реабилитации и абилитации;</w:t>
      </w:r>
    </w:p>
    <w:p w:rsidR="00614993" w:rsidRDefault="00614993" w:rsidP="00614993">
      <w:pPr>
        <w:pStyle w:val="ConsPlusNormal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</w:t>
      </w:r>
      <w:r w:rsidR="007E752A">
        <w:rPr>
          <w:rFonts w:cs="Arial"/>
          <w:color w:val="000000"/>
          <w:szCs w:val="26"/>
        </w:rPr>
        <w:t xml:space="preserve"> </w:t>
      </w:r>
      <w:r>
        <w:rPr>
          <w:rFonts w:cs="Arial"/>
          <w:color w:val="000000"/>
          <w:szCs w:val="26"/>
        </w:rPr>
        <w:t xml:space="preserve">  </w:t>
      </w:r>
      <w:r w:rsidR="00025B81">
        <w:rPr>
          <w:rFonts w:cs="Arial"/>
          <w:color w:val="000000"/>
          <w:szCs w:val="26"/>
        </w:rPr>
        <w:t>ж) в</w:t>
      </w:r>
      <w:r>
        <w:rPr>
          <w:rFonts w:cs="Arial"/>
          <w:color w:val="000000"/>
          <w:szCs w:val="26"/>
        </w:rPr>
        <w:t xml:space="preserve"> рамках реализации Стратегии развития информационного общества в Российской Федерации на 2017-2030 годы, утвержденной Указом президента Российской Федерации 09.05.2017 №203</w:t>
      </w:r>
      <w:r w:rsidR="00025B81">
        <w:rPr>
          <w:rFonts w:cs="Arial"/>
          <w:color w:val="000000"/>
          <w:szCs w:val="26"/>
        </w:rPr>
        <w:t xml:space="preserve"> р</w:t>
      </w:r>
      <w:r>
        <w:rPr>
          <w:rFonts w:cs="Arial"/>
          <w:color w:val="000000"/>
          <w:szCs w:val="26"/>
        </w:rPr>
        <w:t>еализация проектов по повышению доступности качественных медицинс</w:t>
      </w:r>
      <w:r w:rsidR="00025B81">
        <w:rPr>
          <w:rFonts w:cs="Arial"/>
          <w:color w:val="000000"/>
          <w:szCs w:val="26"/>
        </w:rPr>
        <w:t>ких услуг и медицинских товаров; с</w:t>
      </w:r>
      <w:r>
        <w:rPr>
          <w:rFonts w:cs="Arial"/>
          <w:color w:val="000000"/>
          <w:szCs w:val="26"/>
        </w:rPr>
        <w:t>оздание различных технологических платформ для дистанционного обучения в целях повышения доступности качественных образовательных услуг.</w:t>
      </w:r>
    </w:p>
    <w:p w:rsidR="00614993" w:rsidRDefault="00614993" w:rsidP="00025B81">
      <w:pPr>
        <w:pStyle w:val="ConsPlusNormal"/>
        <w:ind w:firstLine="709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В целом реализация программных мероприятий Задачи №3 будет способствовать реализации комплексных мероприятий по медицинской, профессиональной, социальной, в том числе средствами физической культуры и спорта, психолого-педагогической реабилитации инвалидов в соответствии с индивидуальной программой реабилитации и абилитации (ИПРА).</w:t>
      </w:r>
    </w:p>
    <w:p w:rsidR="00614993" w:rsidRDefault="00614993" w:rsidP="00614993">
      <w:pPr>
        <w:pStyle w:val="ConsPlusNormal"/>
        <w:jc w:val="right"/>
        <w:outlineLvl w:val="1"/>
        <w:rPr>
          <w:rFonts w:cs="Arial"/>
        </w:rPr>
      </w:pPr>
    </w:p>
    <w:p w:rsidR="00614993" w:rsidRDefault="00614993" w:rsidP="00614993">
      <w:pPr>
        <w:pStyle w:val="ConsPlusNormal"/>
        <w:jc w:val="both"/>
        <w:outlineLvl w:val="1"/>
        <w:rPr>
          <w:rFonts w:cs="Arial"/>
          <w:szCs w:val="26"/>
        </w:rPr>
      </w:pPr>
      <w:r>
        <w:rPr>
          <w:rFonts w:cs="Arial"/>
          <w:b/>
          <w:bCs/>
          <w:szCs w:val="26"/>
        </w:rPr>
        <w:tab/>
        <w:t>Задача 4</w:t>
      </w:r>
      <w:r>
        <w:rPr>
          <w:rFonts w:cs="Arial"/>
          <w:szCs w:val="26"/>
        </w:rPr>
        <w:t xml:space="preserve">. </w:t>
      </w:r>
      <w:r>
        <w:rPr>
          <w:rFonts w:cs="Arial"/>
          <w:color w:val="000000"/>
          <w:szCs w:val="26"/>
        </w:rPr>
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</w:r>
    </w:p>
    <w:p w:rsidR="00614993" w:rsidRDefault="00614993" w:rsidP="00614993">
      <w:pPr>
        <w:pStyle w:val="ConsPlusNormal"/>
        <w:ind w:firstLine="680"/>
        <w:outlineLvl w:val="1"/>
        <w:rPr>
          <w:rFonts w:cs="Arial"/>
          <w:szCs w:val="26"/>
        </w:rPr>
      </w:pPr>
      <w:r>
        <w:rPr>
          <w:rFonts w:cs="Arial"/>
          <w:szCs w:val="26"/>
        </w:rPr>
        <w:t>В рамках задачи намечено выполнение следующих мероприятий:</w:t>
      </w:r>
    </w:p>
    <w:p w:rsidR="00614993" w:rsidRDefault="00025B81" w:rsidP="00614993">
      <w:pPr>
        <w:pStyle w:val="ConsPlusNormal"/>
        <w:ind w:firstLine="680"/>
        <w:jc w:val="both"/>
        <w:outlineLvl w:val="1"/>
        <w:rPr>
          <w:rFonts w:cs="Arial"/>
        </w:rPr>
      </w:pPr>
      <w:r>
        <w:rPr>
          <w:rFonts w:cs="Arial"/>
          <w:color w:val="000000"/>
          <w:szCs w:val="26"/>
        </w:rPr>
        <w:t>а) ф</w:t>
      </w:r>
      <w:r w:rsidR="00614993">
        <w:rPr>
          <w:rFonts w:cs="Arial"/>
          <w:color w:val="000000"/>
          <w:szCs w:val="26"/>
        </w:rPr>
        <w:t>ормирование толерантного отношения общества к проблемам людей с ограниченными возможностями (в рамках участия в общественно-просветительской кампании)</w:t>
      </w:r>
      <w:r>
        <w:rPr>
          <w:rFonts w:cs="Arial"/>
          <w:color w:val="000000"/>
          <w:szCs w:val="26"/>
        </w:rPr>
        <w:t>;</w:t>
      </w:r>
    </w:p>
    <w:p w:rsidR="00614993" w:rsidRDefault="00025B81" w:rsidP="00614993">
      <w:pPr>
        <w:pStyle w:val="ConsPlusNormal"/>
        <w:ind w:firstLine="680"/>
        <w:jc w:val="both"/>
        <w:outlineLvl w:val="1"/>
        <w:rPr>
          <w:rFonts w:cs="Arial"/>
        </w:rPr>
      </w:pPr>
      <w:r>
        <w:rPr>
          <w:rFonts w:cs="Arial"/>
          <w:color w:val="000000"/>
          <w:szCs w:val="26"/>
        </w:rPr>
        <w:t>б) р</w:t>
      </w:r>
      <w:r w:rsidR="00614993">
        <w:rPr>
          <w:rFonts w:cs="Arial"/>
          <w:color w:val="000000"/>
          <w:szCs w:val="26"/>
        </w:rPr>
        <w:t>азвитие системы волонтерского движения по привлечению детей и молодежи к социально-значимой деятельности, в том числе оказанию помощи инвалидам, детям-инвалидам, находящимся на социальном обслуживании</w:t>
      </w:r>
      <w:r>
        <w:rPr>
          <w:rFonts w:cs="Arial"/>
          <w:color w:val="000000"/>
          <w:szCs w:val="26"/>
        </w:rPr>
        <w:t>;</w:t>
      </w:r>
    </w:p>
    <w:p w:rsidR="00614993" w:rsidRDefault="00025B81" w:rsidP="00614993">
      <w:pPr>
        <w:pStyle w:val="ConsPlusNormal"/>
        <w:ind w:firstLine="680"/>
        <w:jc w:val="both"/>
        <w:outlineLvl w:val="1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>в) о</w:t>
      </w:r>
      <w:r w:rsidR="00614993">
        <w:rPr>
          <w:rFonts w:cs="Arial"/>
          <w:color w:val="000000"/>
          <w:szCs w:val="26"/>
        </w:rPr>
        <w:t>рганизация спортивно-массовых и физкультурно-оздоровительных мероприятий районного и областного значения (Районная спартакиада инвалидов, Областная спартакиада инвалидов, Областные Параолимпийские юношеские игры, Областная «Робинзонада» инвалидов и др.)</w:t>
      </w:r>
      <w:r>
        <w:rPr>
          <w:rFonts w:cs="Arial"/>
          <w:color w:val="000000"/>
          <w:szCs w:val="26"/>
        </w:rPr>
        <w:t>;</w:t>
      </w:r>
    </w:p>
    <w:p w:rsidR="00614993" w:rsidRDefault="00025B81" w:rsidP="00614993">
      <w:pPr>
        <w:pStyle w:val="ConsPlusNormal"/>
        <w:ind w:firstLine="680"/>
        <w:jc w:val="both"/>
        <w:outlineLvl w:val="1"/>
        <w:rPr>
          <w:rFonts w:cs="Arial"/>
        </w:rPr>
      </w:pPr>
      <w:r>
        <w:rPr>
          <w:rFonts w:cs="Arial"/>
          <w:szCs w:val="26"/>
        </w:rPr>
        <w:t>г) о</w:t>
      </w:r>
      <w:r w:rsidR="00614993">
        <w:rPr>
          <w:rFonts w:cs="Arial"/>
          <w:szCs w:val="26"/>
        </w:rPr>
        <w:t>рганизация и проведение районного фестиваля творчества инвалидов «Добру и пониманию путь откр</w:t>
      </w:r>
      <w:r>
        <w:rPr>
          <w:rFonts w:cs="Arial"/>
          <w:szCs w:val="26"/>
        </w:rPr>
        <w:t>ыт»;</w:t>
      </w:r>
    </w:p>
    <w:p w:rsidR="00614993" w:rsidRDefault="00025B81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д) о</w:t>
      </w:r>
      <w:r w:rsidR="00614993">
        <w:rPr>
          <w:rFonts w:cs="Arial"/>
          <w:szCs w:val="26"/>
        </w:rPr>
        <w:t>рганизация и проведение районного фестиваля   творчества детей-инвалидов «Будущее для всех»</w:t>
      </w:r>
      <w:r>
        <w:rPr>
          <w:rFonts w:cs="Arial"/>
          <w:szCs w:val="26"/>
        </w:rPr>
        <w:t>;</w:t>
      </w:r>
    </w:p>
    <w:p w:rsidR="00614993" w:rsidRDefault="00D63D5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е) о</w:t>
      </w:r>
      <w:r w:rsidR="00614993">
        <w:rPr>
          <w:rFonts w:cs="Arial"/>
          <w:szCs w:val="26"/>
        </w:rPr>
        <w:t>рганизация и проведение в Обществе инвалидов мероприятия, посвященно</w:t>
      </w:r>
      <w:r>
        <w:rPr>
          <w:rFonts w:cs="Arial"/>
          <w:szCs w:val="26"/>
        </w:rPr>
        <w:t>го международному Дню инвалидов;</w:t>
      </w:r>
    </w:p>
    <w:p w:rsidR="00614993" w:rsidRDefault="00D63D5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ж) о</w:t>
      </w:r>
      <w:r w:rsidR="00614993">
        <w:rPr>
          <w:rFonts w:cs="Arial"/>
          <w:szCs w:val="26"/>
        </w:rPr>
        <w:t>рганизация и проведение Новогодней елки для инвалидов,</w:t>
      </w:r>
      <w:r>
        <w:rPr>
          <w:rFonts w:cs="Arial"/>
          <w:szCs w:val="26"/>
        </w:rPr>
        <w:t xml:space="preserve"> детей-инвалидов;</w:t>
      </w:r>
    </w:p>
    <w:p w:rsidR="00614993" w:rsidRDefault="00D63D5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з) о</w:t>
      </w:r>
      <w:r w:rsidR="00614993">
        <w:rPr>
          <w:rFonts w:cs="Arial"/>
          <w:szCs w:val="26"/>
        </w:rPr>
        <w:t>рганизация и проведение в О</w:t>
      </w:r>
      <w:r>
        <w:rPr>
          <w:rFonts w:cs="Arial"/>
          <w:szCs w:val="26"/>
        </w:rPr>
        <w:t>бществе инвалидов Дней здоровья;</w:t>
      </w:r>
    </w:p>
    <w:p w:rsidR="00614993" w:rsidRDefault="00D63D5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и) о</w:t>
      </w:r>
      <w:r w:rsidR="00614993">
        <w:rPr>
          <w:rFonts w:cs="Arial"/>
          <w:szCs w:val="26"/>
        </w:rPr>
        <w:t>беспечение участия в областном фестивале команд КВН среди молодых инвалидов.</w:t>
      </w:r>
    </w:p>
    <w:p w:rsidR="00614993" w:rsidRDefault="0061499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В целом реализация программных мероприятий Задачи № 4 будет способствовать преодолению социальной разобщенности и «отношенческих» барьеров в обществе, развитию волонтерского движения по привлечению молодежи к социально-значимой деятельности в отношении инвалидов, детей-инвалидов.</w:t>
      </w:r>
    </w:p>
    <w:p w:rsidR="00614993" w:rsidRDefault="00614993" w:rsidP="00614993">
      <w:pPr>
        <w:pStyle w:val="ConsPlusNormal"/>
        <w:ind w:firstLine="680"/>
        <w:jc w:val="both"/>
        <w:outlineLvl w:val="1"/>
        <w:rPr>
          <w:rFonts w:cs="Arial"/>
          <w:szCs w:val="26"/>
        </w:rPr>
      </w:pPr>
      <w:r>
        <w:rPr>
          <w:rFonts w:cs="Arial"/>
          <w:szCs w:val="26"/>
        </w:rPr>
        <w:t>План мероприятий по реализации программы приведен в Приложении № 1 к</w:t>
      </w:r>
      <w:r>
        <w:rPr>
          <w:rFonts w:eastAsia="Times New Roman" w:cs="Arial"/>
          <w:color w:val="000000"/>
          <w:szCs w:val="26"/>
          <w:lang w:eastAsia="ru-RU"/>
        </w:rPr>
        <w:t xml:space="preserve"> муниципальной программе «Обеспечение безбарьерной среды жизнедеятельности и </w:t>
      </w:r>
      <w:r>
        <w:rPr>
          <w:rFonts w:cs="Arial"/>
          <w:color w:val="000000"/>
          <w:szCs w:val="26"/>
        </w:rPr>
        <w:t xml:space="preserve">социальной интеграции инвалидов </w:t>
      </w:r>
      <w:r>
        <w:rPr>
          <w:rFonts w:eastAsia="Times New Roman" w:cs="Arial"/>
          <w:color w:val="000000"/>
          <w:szCs w:val="26"/>
          <w:lang w:eastAsia="ru-RU"/>
        </w:rPr>
        <w:t>в Уватском муниципальном районе» на 2021-2023 годы.</w:t>
      </w:r>
    </w:p>
    <w:p w:rsidR="00614993" w:rsidRDefault="00614993" w:rsidP="00614993">
      <w:pPr>
        <w:pStyle w:val="ConsPlusNormal"/>
        <w:ind w:firstLine="680"/>
        <w:jc w:val="right"/>
        <w:outlineLvl w:val="1"/>
        <w:rPr>
          <w:rFonts w:cs="Arial"/>
        </w:rPr>
      </w:pPr>
    </w:p>
    <w:p w:rsidR="00614993" w:rsidRDefault="00614993" w:rsidP="00614993">
      <w:pPr>
        <w:pStyle w:val="af9"/>
        <w:spacing w:before="57" w:line="240" w:lineRule="auto"/>
        <w:jc w:val="center"/>
        <w:outlineLvl w:val="1"/>
        <w:rPr>
          <w:rFonts w:cs="Arial"/>
        </w:rPr>
      </w:pPr>
      <w:r>
        <w:rPr>
          <w:rFonts w:cs="Arial"/>
          <w:b/>
          <w:bCs/>
          <w:color w:val="000000"/>
        </w:rPr>
        <w:t>3. Финансовое обеспечение муниципальной программы</w:t>
      </w:r>
    </w:p>
    <w:tbl>
      <w:tblPr>
        <w:tblStyle w:val="affa"/>
        <w:tblW w:w="9322" w:type="dxa"/>
        <w:tblInd w:w="-20" w:type="dxa"/>
        <w:tblCellMar>
          <w:left w:w="88" w:type="dxa"/>
        </w:tblCellMar>
        <w:tblLook w:val="0000"/>
      </w:tblPr>
      <w:tblGrid>
        <w:gridCol w:w="1205"/>
        <w:gridCol w:w="1924"/>
        <w:gridCol w:w="3925"/>
        <w:gridCol w:w="2268"/>
      </w:tblGrid>
      <w:tr w:rsidR="00614993" w:rsidTr="008736C7">
        <w:tc>
          <w:tcPr>
            <w:tcW w:w="12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Года</w:t>
            </w:r>
          </w:p>
        </w:tc>
        <w:tc>
          <w:tcPr>
            <w:tcW w:w="19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Областной бюджет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Бюджет Уватскогомуниципального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Внебюджетные средства</w:t>
            </w:r>
          </w:p>
        </w:tc>
      </w:tr>
      <w:tr w:rsidR="00614993" w:rsidTr="008736C7">
        <w:tc>
          <w:tcPr>
            <w:tcW w:w="12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план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4"/>
              </w:rPr>
            </w:pPr>
          </w:p>
        </w:tc>
      </w:tr>
      <w:tr w:rsidR="00614993" w:rsidTr="008736C7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2020г.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103BB4" w:rsidRDefault="00614993" w:rsidP="008736C7">
            <w:pPr>
              <w:pStyle w:val="af9"/>
              <w:spacing w:after="26" w:line="240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03BB4">
              <w:rPr>
                <w:rFonts w:cs="Arial"/>
                <w:color w:val="000000"/>
                <w:sz w:val="22"/>
                <w:szCs w:val="22"/>
              </w:rPr>
              <w:t>1206, 53 тыс.руб.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</w:tr>
      <w:tr w:rsidR="00614993" w:rsidTr="008736C7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2021г.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103BB4" w:rsidRDefault="00614993" w:rsidP="008736C7">
            <w:pPr>
              <w:pStyle w:val="af9"/>
              <w:spacing w:after="26" w:line="240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03BB4">
              <w:rPr>
                <w:rFonts w:cs="Arial"/>
                <w:color w:val="auto"/>
                <w:sz w:val="22"/>
                <w:szCs w:val="22"/>
              </w:rPr>
              <w:t>591,45 тыс.руб.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</w:tr>
      <w:tr w:rsidR="00614993" w:rsidTr="008736C7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2022г.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103BB4" w:rsidRDefault="00614993" w:rsidP="008736C7">
            <w:pPr>
              <w:pStyle w:val="af9"/>
              <w:spacing w:after="26" w:line="240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03BB4">
              <w:rPr>
                <w:rFonts w:cs="Arial"/>
                <w:color w:val="auto"/>
                <w:sz w:val="22"/>
                <w:szCs w:val="22"/>
              </w:rPr>
              <w:t>335,0 тыс.руб.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</w:tr>
      <w:tr w:rsidR="00614993" w:rsidTr="008736C7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2023г.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103BB4" w:rsidRDefault="00614993" w:rsidP="008736C7">
            <w:pPr>
              <w:pStyle w:val="af9"/>
              <w:spacing w:after="26" w:line="240" w:lineRule="auto"/>
              <w:jc w:val="center"/>
              <w:rPr>
                <w:rFonts w:cs="Arial"/>
                <w:color w:val="auto"/>
                <w:sz w:val="22"/>
                <w:szCs w:val="22"/>
              </w:rPr>
            </w:pPr>
            <w:r w:rsidRPr="00103BB4">
              <w:rPr>
                <w:rFonts w:cs="Arial"/>
                <w:color w:val="auto"/>
                <w:sz w:val="22"/>
                <w:szCs w:val="22"/>
              </w:rPr>
              <w:t>335,0 тыс.руб.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</w:tr>
      <w:tr w:rsidR="00614993" w:rsidTr="008736C7">
        <w:tc>
          <w:tcPr>
            <w:tcW w:w="12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Итого на 2021-2023 гг.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103BB4" w:rsidRDefault="00614993" w:rsidP="008736C7">
            <w:pPr>
              <w:pStyle w:val="aff5"/>
              <w:tabs>
                <w:tab w:val="left" w:pos="750"/>
                <w:tab w:val="center" w:pos="1855"/>
              </w:tabs>
              <w:ind w:firstLine="0"/>
              <w:jc w:val="center"/>
              <w:rPr>
                <w:rFonts w:cs="Arial"/>
                <w:strike/>
                <w:color w:val="auto"/>
                <w:sz w:val="22"/>
                <w:szCs w:val="22"/>
              </w:rPr>
            </w:pPr>
            <w:r w:rsidRPr="00103BB4">
              <w:rPr>
                <w:rFonts w:cs="Arial"/>
                <w:color w:val="auto"/>
                <w:sz w:val="22"/>
                <w:szCs w:val="22"/>
              </w:rPr>
              <w:t>1261,45 тыс.руб.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4"/>
              </w:rPr>
            </w:pPr>
            <w:r w:rsidRPr="0090288C">
              <w:rPr>
                <w:rFonts w:cs="Arial"/>
                <w:color w:val="auto"/>
                <w:sz w:val="24"/>
              </w:rPr>
              <w:t>0</w:t>
            </w:r>
          </w:p>
        </w:tc>
      </w:tr>
    </w:tbl>
    <w:p w:rsidR="00614993" w:rsidRPr="0090288C" w:rsidRDefault="00614993" w:rsidP="00614993">
      <w:pPr>
        <w:rPr>
          <w:rFonts w:cs="Arial"/>
          <w:color w:val="auto"/>
          <w:szCs w:val="26"/>
        </w:rPr>
      </w:pPr>
    </w:p>
    <w:p w:rsidR="00614993" w:rsidRPr="0090288C" w:rsidRDefault="00614993" w:rsidP="00614993">
      <w:pPr>
        <w:pStyle w:val="ConsPlusNormal"/>
        <w:jc w:val="both"/>
        <w:rPr>
          <w:color w:val="auto"/>
        </w:rPr>
      </w:pPr>
    </w:p>
    <w:p w:rsidR="00614993" w:rsidRDefault="00614993" w:rsidP="00614993">
      <w:pPr>
        <w:pStyle w:val="af9"/>
        <w:spacing w:before="57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4. Ожидаемые конечные результаты и показатели муниципальной программы</w:t>
      </w:r>
    </w:p>
    <w:p w:rsidR="00614993" w:rsidRDefault="00D63D53" w:rsidP="00614993">
      <w:pPr>
        <w:pStyle w:val="af9"/>
        <w:spacing w:after="0" w:line="240" w:lineRule="auto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    а) ф</w:t>
      </w:r>
      <w:r w:rsidR="00614993">
        <w:rPr>
          <w:rFonts w:cs="Arial"/>
          <w:szCs w:val="26"/>
        </w:rPr>
        <w:t>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614993" w:rsidRDefault="00D63D53" w:rsidP="00614993">
      <w:pPr>
        <w:pStyle w:val="af9"/>
        <w:spacing w:after="0" w:line="240" w:lineRule="auto"/>
        <w:ind w:firstLine="0"/>
        <w:rPr>
          <w:rFonts w:cs="Arial"/>
          <w:szCs w:val="26"/>
        </w:rPr>
      </w:pPr>
      <w:r>
        <w:rPr>
          <w:rFonts w:cs="Arial"/>
          <w:szCs w:val="26"/>
        </w:rPr>
        <w:t xml:space="preserve">          б) п</w:t>
      </w:r>
      <w:r w:rsidR="00614993">
        <w:rPr>
          <w:rFonts w:cs="Arial"/>
          <w:szCs w:val="26"/>
        </w:rPr>
        <w:t>овышение эффективности межведомственного взаимодействия по профилактике и выявлению причин первичной инвалидности, снижение уровня первичной детской инвалидности;</w:t>
      </w:r>
    </w:p>
    <w:p w:rsidR="00614993" w:rsidRDefault="00D63D53" w:rsidP="00614993">
      <w:pPr>
        <w:pStyle w:val="af9"/>
        <w:spacing w:after="0" w:line="240" w:lineRule="auto"/>
        <w:ind w:firstLine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lastRenderedPageBreak/>
        <w:t xml:space="preserve">         в) п</w:t>
      </w:r>
      <w:r w:rsidR="00614993">
        <w:rPr>
          <w:rFonts w:cs="Arial"/>
          <w:color w:val="000000"/>
          <w:szCs w:val="26"/>
        </w:rPr>
        <w:t>овышение удельного веса инвалидов, детей-инвалидов, получивших услуги по медицинской, профессиональной, социальной, психолого-педагогической реабилитации от общего числа инвалидов, детей-инвалидов, нуждающихся в реабилитационных услугах, согласно индивидуальной программе реабилитации и абилитации;</w:t>
      </w:r>
    </w:p>
    <w:p w:rsidR="00614993" w:rsidRDefault="00D63D53" w:rsidP="00614993">
      <w:pPr>
        <w:pStyle w:val="af9"/>
        <w:spacing w:after="0" w:line="240" w:lineRule="auto"/>
        <w:ind w:firstLine="0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         </w:t>
      </w:r>
      <w:r w:rsidR="007E752A">
        <w:rPr>
          <w:rFonts w:cs="Arial"/>
          <w:color w:val="000000"/>
          <w:szCs w:val="26"/>
        </w:rPr>
        <w:t>г) п</w:t>
      </w:r>
      <w:r w:rsidR="00614993">
        <w:rPr>
          <w:rFonts w:cs="Arial"/>
          <w:color w:val="000000"/>
          <w:szCs w:val="26"/>
        </w:rPr>
        <w:t>реодоление социальной разобщенности и «отношенческих» барьеров в обществе.</w:t>
      </w:r>
    </w:p>
    <w:p w:rsidR="00614993" w:rsidRDefault="00614993" w:rsidP="00D63D53">
      <w:pPr>
        <w:pStyle w:val="af9"/>
        <w:spacing w:after="0" w:line="240" w:lineRule="auto"/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 xml:space="preserve">Показатели эффективности реализации программы приведены в Приложении № 2 к </w:t>
      </w:r>
      <w:r>
        <w:rPr>
          <w:rFonts w:cs="Arial"/>
          <w:color w:val="000000"/>
          <w:szCs w:val="26"/>
          <w:lang w:eastAsia="ru-RU"/>
        </w:rPr>
        <w:t xml:space="preserve">муниципальной программе «Обеспечение безбарьерной среды жизнедеятельности и </w:t>
      </w:r>
      <w:r>
        <w:rPr>
          <w:rFonts w:cs="Arial"/>
          <w:color w:val="000000"/>
          <w:szCs w:val="26"/>
        </w:rPr>
        <w:t xml:space="preserve">социальной интеграции инвалидов </w:t>
      </w:r>
      <w:r>
        <w:rPr>
          <w:rFonts w:cs="Arial"/>
          <w:color w:val="000000"/>
          <w:szCs w:val="26"/>
          <w:lang w:eastAsia="ru-RU"/>
        </w:rPr>
        <w:t>в Уватском муниципальном районе» на 2021-2023 годы.</w:t>
      </w:r>
    </w:p>
    <w:p w:rsidR="00614993" w:rsidRDefault="00614993" w:rsidP="00614993">
      <w:pPr>
        <w:pStyle w:val="af9"/>
        <w:spacing w:after="0" w:line="240" w:lineRule="auto"/>
        <w:ind w:firstLine="0"/>
        <w:rPr>
          <w:rFonts w:cs="Arial"/>
          <w:color w:val="000000"/>
          <w:szCs w:val="26"/>
          <w:lang w:eastAsia="ru-RU"/>
        </w:rPr>
      </w:pPr>
    </w:p>
    <w:p w:rsidR="00614993" w:rsidRDefault="00614993" w:rsidP="00614993">
      <w:pPr>
        <w:pStyle w:val="af9"/>
        <w:spacing w:after="83" w:line="240" w:lineRule="auto"/>
        <w:ind w:firstLine="0"/>
        <w:rPr>
          <w:rFonts w:cs="Arial"/>
          <w:b/>
          <w:bCs/>
          <w:color w:val="000000"/>
          <w:sz w:val="20"/>
        </w:rPr>
      </w:pPr>
    </w:p>
    <w:p w:rsidR="00614993" w:rsidRDefault="00614993" w:rsidP="00614993">
      <w:pPr>
        <w:pStyle w:val="af9"/>
        <w:spacing w:before="57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5. Оценка неблагоприятных факторов реализации муниципальной программы</w:t>
      </w:r>
    </w:p>
    <w:p w:rsidR="00614993" w:rsidRDefault="0061499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>Проблемы в части обеспечения жизнедеятельности инвалидов и других маломобильных групп населения:</w:t>
      </w:r>
    </w:p>
    <w:p w:rsidR="00614993" w:rsidRDefault="00D63D53" w:rsidP="00614993">
      <w:pPr>
        <w:pStyle w:val="af9"/>
        <w:spacing w:after="0" w:line="240" w:lineRule="auto"/>
        <w:rPr>
          <w:rFonts w:cs="Arial"/>
        </w:rPr>
      </w:pPr>
      <w:r>
        <w:rPr>
          <w:rFonts w:cs="Arial"/>
        </w:rPr>
        <w:t>а)</w:t>
      </w:r>
      <w:r w:rsidR="00614993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614993">
        <w:rPr>
          <w:rFonts w:cs="Arial"/>
        </w:rPr>
        <w:t>недостаточный уровень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614993" w:rsidRDefault="00D63D53" w:rsidP="00D63D53">
      <w:pPr>
        <w:pStyle w:val="af9"/>
        <w:spacing w:after="26" w:line="240" w:lineRule="auto"/>
        <w:ind w:firstLine="0"/>
        <w:rPr>
          <w:rFonts w:cs="Arial"/>
        </w:rPr>
      </w:pPr>
      <w:r>
        <w:rPr>
          <w:rFonts w:cs="Arial"/>
        </w:rPr>
        <w:t xml:space="preserve">         б)</w:t>
      </w:r>
      <w:r w:rsidR="00614993">
        <w:rPr>
          <w:rFonts w:cs="Arial"/>
        </w:rPr>
        <w:t xml:space="preserve"> низкая мотивация на получение и обязательного исполнения инвалидами индивидуальных программ реабилитации и реабилитации;</w:t>
      </w:r>
    </w:p>
    <w:p w:rsidR="00614993" w:rsidRDefault="00D63D5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 xml:space="preserve">в) </w:t>
      </w:r>
      <w:r w:rsidR="00614993">
        <w:rPr>
          <w:rFonts w:cs="Arial"/>
        </w:rPr>
        <w:t>равнодушное отношение общества к инвалидам, социальная разобщенность инвалидов и граждан, не являющихся инвалидами.</w:t>
      </w:r>
    </w:p>
    <w:p w:rsidR="00614993" w:rsidRDefault="0061499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>Основные подходы к решению проблем:</w:t>
      </w:r>
    </w:p>
    <w:p w:rsidR="00614993" w:rsidRDefault="00D63D5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>а)  с</w:t>
      </w:r>
      <w:r w:rsidR="00614993">
        <w:rPr>
          <w:rFonts w:cs="Arial"/>
        </w:rPr>
        <w:t>оздание доступной среды для инвалидов, что будет способствовать реализации инвалидами своих прав и основных свобод, полноценному участию в жизни общества;</w:t>
      </w:r>
    </w:p>
    <w:p w:rsidR="00614993" w:rsidRDefault="00D63D5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>б) с</w:t>
      </w:r>
      <w:r w:rsidR="00614993">
        <w:rPr>
          <w:rFonts w:cs="Arial"/>
        </w:rPr>
        <w:t>овершенствование алгоритма межведомственного взаимодействия по вопросам формирования безбарьерной среды жизнедеятельности инвалидов и других маломобильных групп населения;</w:t>
      </w:r>
    </w:p>
    <w:p w:rsidR="00614993" w:rsidRDefault="00D63D53" w:rsidP="00614993">
      <w:pPr>
        <w:pStyle w:val="af9"/>
        <w:spacing w:after="26" w:line="240" w:lineRule="auto"/>
        <w:rPr>
          <w:rFonts w:cs="Arial"/>
        </w:rPr>
      </w:pPr>
      <w:r>
        <w:rPr>
          <w:rFonts w:cs="Arial"/>
        </w:rPr>
        <w:t>в) в</w:t>
      </w:r>
      <w:r w:rsidR="00614993">
        <w:rPr>
          <w:rFonts w:cs="Arial"/>
        </w:rPr>
        <w:t>ыстраивание четкого алгоритма действий специалистов ведомств на обязательное исполнение инвалидами индивидуальных программ реабилитации и реабилитации;</w:t>
      </w:r>
    </w:p>
    <w:p w:rsidR="00614993" w:rsidRDefault="00D63D53" w:rsidP="00614993">
      <w:pPr>
        <w:pStyle w:val="af9"/>
        <w:spacing w:after="0" w:line="240" w:lineRule="auto"/>
        <w:rPr>
          <w:rFonts w:cs="Arial"/>
        </w:rPr>
        <w:sectPr w:rsidR="00614993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701" w:header="709" w:footer="709" w:gutter="0"/>
          <w:cols w:space="720"/>
          <w:formProt w:val="0"/>
          <w:titlePg/>
          <w:docGrid w:linePitch="360" w:charSpace="-10241"/>
        </w:sectPr>
      </w:pPr>
      <w:r>
        <w:rPr>
          <w:rFonts w:cs="Arial"/>
        </w:rPr>
        <w:t>г) п</w:t>
      </w:r>
      <w:r w:rsidR="00614993">
        <w:rPr>
          <w:rFonts w:cs="Arial"/>
        </w:rPr>
        <w:t xml:space="preserve">роведение мероприятий Программы, направленных на устранение социальной разобщенности инвалидов, и граждан, не являющихся инвалидами.  </w:t>
      </w:r>
    </w:p>
    <w:p w:rsidR="00614993" w:rsidRDefault="00614993" w:rsidP="00614993">
      <w:pPr>
        <w:tabs>
          <w:tab w:val="left" w:pos="4253"/>
          <w:tab w:val="left" w:pos="5103"/>
        </w:tabs>
        <w:jc w:val="right"/>
        <w:rPr>
          <w:rFonts w:cs="Arial"/>
        </w:rPr>
      </w:pPr>
      <w:r>
        <w:rPr>
          <w:rFonts w:cs="Arial"/>
          <w:sz w:val="20"/>
          <w:szCs w:val="20"/>
          <w:lang w:eastAsia="ru-RU"/>
        </w:rPr>
        <w:lastRenderedPageBreak/>
        <w:t>Приложение № 1</w:t>
      </w:r>
    </w:p>
    <w:p w:rsidR="00614993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  <w:lang w:eastAsia="ru-RU"/>
        </w:rPr>
        <w:t xml:space="preserve">   к муниципальной программе «Обеспечение </w:t>
      </w:r>
    </w:p>
    <w:p w:rsidR="00614993" w:rsidRPr="00F5691D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>
        <w:rPr>
          <w:rFonts w:cs="Arial"/>
          <w:color w:val="000000"/>
          <w:sz w:val="20"/>
          <w:szCs w:val="20"/>
          <w:lang w:eastAsia="ru-RU"/>
        </w:rPr>
        <w:t>безбарьерной</w:t>
      </w:r>
      <w:r w:rsidRPr="00F5691D">
        <w:rPr>
          <w:rFonts w:cs="Arial"/>
          <w:color w:val="auto"/>
          <w:sz w:val="20"/>
          <w:szCs w:val="20"/>
          <w:lang w:eastAsia="ru-RU"/>
        </w:rPr>
        <w:t xml:space="preserve">среды жизнедеятельности и </w:t>
      </w:r>
    </w:p>
    <w:p w:rsidR="00614993" w:rsidRPr="00F5691D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</w:rPr>
      </w:pPr>
      <w:r w:rsidRPr="00F5691D">
        <w:rPr>
          <w:rFonts w:cs="Arial"/>
          <w:color w:val="auto"/>
          <w:sz w:val="20"/>
          <w:szCs w:val="20"/>
        </w:rPr>
        <w:t xml:space="preserve">социальной интеграции инвалидов </w:t>
      </w:r>
    </w:p>
    <w:p w:rsidR="00614993" w:rsidRPr="00F5691D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F5691D">
        <w:rPr>
          <w:rFonts w:cs="Arial"/>
          <w:color w:val="auto"/>
          <w:sz w:val="20"/>
          <w:szCs w:val="20"/>
          <w:lang w:eastAsia="ru-RU"/>
        </w:rPr>
        <w:t xml:space="preserve">в Уватском муниципальном районе» </w:t>
      </w:r>
    </w:p>
    <w:p w:rsidR="00614993" w:rsidRPr="00F5691D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</w:rPr>
      </w:pPr>
      <w:r w:rsidRPr="00F5691D">
        <w:rPr>
          <w:rFonts w:cs="Arial"/>
          <w:color w:val="auto"/>
          <w:sz w:val="20"/>
          <w:szCs w:val="20"/>
          <w:lang w:eastAsia="ru-RU"/>
        </w:rPr>
        <w:t>на 2021-2023 годы</w:t>
      </w:r>
    </w:p>
    <w:p w:rsidR="00614993" w:rsidRPr="00F5691D" w:rsidRDefault="00614993" w:rsidP="00614993">
      <w:pPr>
        <w:pStyle w:val="ConsPlusNormal"/>
        <w:jc w:val="center"/>
        <w:rPr>
          <w:color w:val="auto"/>
          <w:szCs w:val="26"/>
        </w:rPr>
      </w:pPr>
    </w:p>
    <w:p w:rsidR="00614993" w:rsidRPr="0090288C" w:rsidRDefault="00614993" w:rsidP="00614993">
      <w:pPr>
        <w:pStyle w:val="ConsPlusNormal"/>
        <w:jc w:val="center"/>
        <w:rPr>
          <w:rFonts w:cs="Arial"/>
          <w:color w:val="auto"/>
          <w:szCs w:val="26"/>
        </w:rPr>
      </w:pPr>
      <w:r w:rsidRPr="00F5691D">
        <w:rPr>
          <w:rFonts w:cs="Arial"/>
          <w:b/>
          <w:bCs/>
          <w:color w:val="auto"/>
          <w:szCs w:val="26"/>
        </w:rPr>
        <w:t xml:space="preserve">План </w:t>
      </w:r>
      <w:r w:rsidRPr="0090288C">
        <w:rPr>
          <w:rFonts w:cs="Arial"/>
          <w:b/>
          <w:bCs/>
          <w:color w:val="auto"/>
          <w:szCs w:val="26"/>
        </w:rPr>
        <w:t>мероприятий по реализации</w:t>
      </w:r>
    </w:p>
    <w:p w:rsidR="00614993" w:rsidRPr="0090288C" w:rsidRDefault="00614993" w:rsidP="00614993">
      <w:pPr>
        <w:pStyle w:val="ConsPlusNormal"/>
        <w:jc w:val="center"/>
        <w:rPr>
          <w:rFonts w:cs="Arial"/>
          <w:color w:val="auto"/>
          <w:szCs w:val="26"/>
        </w:rPr>
      </w:pPr>
      <w:r w:rsidRPr="0090288C">
        <w:rPr>
          <w:rFonts w:cs="Arial"/>
          <w:b/>
          <w:bCs/>
          <w:color w:val="auto"/>
          <w:szCs w:val="26"/>
        </w:rPr>
        <w:t xml:space="preserve">муниципальной программы </w:t>
      </w:r>
    </w:p>
    <w:p w:rsidR="00614993" w:rsidRPr="0090288C" w:rsidRDefault="00614993" w:rsidP="00614993">
      <w:pPr>
        <w:pStyle w:val="ConsPlusNormal"/>
        <w:jc w:val="center"/>
        <w:rPr>
          <w:rFonts w:cs="Arial"/>
          <w:b/>
          <w:bCs/>
          <w:color w:val="auto"/>
          <w:szCs w:val="26"/>
        </w:rPr>
      </w:pPr>
      <w:r w:rsidRPr="0090288C">
        <w:rPr>
          <w:rFonts w:cs="Arial"/>
          <w:b/>
          <w:bCs/>
          <w:color w:val="auto"/>
          <w:szCs w:val="26"/>
        </w:rPr>
        <w:t>«Обеспечение безбарьерной среды жизнедеятельности и социальной интеграции инвалидов в Уватском муниципальном районе» на 2021-2023 годы</w:t>
      </w:r>
    </w:p>
    <w:p w:rsidR="00614993" w:rsidRPr="0090288C" w:rsidRDefault="00614993" w:rsidP="00614993">
      <w:pPr>
        <w:pStyle w:val="ConsPlusNormal"/>
        <w:jc w:val="center"/>
        <w:rPr>
          <w:b/>
          <w:bCs/>
          <w:color w:val="auto"/>
          <w:szCs w:val="26"/>
        </w:rPr>
      </w:pPr>
    </w:p>
    <w:tbl>
      <w:tblPr>
        <w:tblW w:w="14191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36" w:type="dxa"/>
          <w:bottom w:w="55" w:type="dxa"/>
          <w:right w:w="55" w:type="dxa"/>
        </w:tblCellMar>
        <w:tblLook w:val="0000"/>
      </w:tblPr>
      <w:tblGrid>
        <w:gridCol w:w="2476"/>
        <w:gridCol w:w="3756"/>
        <w:gridCol w:w="1246"/>
        <w:gridCol w:w="1306"/>
        <w:gridCol w:w="1227"/>
        <w:gridCol w:w="1276"/>
        <w:gridCol w:w="1182"/>
        <w:gridCol w:w="1722"/>
      </w:tblGrid>
      <w:tr w:rsidR="00614993" w:rsidTr="008736C7">
        <w:tc>
          <w:tcPr>
            <w:tcW w:w="24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Наименование задачи</w:t>
            </w:r>
          </w:p>
        </w:tc>
        <w:tc>
          <w:tcPr>
            <w:tcW w:w="375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4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Сроки выполнения</w:t>
            </w:r>
          </w:p>
        </w:tc>
        <w:tc>
          <w:tcPr>
            <w:tcW w:w="49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Объемы финансирования на период действия программы, тыс. руб.</w:t>
            </w:r>
          </w:p>
        </w:tc>
        <w:tc>
          <w:tcPr>
            <w:tcW w:w="172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Получатели бюджетных средств</w:t>
            </w:r>
          </w:p>
        </w:tc>
      </w:tr>
      <w:tr w:rsidR="00614993" w:rsidTr="008736C7">
        <w:trPr>
          <w:trHeight w:val="575"/>
        </w:trPr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2020 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год 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(план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2021 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2022 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год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</w:t>
            </w:r>
          </w:p>
          <w:p w:rsidR="00614993" w:rsidRPr="0090288C" w:rsidRDefault="00614993" w:rsidP="008736C7">
            <w:pPr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год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rPr>
          <w:trHeight w:val="273"/>
        </w:trPr>
        <w:tc>
          <w:tcPr>
            <w:tcW w:w="2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</w:tr>
      <w:tr w:rsidR="00614993" w:rsidTr="008736C7">
        <w:tc>
          <w:tcPr>
            <w:tcW w:w="14191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Цель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: 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</w:t>
            </w:r>
          </w:p>
        </w:tc>
      </w:tr>
      <w:tr w:rsidR="00614993" w:rsidTr="008736C7">
        <w:tc>
          <w:tcPr>
            <w:tcW w:w="24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1.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Актуализация перечня приоритетных объектов социальной инфраструктуры и услуг с учетом мнения общественных организаций инвалидов. 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Разработка паспортов объектов, вновь включенных в перечень,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Дооборудование для маломобильных групп населения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приоритетных объектов социальной инфраструктуры элементами доступности и техническими средствами адаптации (оборудование зон оказания услуг).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right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639,53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ЦДК, 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ЦФОР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Строительство (реконструкция) зданий и сооружений, оборудование их в соответствии с требованиями строительных норм и правил по обеспечению их доступности для инвалидов и других МГН.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Адаптация для инвалидов с поражением опорно-двигательного аппарата, инвалидов по зрению объектов жилищного фонда, входящих в состав жилищного фонда Уватского муниципального района и частного жилищного фонда, с учетом потребностей инвалидов, в том числе переоборудование квартир.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9"/>
              <w:spacing w:after="26" w:line="240" w:lineRule="auto"/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Проведение  мониторинга потребностей инвалидов и соблюдения положений Конвенции с участием общественных организаций инвалидов и волонтеров.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spacing w:after="26"/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обучения специалистов учреждений, оказывающих услуги инвалидам по вопросам, связанным с обеспечением доступности для них объектов и оказания при этом необходимой ситуационной помощи.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62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Всего расходы на задачу 1: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left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  <w:p w:rsidR="00614993" w:rsidRPr="0090288C" w:rsidRDefault="00614993" w:rsidP="008736C7">
            <w:pPr>
              <w:pStyle w:val="aff5"/>
              <w:ind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2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.  Организация межведомственного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взаимодействия по профилактике и выявлению причин первичнойинвалидности; совершенствование системы ранней профилактики инвалидности у детей.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- Обеспечение деятельности межведомственной комиссии по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координации деятельности в сфере реабилитации инвалидов на территории Уватского района.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Проведение анализа состояния инвалидности в Уватском районе.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Содействие в разработке мероприятий по укреплению здоровья и формированию здорового образа жизни населения.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Реализация путевок для детей-инвалидов и детей с нарушениями в развитии в специализированные реабилитационные центры Тюменской области - ЦМП «Пышма», ОРЦ «Родник».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both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Комплексная  абилитация и реабилитация детей  с отклонениями в развитии и здоровье в междисциплинарных службах ранней помощи, в том числе на дому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Комплексная реабилитация детей-инвалидов ГБУЗ ТО «Детский психоневрологический лечебно-реабилитационный центр «Надежда».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both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Работа районной ПМПК и школьных консилиумов по обследованию детей с ограниченными возможностями здоровья с целью определения режима, программы обучения, формирования учебных планов, индивидуальных маршрутов образования.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62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Всего расходы на задачу 2: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3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.  Организация и проведение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комплексных мероприятийпо медицинской, профессиональной, социальной, в т.ч. средствами физической культуры и спорта, реабилитации инвалидов в соответствии с индивидуальной программой реабилитации, развитие интегрированного (инклюзивного) образования.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- Медицинская реабилитация инвалидов, детей-инвалидов  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Содействие занятости инвалидов и создание рабочих мест для трудоустройства инвалидов.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Работа районной ПМПК и школьных ПМПК по обследованию детей с ОВЗ с целью определения режима, программы обучения, формирования учебных планов, индивидуальных маршрутов образования.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предоставления общедоступного и  специального (коррекционного) образования детей с ограниченными возможностями здоровья.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Развитие программ дистанционного обучения детей с ограниченными возможностями здоровья.  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Организация реабилитационных мероприятий на базе отделения (филиалах) дневного пребывания АУ «КЦСОНУватского муниципального района».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49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КЦСОН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Социальная реабилитация инвалидов в отделении милосердия, отделении социального обслуживания на дому АУ «КЦСОН Уватского муниципального района».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499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 рамках муниципального задания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КЦСОН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Развитие и внедрение новых реабилитационных технологий по работе с инвалидами, детьми-инвалидами, членами их семей.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Ведение межведомственного банка данных инвалидов, детей-инвалидов в части внесения информации об исполнении мероприятий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индивидуальной программы реабилитации и абилитации.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 w:val="restart"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Реализация проектов по повышению доступности качественных медицинских услуг и медицинских товаров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Создание различных технологических платформ для дистанционного обучения в целях повышения доступности качественных образовательных услуг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62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Всего расходы на задачу 3: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4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. Преодолениесоциальной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Формирование толерантного отношения общества к проблемам людей с ограниченными возможностями (в рамках участия в общественно-просветительской кампании).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Развитие системы волонтерского движения по привлечению детей и молодежи к социально-значимой деятельности, в т.ч. оказанию помощи инвалидам, детям-инвалидам, находящимся на социальном обслуживании.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jc w:val="both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- Организация спортивно-массовых ифизкультурно-оздоровительных мероприятий районного и областного значения (Районная спартакиада инвалидов, Областная спартакиада инвалидов, Областные Параолимпийские юношеские игры, Областная «Робинзонада» инвалидов и др.) 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ЦФОР, РОИ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и проведение районного фестиваля творчества инвалидов «Добру и пониманию путь открыт».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247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97,5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КЦСОН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и проведение районного фестиваля творчества детей-инвалидов «Будущее для всех» 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Default="00614993" w:rsidP="008736C7">
            <w:pPr>
              <w:pStyle w:val="af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КЦСОН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и проведение в Обществе инвалидов мероприятия, посвященного международному Дню инвалидов, Дней здоровья.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Default="00614993" w:rsidP="008736C7">
            <w:pPr>
              <w:pStyle w:val="af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151,30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389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95,75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РОИ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Организация и проведение Новогодней елки для инвалидов, детей-инвалидов.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Default="00614993" w:rsidP="008736C7">
            <w:pPr>
              <w:pStyle w:val="aff5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48,70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389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63,2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КЦСОН</w:t>
            </w:r>
          </w:p>
        </w:tc>
      </w:tr>
      <w:tr w:rsidR="00614993" w:rsidTr="008736C7">
        <w:tc>
          <w:tcPr>
            <w:tcW w:w="24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3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ind w:firstLine="0"/>
              <w:jc w:val="left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 Обеспечение участия в областном фестивале команд КВН среди молодых инвалидов.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Cs/>
                <w:color w:val="auto"/>
                <w:sz w:val="20"/>
                <w:szCs w:val="20"/>
              </w:rPr>
              <w:t>2021-2023</w:t>
            </w: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-</w:t>
            </w:r>
          </w:p>
        </w:tc>
      </w:tr>
      <w:tr w:rsidR="00614993" w:rsidTr="008736C7">
        <w:tc>
          <w:tcPr>
            <w:tcW w:w="62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Всего расходы на задачу 4: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1206,53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591,45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623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ConsPlusNormal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Всего по программе:</w:t>
            </w:r>
          </w:p>
        </w:tc>
        <w:tc>
          <w:tcPr>
            <w:tcW w:w="1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1206,53</w:t>
            </w:r>
          </w:p>
        </w:tc>
        <w:tc>
          <w:tcPr>
            <w:tcW w:w="1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591,45</w:t>
            </w: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ind w:firstLine="0"/>
              <w:jc w:val="center"/>
              <w:rPr>
                <w:color w:val="auto"/>
                <w:sz w:val="20"/>
                <w:szCs w:val="20"/>
              </w:rPr>
            </w:pPr>
            <w:r w:rsidRPr="0090288C">
              <w:rPr>
                <w:color w:val="auto"/>
                <w:sz w:val="20"/>
                <w:szCs w:val="20"/>
              </w:rPr>
              <w:t>335,0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:rsidR="00614993" w:rsidRPr="0090288C" w:rsidRDefault="00614993" w:rsidP="008736C7">
            <w:pPr>
              <w:pStyle w:val="aff5"/>
              <w:rPr>
                <w:color w:val="auto"/>
                <w:sz w:val="20"/>
                <w:szCs w:val="20"/>
              </w:rPr>
            </w:pPr>
          </w:p>
        </w:tc>
      </w:tr>
    </w:tbl>
    <w:p w:rsidR="00614993" w:rsidRPr="0090288C" w:rsidRDefault="00614993" w:rsidP="00614993">
      <w:pPr>
        <w:pStyle w:val="ConsPlusNormal"/>
        <w:spacing w:before="220" w:after="160"/>
        <w:ind w:firstLine="540"/>
        <w:jc w:val="both"/>
        <w:outlineLvl w:val="1"/>
        <w:rPr>
          <w:color w:val="auto"/>
        </w:rPr>
      </w:pPr>
      <w:r w:rsidRPr="0090288C">
        <w:rPr>
          <w:color w:val="auto"/>
        </w:rPr>
        <w:t>* В том числе указывается объем средств областного бюджета в случае финансирования мероприятий муниципальной программы Уватского муниципального района из областного бюджета.</w:t>
      </w:r>
    </w:p>
    <w:p w:rsidR="00614993" w:rsidRPr="0090288C" w:rsidRDefault="00614993" w:rsidP="00614993">
      <w:pPr>
        <w:pStyle w:val="ConsPlusNormal"/>
        <w:jc w:val="center"/>
        <w:rPr>
          <w:color w:val="auto"/>
        </w:rPr>
      </w:pPr>
    </w:p>
    <w:p w:rsidR="00614993" w:rsidRPr="0090288C" w:rsidRDefault="00614993" w:rsidP="00614993">
      <w:pPr>
        <w:pStyle w:val="ConsPlusNormal"/>
        <w:jc w:val="center"/>
        <w:rPr>
          <w:color w:val="auto"/>
        </w:rPr>
      </w:pPr>
    </w:p>
    <w:p w:rsidR="00614993" w:rsidRPr="0090288C" w:rsidRDefault="00614993" w:rsidP="00614993">
      <w:pPr>
        <w:pStyle w:val="ConsPlusNormal"/>
        <w:jc w:val="center"/>
        <w:rPr>
          <w:color w:val="auto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ind w:firstLine="0"/>
        <w:jc w:val="right"/>
        <w:rPr>
          <w:color w:val="auto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>Приложение № 2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   к муниципальной программе «Обеспечение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безбарьерной среды жизнедеятельности и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color w:val="auto"/>
          <w:sz w:val="20"/>
          <w:szCs w:val="20"/>
        </w:rPr>
        <w:t xml:space="preserve">социальной интеграции инвалидов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в Уватском муниципальном районе»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>на  2021-2023 годы</w:t>
      </w:r>
    </w:p>
    <w:p w:rsidR="00614993" w:rsidRPr="0090288C" w:rsidRDefault="00614993" w:rsidP="00614993">
      <w:pPr>
        <w:pStyle w:val="ConsPlusNormal"/>
        <w:jc w:val="center"/>
        <w:rPr>
          <w:color w:val="auto"/>
          <w:szCs w:val="26"/>
        </w:rPr>
      </w:pPr>
    </w:p>
    <w:p w:rsidR="00614993" w:rsidRPr="0090288C" w:rsidRDefault="00614993" w:rsidP="00614993">
      <w:pPr>
        <w:pStyle w:val="ConsPlusNormal"/>
        <w:jc w:val="center"/>
        <w:rPr>
          <w:b/>
          <w:bCs/>
          <w:color w:val="auto"/>
        </w:rPr>
      </w:pPr>
      <w:r w:rsidRPr="0090288C">
        <w:rPr>
          <w:b/>
          <w:bCs/>
          <w:color w:val="auto"/>
          <w:szCs w:val="26"/>
        </w:rPr>
        <w:t>Показатели эффективности реализации</w:t>
      </w:r>
    </w:p>
    <w:p w:rsidR="00614993" w:rsidRPr="0090288C" w:rsidRDefault="00614993" w:rsidP="00614993">
      <w:pPr>
        <w:pStyle w:val="ConsPlusNormal"/>
        <w:jc w:val="center"/>
        <w:rPr>
          <w:color w:val="auto"/>
          <w:szCs w:val="26"/>
        </w:rPr>
      </w:pPr>
      <w:r w:rsidRPr="0090288C">
        <w:rPr>
          <w:b/>
          <w:bCs/>
          <w:color w:val="auto"/>
          <w:szCs w:val="26"/>
        </w:rPr>
        <w:t>муниципальной программы Уватского муниципального района</w:t>
      </w:r>
    </w:p>
    <w:p w:rsidR="00614993" w:rsidRPr="0090288C" w:rsidRDefault="00614993" w:rsidP="00614993">
      <w:pPr>
        <w:pStyle w:val="ConsPlusNormal"/>
        <w:jc w:val="center"/>
        <w:rPr>
          <w:color w:val="auto"/>
          <w:szCs w:val="26"/>
        </w:rPr>
      </w:pPr>
      <w:r w:rsidRPr="0090288C">
        <w:rPr>
          <w:b/>
          <w:bCs/>
          <w:color w:val="auto"/>
          <w:szCs w:val="26"/>
        </w:rPr>
        <w:t>«Обеспечение безбарьерной среды жизнедеятельности и социальной интеграции инвалидов в Уватском муниципальном районе» на 2021-2023 годы</w:t>
      </w:r>
    </w:p>
    <w:tbl>
      <w:tblPr>
        <w:tblW w:w="14999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476"/>
        <w:gridCol w:w="2203"/>
        <w:gridCol w:w="597"/>
        <w:gridCol w:w="1661"/>
        <w:gridCol w:w="1829"/>
        <w:gridCol w:w="1623"/>
        <w:gridCol w:w="674"/>
        <w:gridCol w:w="674"/>
        <w:gridCol w:w="716"/>
        <w:gridCol w:w="30"/>
        <w:gridCol w:w="15"/>
        <w:gridCol w:w="641"/>
        <w:gridCol w:w="1367"/>
        <w:gridCol w:w="2493"/>
      </w:tblGrid>
      <w:tr w:rsidR="00614993" w:rsidTr="008736C7">
        <w:tc>
          <w:tcPr>
            <w:tcW w:w="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N п/п</w:t>
            </w:r>
          </w:p>
        </w:tc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Ед. изм.</w:t>
            </w:r>
          </w:p>
        </w:tc>
        <w:tc>
          <w:tcPr>
            <w:tcW w:w="16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Направленность показателя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Базовое значение показателя (факт, по отчету года, предшествующего году разработки программы)</w:t>
            </w:r>
          </w:p>
        </w:tc>
        <w:tc>
          <w:tcPr>
            <w:tcW w:w="16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Оценка (по году, в котором осуществляется разработка программы)</w:t>
            </w:r>
          </w:p>
        </w:tc>
        <w:tc>
          <w:tcPr>
            <w:tcW w:w="27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Плановые значения показателей</w:t>
            </w:r>
          </w:p>
        </w:tc>
        <w:tc>
          <w:tcPr>
            <w:tcW w:w="13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color w:val="auto"/>
              </w:rPr>
            </w:pPr>
            <w:bookmarkStart w:id="3" w:name="P54511"/>
            <w:bookmarkEnd w:id="3"/>
            <w:r w:rsidRPr="0090288C">
              <w:rPr>
                <w:rFonts w:cs="Arial"/>
                <w:color w:val="auto"/>
                <w:sz w:val="20"/>
                <w:szCs w:val="20"/>
              </w:rPr>
              <w:t>Целевое значение показателя</w:t>
            </w:r>
            <w:hyperlink w:anchor="P683" w:history="1">
              <w:r w:rsidRPr="0090288C">
                <w:rPr>
                  <w:rStyle w:val="-"/>
                  <w:rFonts w:cs="Arial"/>
                  <w:color w:val="auto"/>
                  <w:sz w:val="20"/>
                  <w:szCs w:val="20"/>
                  <w:u w:val="none"/>
                </w:rPr>
                <w:t>*</w:t>
              </w:r>
            </w:hyperlink>
          </w:p>
        </w:tc>
        <w:tc>
          <w:tcPr>
            <w:tcW w:w="25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color w:val="auto"/>
              </w:rPr>
            </w:pPr>
            <w:bookmarkStart w:id="4" w:name="P5461"/>
            <w:bookmarkEnd w:id="4"/>
            <w:r w:rsidRPr="0090288C">
              <w:rPr>
                <w:rFonts w:cs="Arial"/>
                <w:color w:val="auto"/>
                <w:sz w:val="20"/>
                <w:szCs w:val="20"/>
              </w:rPr>
              <w:t>Обоснование плановых и целевых значений показателей</w:t>
            </w:r>
            <w:hyperlink w:anchor="P683" w:history="1">
              <w:r w:rsidRPr="0090288C">
                <w:rPr>
                  <w:rStyle w:val="-"/>
                  <w:rFonts w:cs="Arial"/>
                  <w:color w:val="auto"/>
                  <w:sz w:val="20"/>
                  <w:szCs w:val="20"/>
                  <w:u w:val="none"/>
                </w:rPr>
                <w:t>**</w:t>
              </w:r>
            </w:hyperlink>
          </w:p>
        </w:tc>
      </w:tr>
      <w:tr w:rsidR="00614993" w:rsidTr="008736C7">
        <w:tc>
          <w:tcPr>
            <w:tcW w:w="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(план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)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</w:t>
            </w:r>
            <w:r w:rsidRPr="0090288C">
              <w:rPr>
                <w:rFonts w:cs="Arial"/>
                <w:color w:val="auto"/>
                <w:sz w:val="20"/>
                <w:szCs w:val="20"/>
                <w:lang w:val="en-US"/>
              </w:rPr>
              <w:t>2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  <w:lang w:val="en-US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3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12</w:t>
            </w:r>
          </w:p>
        </w:tc>
      </w:tr>
      <w:tr w:rsidR="00614993" w:rsidTr="008736C7">
        <w:tc>
          <w:tcPr>
            <w:tcW w:w="149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aff5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Формирование условий для обеспечения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жизнедеятельности, социальной адаптации и интеграции инвалидов в общество.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Показатель цели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149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1.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населения.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 в общем количестве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приоритетных объектов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прямой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79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6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Отчет о достижении показателей регионального плана мероприятий "дорожная карта" по повышению значений показателей  доступности для инвалидов объектов и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услуг (сводная информация по объектам, включенным в перечень)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инвалидов, положительно оценивающих уровень доступности приоритетных объектов и услуг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прямой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74,4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Мониторинг численности инвалидов, оценивающих уровень доступности приоритетных объектов и услуг в различных сферах жизнедеятельности (анализ анкет)</w:t>
            </w:r>
          </w:p>
        </w:tc>
      </w:tr>
      <w:tr w:rsidR="00614993" w:rsidTr="008736C7">
        <w:tc>
          <w:tcPr>
            <w:tcW w:w="149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2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.  Организация межведомственного взаимодействия по профилактике и выявлению причин первичнойинвалидности; совершенствование системы ранней профилактики инвалидности у детей.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Снижение уровня детской инвалидности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обратный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Ведомственная информация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(анализ первичной инвалидности, представленный ГБУЗ ТО ОБ№20)</w:t>
            </w:r>
          </w:p>
        </w:tc>
      </w:tr>
      <w:tr w:rsidR="00614993" w:rsidTr="008736C7">
        <w:tc>
          <w:tcPr>
            <w:tcW w:w="149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t>Задача 3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.  Организация и проведение комплексных мероприятийпо медицинской, профессиональной, социальной, в т.ч. средствами физической культуры и спорта, реабилитации инвалидов в соответствии с индивидуальной программой реабилитации, развитие интегрированного (инклюзивного) образования.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индивидуальных программ реабилитации и абилитациидетей-инвалидов с частично или полностью выполненными мероприятиями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прямой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84</w:t>
            </w:r>
          </w:p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Мониторинг реализации индивидуальных программ реабилитации детей-инвалидов в муниципальных районах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(выгрузка сведений из межведомственного банка данных инвалидов, детей-инвалидов)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Доля индивидуальных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программ реабилитации и абилитацииинвалидов старше 18 лет с частично или полностью выполненными мероприятиями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%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прямой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61,5</w:t>
            </w:r>
          </w:p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86</w:t>
            </w:r>
          </w:p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86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Мониторинг реализации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индивидуальных программ реабилитации инвалидов старше 18 лет в муниципальных районах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(выгрузка сведений из межведомственного банка данных инвалидов, детей-инвалидов)</w:t>
            </w:r>
          </w:p>
        </w:tc>
      </w:tr>
      <w:tr w:rsidR="00614993" w:rsidTr="008736C7">
        <w:tc>
          <w:tcPr>
            <w:tcW w:w="1499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jc w:val="center"/>
              <w:outlineLvl w:val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</w:rPr>
              <w:lastRenderedPageBreak/>
              <w:t>Задача 4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t>. Преодолениесоциальной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инвалидов.</w:t>
            </w:r>
          </w:p>
        </w:tc>
      </w:tr>
      <w:tr w:rsidR="00614993" w:rsidTr="008736C7"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инвалидов, положительно оценивающих отношение к проблемам инвалидности в районе как положительное</w:t>
            </w:r>
          </w:p>
        </w:tc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%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68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Мониторинг численности инвалидов,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оценивающих отношение населения к проблемам инвалидов (анализ анкет)</w:t>
            </w:r>
          </w:p>
        </w:tc>
      </w:tr>
    </w:tbl>
    <w:p w:rsidR="00614993" w:rsidRPr="0090288C" w:rsidRDefault="00614993" w:rsidP="00614993">
      <w:pPr>
        <w:pStyle w:val="ConsPlusNormal"/>
        <w:jc w:val="both"/>
        <w:rPr>
          <w:color w:val="auto"/>
        </w:rPr>
      </w:pPr>
    </w:p>
    <w:p w:rsidR="00614993" w:rsidRPr="0090288C" w:rsidRDefault="00614993" w:rsidP="00614993">
      <w:pPr>
        <w:pStyle w:val="ConsPlusNormal"/>
        <w:spacing w:before="220" w:after="160"/>
        <w:ind w:firstLine="540"/>
        <w:jc w:val="both"/>
        <w:rPr>
          <w:color w:val="auto"/>
        </w:rPr>
      </w:pPr>
      <w:r w:rsidRPr="0090288C">
        <w:rPr>
          <w:color w:val="auto"/>
        </w:rPr>
        <w:t>* В</w:t>
      </w:r>
      <w:hyperlink w:anchor="P545" w:history="1">
        <w:r w:rsidRPr="0090288C">
          <w:rPr>
            <w:rStyle w:val="-"/>
            <w:color w:val="auto"/>
            <w:u w:val="none"/>
          </w:rPr>
          <w:t>графе</w:t>
        </w:r>
      </w:hyperlink>
      <w:r w:rsidRPr="0090288C">
        <w:rPr>
          <w:color w:val="auto"/>
        </w:rPr>
        <w:t xml:space="preserve"> "Целевое значение показателя" указывается численное значение показателя, характеризующее желаемый (конечный, целевой) результат: достижение целей, решение задач, выполнение программ и т.д.</w:t>
      </w:r>
    </w:p>
    <w:p w:rsidR="00614993" w:rsidRPr="0090288C" w:rsidRDefault="00614993" w:rsidP="00614993">
      <w:pPr>
        <w:pStyle w:val="ConsPlusNormal"/>
        <w:spacing w:before="220" w:after="160"/>
        <w:ind w:firstLine="540"/>
        <w:jc w:val="both"/>
        <w:outlineLvl w:val="1"/>
        <w:rPr>
          <w:color w:val="auto"/>
        </w:rPr>
      </w:pPr>
      <w:r w:rsidRPr="0090288C">
        <w:rPr>
          <w:color w:val="auto"/>
        </w:rPr>
        <w:t>** В</w:t>
      </w:r>
      <w:hyperlink w:anchor="P546" w:history="1">
        <w:r w:rsidRPr="0090288C">
          <w:rPr>
            <w:rStyle w:val="-"/>
            <w:color w:val="auto"/>
            <w:u w:val="none"/>
          </w:rPr>
          <w:t>графе</w:t>
        </w:r>
      </w:hyperlink>
      <w:r w:rsidRPr="0090288C">
        <w:rPr>
          <w:color w:val="auto"/>
        </w:rPr>
        <w:t xml:space="preserve"> "Обоснование плановых и целевых значений" дается описание способов определения значения показателей либо указывается документ, в соответствии с которым используются значения показателей. В случае если текст описания способов определения значения показателей является значительным по объему, такое описание может быть приведено в разделе 4 содержания программы.</w:t>
      </w:r>
    </w:p>
    <w:p w:rsidR="00614993" w:rsidRPr="0090288C" w:rsidRDefault="00614993" w:rsidP="00614993">
      <w:pPr>
        <w:pStyle w:val="ConsPlusNormal"/>
        <w:jc w:val="right"/>
        <w:outlineLvl w:val="1"/>
        <w:rPr>
          <w:color w:val="auto"/>
        </w:rPr>
      </w:pPr>
    </w:p>
    <w:p w:rsidR="00614993" w:rsidRPr="0090288C" w:rsidRDefault="00614993" w:rsidP="00614993">
      <w:pPr>
        <w:pStyle w:val="ConsPlusNormal"/>
        <w:jc w:val="right"/>
        <w:outlineLvl w:val="1"/>
        <w:rPr>
          <w:color w:val="auto"/>
        </w:rPr>
      </w:pPr>
    </w:p>
    <w:p w:rsidR="00614993" w:rsidRPr="0090288C" w:rsidRDefault="00614993" w:rsidP="00614993">
      <w:pPr>
        <w:pStyle w:val="ConsPlusNormal"/>
        <w:jc w:val="right"/>
        <w:outlineLvl w:val="1"/>
        <w:rPr>
          <w:color w:val="auto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color w:val="auto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>Приложение № 3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   к муниципальной программе «Обеспечение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безбарьерной среды жизнедеятельности и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color w:val="auto"/>
          <w:sz w:val="20"/>
          <w:szCs w:val="20"/>
        </w:rPr>
        <w:t xml:space="preserve">социальной интеграции инвалидов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в Уватском муниципальном районе»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>на 2021-2023 годы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outlineLvl w:val="1"/>
        <w:rPr>
          <w:color w:val="auto"/>
          <w:sz w:val="20"/>
          <w:szCs w:val="20"/>
        </w:rPr>
      </w:pPr>
    </w:p>
    <w:p w:rsidR="00614993" w:rsidRPr="0090288C" w:rsidRDefault="00614993" w:rsidP="00614993">
      <w:pPr>
        <w:pStyle w:val="ConsPlusNormal"/>
        <w:jc w:val="center"/>
        <w:rPr>
          <w:rFonts w:cs="Arial"/>
          <w:color w:val="auto"/>
          <w:szCs w:val="26"/>
        </w:rPr>
      </w:pPr>
      <w:bookmarkStart w:id="5" w:name="P63611"/>
      <w:bookmarkEnd w:id="5"/>
      <w:r w:rsidRPr="0090288C">
        <w:rPr>
          <w:rFonts w:cs="Arial"/>
          <w:b/>
          <w:bCs/>
          <w:color w:val="auto"/>
          <w:szCs w:val="26"/>
        </w:rPr>
        <w:t>РАСЧЕТЫ</w:t>
      </w:r>
    </w:p>
    <w:p w:rsidR="00614993" w:rsidRPr="0090288C" w:rsidRDefault="00614993" w:rsidP="00614993">
      <w:pPr>
        <w:pStyle w:val="ConsPlusNormal"/>
        <w:jc w:val="center"/>
        <w:rPr>
          <w:rFonts w:cs="Arial"/>
          <w:b/>
          <w:bCs/>
          <w:color w:val="auto"/>
          <w:szCs w:val="26"/>
        </w:rPr>
      </w:pPr>
      <w:r w:rsidRPr="0090288C">
        <w:rPr>
          <w:rFonts w:cs="Arial"/>
          <w:b/>
          <w:bCs/>
          <w:color w:val="auto"/>
          <w:szCs w:val="26"/>
        </w:rPr>
        <w:t>«Обеспечение безбарьерной среды жизнедеятельности и социальной интеграции инвалидов в Уватском муниципальном районе» на 2021-2023 годы</w:t>
      </w:r>
    </w:p>
    <w:tbl>
      <w:tblPr>
        <w:tblW w:w="14680" w:type="dxa"/>
        <w:tblInd w:w="-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32" w:type="dxa"/>
          <w:bottom w:w="102" w:type="dxa"/>
          <w:right w:w="62" w:type="dxa"/>
        </w:tblCellMar>
        <w:tblLook w:val="0000"/>
      </w:tblPr>
      <w:tblGrid>
        <w:gridCol w:w="582"/>
        <w:gridCol w:w="2037"/>
        <w:gridCol w:w="1171"/>
        <w:gridCol w:w="4042"/>
        <w:gridCol w:w="883"/>
        <w:gridCol w:w="992"/>
        <w:gridCol w:w="851"/>
        <w:gridCol w:w="1134"/>
        <w:gridCol w:w="2988"/>
      </w:tblGrid>
      <w:tr w:rsidR="00614993" w:rsidTr="008736C7"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Алгоритм расчета показателя</w:t>
            </w:r>
          </w:p>
        </w:tc>
        <w:tc>
          <w:tcPr>
            <w:tcW w:w="4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Наименования составляющих показателя</w:t>
            </w:r>
          </w:p>
        </w:tc>
        <w:tc>
          <w:tcPr>
            <w:tcW w:w="38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Значения составляющих показателя по годам</w:t>
            </w:r>
          </w:p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Наименование отчетной формы - источника информации о значении показателя</w:t>
            </w:r>
          </w:p>
        </w:tc>
      </w:tr>
      <w:tr w:rsidR="00614993" w:rsidTr="008736C7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(план)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</w:t>
            </w: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доступных для инвалидов и других МГН приоритетных объектов социальной, транспортной, инженерной инфраструктуры  в общем количестве приоритетных объектов, %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= В / С * 100%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-Доля доступных для инвалидов и других МГН приоритетных объектов социальной, транспортной, инженерной инфраструктуры  в общем количестве приоритетных объектов, %</w:t>
            </w:r>
          </w:p>
        </w:tc>
        <w:tc>
          <w:tcPr>
            <w:tcW w:w="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85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95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spacing w:beforeAutospacing="1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Отчет о достижении показателей регионального плана мероприятий "дорожная карта" по повышению значений показателей доступности для инвалидов объектов и услуг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2020-18 объекта;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2021- 20 объекта;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2022-21 объект;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2021 – 21 объект.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2020- 21 объект;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   2021– 21 объект;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2022-21 объект;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 – 21 объект.</w:t>
            </w:r>
          </w:p>
        </w:tc>
      </w:tr>
      <w:tr w:rsidR="00614993" w:rsidTr="008736C7">
        <w:trPr>
          <w:trHeight w:val="1203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В -Количество приоритетных  объектов социальной, транспортной, инженерной инфраструктуры  в общем количестве приоритетных объектов, ед.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С -Общее количество  объектов социальной, транспортной, инженерной </w:t>
            </w: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инфраструктуры  в общем количестве приоритетных объектов, ед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инвалидов, положительно оценивающих уровень доступности приоритетных объектов и услуг , %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= В / С * 100%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-Доля инвалидов, положительно оценивающих доступность приоритетных объектов и услуг,в общей численности опрошенных инвалидов, %</w:t>
            </w:r>
          </w:p>
        </w:tc>
        <w:tc>
          <w:tcPr>
            <w:tcW w:w="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76,5</w:t>
            </w:r>
          </w:p>
        </w:tc>
        <w:tc>
          <w:tcPr>
            <w:tcW w:w="2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Мониторинг численности инвалидов, оценивающих уровень доступности приоритетных объектов и услуг в различных сферах жизнедеятельности.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2020- 68 человек;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2021 – 41 человек;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 – 42 человека;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2023- 42 человека.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2020- 90 человек;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2021 – 54 человека;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2022- 55 человек;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 – 55 человек.</w:t>
            </w:r>
          </w:p>
        </w:tc>
      </w:tr>
      <w:tr w:rsidR="00614993" w:rsidTr="008736C7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В — Число инвалидов, положительно оценивающих  доступность приоритетных объектов и услуг, чел.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 -Общая численность опрошенных граждан, чел.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Снижение уровня детской инвалидности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— Численность детей-инвалидов, впервые признанных инвалидами, чел.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Ведомственная информация</w:t>
            </w:r>
          </w:p>
        </w:tc>
      </w:tr>
      <w:tr w:rsidR="00614993" w:rsidTr="008736C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индивидуальных программ реабилитации и абилитации детей-инвалидов с частично или полностью выполненными мероприятиями, %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= В / С * 100%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- Доля индивидуальных программ реабилитации и абилитации детей-инвалидов с частично или полностью выполненными мероприятиями, %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В — Количество индивидуальных программ реабилитации и абилитации детей-инвалидов  с частично или полностью выполненными мероприятиями, ед.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 — Общее количество  индивидуальных программ реабилитации и абилитации детей-инвалидов, которые являются действующими в текущем году, ед.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93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Мониторинг реализации индивидуальных программ реабилитации детей-инвалидов в муниципальных районах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2020- 90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2021- 90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2022- 90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2023 – 91 ИПРА.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   2020-98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2021- 98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2022 – 98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 2023 – 98 ИПРА.</w:t>
            </w:r>
          </w:p>
        </w:tc>
      </w:tr>
      <w:tr w:rsidR="00614993" w:rsidTr="008736C7">
        <w:tc>
          <w:tcPr>
            <w:tcW w:w="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индивидуальных программ реабилитации и абилитации инвалидов старше 18 лет с частично или полностью выполненными мероприятиями, %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= В / С * 100%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- Доля индивидуальных программ реабилитации и абилитации инвалидов старше 18 лет с частично или полностью выполненными мероприятиями, %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В — Количество индивидуальных программ реабилитации и абилитации инвалидов старше 18 лет  с частично или полностью выполненными мероприятиями, ед.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 — Общее количество  индивидуальныхпрограмм реабилитации и абилитации инвалидов старше 18 лет, которые являются действующими в текущем году, ед.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88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Мониторинг реализации индивидуальных программ реабилитации инвалидов старше 18 лет в муниципальных районах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2020- 565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2021- 568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2022 – 588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2023 – 590 ИПРА.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 2020-660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2021- 664 ИПРА;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 – 670 ИПРА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 – 670 ИПРА.</w:t>
            </w:r>
          </w:p>
        </w:tc>
      </w:tr>
      <w:tr w:rsidR="00614993" w:rsidTr="008736C7">
        <w:tc>
          <w:tcPr>
            <w:tcW w:w="5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spacing w:before="57" w:after="57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Доля инвалидов, положительно оценивающих отношение к проблемам инвалидности в районе как положительное</w:t>
            </w:r>
          </w:p>
        </w:tc>
        <w:tc>
          <w:tcPr>
            <w:tcW w:w="11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= В / С * 100%</w:t>
            </w: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А -Доля инвалидов, положительно оценивающих отношение населения к проблемам инвалидов, в общей численности опрошенных, %</w:t>
            </w:r>
          </w:p>
        </w:tc>
        <w:tc>
          <w:tcPr>
            <w:tcW w:w="8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62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66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68</w:t>
            </w:r>
          </w:p>
        </w:tc>
        <w:tc>
          <w:tcPr>
            <w:tcW w:w="2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Мониторинг численности инвалидов, </w:t>
            </w:r>
          </w:p>
          <w:p w:rsidR="00614993" w:rsidRPr="0090288C" w:rsidRDefault="00614993" w:rsidP="008736C7">
            <w:pPr>
              <w:pStyle w:val="ConsPlusNormal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оценивающих отношение населения к проблемам инвалидов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2020-55 человека;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2021- 64 человека;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 – 65 человек 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 – 66 человек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</w:rPr>
            </w:pP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 2020-90 человек;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 xml:space="preserve">  2021- 96 человек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2022 – 96 человек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2023 – 96 человек.</w:t>
            </w:r>
          </w:p>
          <w:p w:rsidR="00614993" w:rsidRPr="0090288C" w:rsidRDefault="00614993" w:rsidP="008736C7">
            <w:pPr>
              <w:pStyle w:val="Standard"/>
              <w:ind w:left="31" w:firstLine="0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В — Число инвалидов, положительно оценивающих   отношение населения к проблемам инвалидов, чел.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rPr>
          <w:trHeight w:val="954"/>
        </w:trPr>
        <w:tc>
          <w:tcPr>
            <w:tcW w:w="5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4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jc w:val="center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С -Общая численность опрошенных граждан, чел.</w:t>
            </w:r>
          </w:p>
        </w:tc>
        <w:tc>
          <w:tcPr>
            <w:tcW w:w="8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14993" w:rsidTr="008736C7">
        <w:tc>
          <w:tcPr>
            <w:tcW w:w="1468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</w:tcPr>
          <w:p w:rsidR="00614993" w:rsidRPr="0090288C" w:rsidRDefault="00614993" w:rsidP="008736C7">
            <w:pPr>
              <w:pStyle w:val="ConsPlusNormal"/>
              <w:ind w:firstLine="54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Руководитель ______________ (подпись)</w:t>
            </w:r>
          </w:p>
          <w:p w:rsidR="00614993" w:rsidRPr="0090288C" w:rsidRDefault="00614993" w:rsidP="008736C7">
            <w:pPr>
              <w:pStyle w:val="ConsPlusNormal"/>
              <w:ind w:firstLine="54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Исполнитель ______________ (подпись), тел.</w:t>
            </w:r>
          </w:p>
          <w:p w:rsidR="00614993" w:rsidRPr="0090288C" w:rsidRDefault="00614993" w:rsidP="008736C7">
            <w:pPr>
              <w:pStyle w:val="ConsPlusNormal"/>
              <w:ind w:firstLine="54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--------------------------------</w:t>
            </w:r>
          </w:p>
          <w:p w:rsidR="00614993" w:rsidRPr="0090288C" w:rsidRDefault="00614993" w:rsidP="008736C7">
            <w:pPr>
              <w:pStyle w:val="ConsPlusNormal"/>
              <w:ind w:firstLine="540"/>
              <w:jc w:val="both"/>
              <w:rPr>
                <w:rFonts w:cs="Arial"/>
                <w:color w:val="auto"/>
                <w:sz w:val="20"/>
                <w:szCs w:val="20"/>
              </w:rPr>
            </w:pPr>
            <w:r w:rsidRPr="0090288C">
              <w:rPr>
                <w:rFonts w:cs="Arial"/>
                <w:color w:val="auto"/>
                <w:sz w:val="20"/>
                <w:szCs w:val="20"/>
              </w:rPr>
              <w:t>&lt;*&gt;Предоставляется дополнительно при подготовке проекта программы на очередной финансовый период, при внесении изменений в программу, при предоставлении отчета.</w:t>
            </w:r>
          </w:p>
        </w:tc>
      </w:tr>
    </w:tbl>
    <w:p w:rsidR="00614993" w:rsidRPr="0090288C" w:rsidRDefault="00614993" w:rsidP="00614993">
      <w:pPr>
        <w:pStyle w:val="ConsPlusNormal"/>
        <w:jc w:val="right"/>
        <w:outlineLvl w:val="1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pStyle w:val="ConsPlusNormal"/>
        <w:jc w:val="right"/>
        <w:outlineLvl w:val="1"/>
        <w:rPr>
          <w:rFonts w:cs="Arial"/>
          <w:color w:val="auto"/>
          <w:sz w:val="20"/>
          <w:szCs w:val="20"/>
          <w:lang w:eastAsia="ru-RU"/>
        </w:rPr>
      </w:pPr>
    </w:p>
    <w:p w:rsidR="00614993" w:rsidRPr="0090288C" w:rsidRDefault="00614993" w:rsidP="00614993">
      <w:pPr>
        <w:tabs>
          <w:tab w:val="left" w:pos="4253"/>
          <w:tab w:val="left" w:pos="5103"/>
        </w:tabs>
        <w:jc w:val="right"/>
        <w:rPr>
          <w:rFonts w:cs="Arial"/>
          <w:color w:val="auto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lastRenderedPageBreak/>
        <w:t>Приложение № 4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   к муниципальной программе «Обеспечение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безбарьерной среды жизнедеятельности и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</w:rPr>
        <w:t xml:space="preserve">социальной интеграции инвалидов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rPr>
          <w:rFonts w:cs="Arial"/>
          <w:color w:val="auto"/>
          <w:sz w:val="20"/>
          <w:szCs w:val="20"/>
          <w:lang w:eastAsia="ru-RU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 xml:space="preserve">в Уватском муниципальном районе» </w:t>
      </w:r>
    </w:p>
    <w:p w:rsidR="00614993" w:rsidRPr="0090288C" w:rsidRDefault="00614993" w:rsidP="00614993">
      <w:pPr>
        <w:tabs>
          <w:tab w:val="left" w:pos="4253"/>
          <w:tab w:val="left" w:pos="4650"/>
        </w:tabs>
        <w:jc w:val="right"/>
        <w:outlineLvl w:val="1"/>
        <w:rPr>
          <w:rFonts w:cs="Arial"/>
          <w:color w:val="auto"/>
          <w:sz w:val="20"/>
          <w:szCs w:val="20"/>
        </w:rPr>
      </w:pPr>
      <w:r w:rsidRPr="0090288C">
        <w:rPr>
          <w:rFonts w:cs="Arial"/>
          <w:color w:val="auto"/>
          <w:sz w:val="20"/>
          <w:szCs w:val="20"/>
          <w:lang w:eastAsia="ru-RU"/>
        </w:rPr>
        <w:t>на 2021-2023 годы</w:t>
      </w:r>
    </w:p>
    <w:p w:rsidR="00614993" w:rsidRPr="0090288C" w:rsidRDefault="00614993" w:rsidP="00614993">
      <w:pPr>
        <w:pStyle w:val="af9"/>
        <w:spacing w:after="0" w:line="240" w:lineRule="auto"/>
        <w:jc w:val="center"/>
        <w:outlineLvl w:val="1"/>
        <w:rPr>
          <w:rFonts w:cs="Arial"/>
          <w:b/>
          <w:color w:val="auto"/>
        </w:rPr>
      </w:pPr>
      <w:r w:rsidRPr="0090288C">
        <w:rPr>
          <w:rFonts w:cs="Arial"/>
          <w:b/>
          <w:color w:val="auto"/>
        </w:rPr>
        <w:t>Перечень приоритетных объектов социальной инфраструктуры всех отраслей социальной сферы, оборудованных и подлежащих оборудованию элементами доступности по Уватскому району</w:t>
      </w:r>
    </w:p>
    <w:p w:rsidR="00614993" w:rsidRPr="0090288C" w:rsidRDefault="00614993" w:rsidP="00614993">
      <w:pPr>
        <w:pStyle w:val="af9"/>
        <w:spacing w:after="0" w:line="240" w:lineRule="auto"/>
        <w:jc w:val="center"/>
        <w:outlineLvl w:val="1"/>
        <w:rPr>
          <w:rFonts w:cs="Arial"/>
          <w:b/>
          <w:color w:val="auto"/>
        </w:rPr>
      </w:pPr>
      <w:r w:rsidRPr="0090288C">
        <w:rPr>
          <w:rFonts w:cs="Arial"/>
          <w:b/>
          <w:color w:val="auto"/>
        </w:rPr>
        <w:t>по состоянию на 01.01.2021</w:t>
      </w:r>
    </w:p>
    <w:tbl>
      <w:tblPr>
        <w:tblW w:w="1544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669"/>
        <w:gridCol w:w="1134"/>
        <w:gridCol w:w="1275"/>
        <w:gridCol w:w="993"/>
        <w:gridCol w:w="821"/>
        <w:gridCol w:w="1163"/>
        <w:gridCol w:w="709"/>
        <w:gridCol w:w="975"/>
        <w:gridCol w:w="709"/>
        <w:gridCol w:w="953"/>
        <w:gridCol w:w="996"/>
        <w:gridCol w:w="619"/>
        <w:gridCol w:w="851"/>
        <w:gridCol w:w="992"/>
        <w:gridCol w:w="709"/>
        <w:gridCol w:w="815"/>
        <w:gridCol w:w="709"/>
      </w:tblGrid>
      <w:tr w:rsidR="00614993" w:rsidTr="008736C7">
        <w:trPr>
          <w:trHeight w:val="178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№</w:t>
            </w: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br/>
              <w:t>п/п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Отрасль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Наименование учреждения, организации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Контактные данные руководителя (ФИО, телефон)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 xml:space="preserve">Наименование объекта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Здание/</w:t>
            </w: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br/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Адрес объекта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Год постройки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Форма собственности (част., мун., рег., фед.)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Год посл. Кап. Ремонта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Год последующего кап.ремонта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Реквизиты паспорта доступности (номер, дата)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Степень доступности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Наличие на карте доступности Тюменской области (+/-)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Виды оказываемых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Категории населения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Категории инвалидов (К,О,С,Г,У)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b/>
                <w:bCs/>
                <w:color w:val="auto"/>
                <w:sz w:val="20"/>
                <w:szCs w:val="20"/>
                <w:lang w:eastAsia="ru-RU" w:bidi="ar-SA"/>
              </w:rPr>
              <w:t>Исполнитель ИПР/ИПРА (да/нет)</w:t>
            </w:r>
          </w:p>
        </w:tc>
      </w:tr>
      <w:tr w:rsidR="00614993" w:rsidTr="008736C7">
        <w:trPr>
          <w:trHeight w:val="10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Административные здания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Администрация Уватского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Путмин Сергей Геннадьевич, 8 (34561) 28001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Администрация Уватского МР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Иртышская, д.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 от 27.01.2016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142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Аптеки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Акционерное общество "Фармация"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Дроздова Татьяна Леонидовна, 8 (3452) 472803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Центральная районная аптека № 31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 на 1-м этаже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Октябрьская, д. 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1978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 xml:space="preserve">Частная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5 от 16.06.2020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ДП-И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услуг по продаже лекарственных средств, в т.ч. льготным категориям граждан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группы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28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автономное учреждение Тюменской области "Многофункциональный центр предоставления государственных и муниципальных услуг в Тюменской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Нагибин Александр Николаевич 8(3452)399730, 399289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 xml:space="preserve">Уватский филиал ГАУ ТО “МФЦ" 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Иртышская, д.19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2015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26 от 15.01.2020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населению государственных и муниципальных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16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Пенсионные фонды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Управление пенсионного фонда России в г.ТобольскеТюменской области (межрайонное)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Мальцева Надежда Валентиновна, 8 (3456) 258480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Клиентская служба ПФР (на правах отдела) в Уватскомрайоне Тюменской области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Иртышская, д. 19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Федеральная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б/н от 2015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 (К,О,С,Г,У)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бюджетное учреждение здравоохранения Тюменской области Тюменской области “Областная больница № 20” (с. Уват)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Телегина Наталья Валерьевна, 8 (34561) 22103, 22365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ГБУЗ ТО “ОБ № 20” (с. Уват) (поликлиника)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Белкина, д. 1А, стр.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1990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Региональная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12-Увт от 21.12.2018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ДЧ-И(О, Г, У), ДУ(С), ВНД(К)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первичной, в том числе доврачебной, врачебной и специализированной медико-санитарной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90288C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90288C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бюджетное учреждение здравоохранения Тюменской области Тюменской области “Областная больница № 20” (с. Уват)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Телегина Наталья Валерьевна, 8 (34561) 22103, 22365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ГБУЗ ТО “ОБ № 20” (с. Уват) (хирургическое, детское отделения)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Белкина, д. 1А, стр.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Региональная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2008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13-Увт от 21.12.2018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ДЧ-И(О, Г, У), ДУ(С), ВНД(К)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доврачебной, стационарной, врачебной первичной медико-санитарной помощи, медико-социальной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бюджетное учреждение здравоохранения Тюменской области Тюменской области “Областная больница № 20” (с. Уват)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Телегина Наталья Валерьевна, 8 (34561) 22103, 22365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ГБУЗ ТО “ОБ № 20” (с. Уват) (терапевтическое отделение)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Белкина, д. 1А, стр. 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Региональная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2020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14-Увт от 21.12.2018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ДЧ-И(О, Г, У), ДУ(С), ВНД(К)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доврачебной, стационарной, врачебной первичной медико-санитарной помощи, медико-социальной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бюджетное учреждение здравоохранения Тюменской области Тюменской области “Областная больница № 20” (с. Уват)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Телегина Наталья Валерьевна, 8 (34561) 22103, 22365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ГБУЗ ТО “ОБ № 20” (с. Уват) (Туртасская участковая больница)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п. Туртас, ул. Дзержинского, д. 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1995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Региональная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15-Увт от 21.12.2018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ДЧ-И(О, Г, У), ДУ(С), ВНД(К)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доврачебной, стационарной, врачебной первичной медико-санитарной помощи, медико-социальной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бюджетное учреждение здравоохранения Тюменской области Тюменской области “Областная больница № 20” (с. Уват)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Телегина Наталья Валерьевна, 8 (34561) 22103, 22365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ГБУЗ ТО “ОБ № 20” (с. Уват) (филиал поликлиники)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мкр. Центральный, д. 10/1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2022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16-Увт от 21.12.2018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ДЧ-И(О, Г, У), ДУ(С), ВНД(К)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первичной медико-санитарной помощи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Муниципальное автономное общеобразовательное учреждение “Туртасская средняя общеобразовательная школа”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Маслюкова Людмила Дмитриевна, 8 (34561) 25980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МАОУ “Туртасская СОШ”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п. Туртас, ул. Победы, д.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2012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№1 от 23.10.2018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Реализация образовательных программ начального общего, основного общего, среднего (полного) общего образования, специального (коррекционного)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43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11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Муниципальное автономное общеобразовательное учреждение “Демьяновская средняя общеобразовательная школа имени гвардии матроса А. Копотилова”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Корепанова Венера Николаевна, 8 (3452) 27460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МАОУ “Демьяновская средняя общеобразовательная школа им. гвардии матроса А. Копотилова”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Демьянское, ул. НПС, д. 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1983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 от 28.03.2019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Реализация образовательных программ начального общего, основного общего, среднего (полного) общего образования, специального (коррекционного)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23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Муниципальное автономное общеобразовательное учреждение “Ивановская средняя общеобразовательная школа”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Чукомина Ольга Владимировна, 8 (34561) 26852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Филиал “Начальная школа-детский сад”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мкр. Центральный, д. 10/2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 от 27.12.2018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Реализация образовательных программ начального общего, основного общего, среднего (полного) общего образования, специального (коррекци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онного)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Дети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43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13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Муниципальное автономное общеобразовательное учреждение “Демьяновская средняя общеобразовательная школа имени гвардии матроса А. Копотилова”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Чагина Татьяна Павловна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br/>
              <w:t>8 (34561) 20237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«ДС «Олененок» - отделение ДО «Солянская ООШ» Уватского муниципального района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Уватскийрн., д. Солянка,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br/>
              <w:t>ул. Школьная, д. 4а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Паспорт доступности не разрботан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Реализация образовательных программ дошкольного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Дети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142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Автономное учреждение “Центральный дом культуры Уватского муниципал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ьного района”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Маренин Андрей Александрович, 8 (34561) 28095, 21463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Туртасский сельский дом культуры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п. Туртас, ул. Школьная, д. 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1982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2009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90-КИ от 28.03.2019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населению услуг в области культуры и сфере досуга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142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15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Автономное учреждение “Центральный дом культуры Уватского муниципального района”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Маренин Андрей Александрович, 8 (34561) 28095, 21464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районный дом культуры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Увасткий район, с. Уват, ул. Ленина, д. 88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1860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89-КИ от 28.03.2019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ВНД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населению услуг в области культуры и сфере досуга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02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16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Дополнительное образование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Муниципальное автономное учреждение дополнительного образования "Детская школа искусств Уватского муниципального района"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Никитенко Ирина Владимировна, 8 (34561) 2-14-55, CAS_UVAT@mail.ru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МАУДО "ДШИ Уватского муниципального района"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р-он, с.Уват, ул.Октябрьская, д.51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1972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2011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Паспорт доступности не разработан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населению услуг в области культуры и сфере досуга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Дети от 5 до 18 лет и взрослые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183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17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Автономное учреждение “Центр физкультурно-оздоровительной работы Уватского муниципального района”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Головян Сергей Валерьевич, 8 (34561) 28180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АУ “Центр физкультурно-оздоровительной работы Уватского МР”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Дорожная, д. 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2009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 от 17.01.2017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ДЧ-В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населению услуг в области культуры и в сфере физкультуры и спорта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183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18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Занятость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Государственное автономное учреждение Тюменской области Центр занятости населения Уватского района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Белова Татьяна Александровна, 8 (34561) 21151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ГАУ ТО ЦЗН Уватского района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район, с. Уват, ул. Октябрьская, д. 64А (часть здания)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1996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3 от 31.08.2018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государственных услуг в области содействия занятости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Дети в возрасте от 14 до 18 лет, взрослые трудоспособного возраста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081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Автономное учреждение «Комплексный центр социального обслуживания населения Уватского муниципал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ьного района»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Слинкина Наталья Александровна, 8(34561)21893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АУ «КЦСОН Уватского МР» (служба социализации и реабилитации)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 с. Уват, ул. Дерзжинского, д.17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1968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№15-СЗ от 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 xml:space="preserve">Оказание отдельным категориям граждан социально - бытовых, медицинских, правовых, </w:t>
            </w: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оздоровительно - досуговых услуг, социально - консультативной 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2625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lastRenderedPageBreak/>
              <w:t>20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 xml:space="preserve">Социальная политика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Автономное учреждение «Комплексный центр социального обслуживания населения Уватского муниципального района»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Слинкина Наталья Александровна, 8(34561)21893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АУ «КЦСОН Уватского МР» (административное здание)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Часть здания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Уватский район с. Уват, ул. Дерзжинского, д.17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1974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№16-СЗ от 2020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Оказание отдельным категориям граждан социально - бытовых, медицинских, правовых, оздоровительно - досуговых услуг, социально - консультативной помощи.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да</w:t>
            </w:r>
          </w:p>
        </w:tc>
      </w:tr>
      <w:tr w:rsidR="00614993" w:rsidTr="008736C7">
        <w:trPr>
          <w:trHeight w:val="1230"/>
          <w:tblCellSpacing w:w="0" w:type="dxa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Торговля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Индивидуальный предприниматель Алексеенко А.Н.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Алексеенко Андрей Николаевич, 8 (34561) 22498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Магазин “Кристалл”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Здание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Увасткий район, с. Уват, ул. Набережная, д. 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2001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Частная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2014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 запланирован</w:t>
            </w:r>
          </w:p>
        </w:tc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№ 15 от 01.09.2018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ДЧВ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Предоставление услуг торговли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Все возрастные категории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К,О,С,Г,У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4993" w:rsidRPr="008F1C77" w:rsidRDefault="00614993" w:rsidP="008736C7">
            <w:pPr>
              <w:ind w:firstLine="0"/>
              <w:jc w:val="center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  <w:r w:rsidRPr="008F1C77">
              <w:rPr>
                <w:rFonts w:cs="Arial"/>
                <w:color w:val="auto"/>
                <w:sz w:val="20"/>
                <w:szCs w:val="20"/>
                <w:lang w:eastAsia="ru-RU" w:bidi="ar-SA"/>
              </w:rPr>
              <w:t>нет</w:t>
            </w:r>
          </w:p>
        </w:tc>
      </w:tr>
      <w:tr w:rsidR="00614993" w:rsidTr="008736C7">
        <w:trPr>
          <w:trHeight w:val="255"/>
          <w:tblCellSpacing w:w="0" w:type="dxa"/>
        </w:trPr>
        <w:tc>
          <w:tcPr>
            <w:tcW w:w="354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6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34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275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3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21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1163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75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53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6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61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92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815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709" w:type="dxa"/>
            <w:vAlign w:val="center"/>
            <w:hideMark/>
          </w:tcPr>
          <w:p w:rsidR="00614993" w:rsidRPr="008F1C77" w:rsidRDefault="00614993" w:rsidP="008736C7">
            <w:pPr>
              <w:ind w:firstLine="0"/>
              <w:jc w:val="left"/>
              <w:rPr>
                <w:rFonts w:ascii="Liberation Sans" w:hAnsi="Liberation Sans" w:cs="Liberation Sans"/>
                <w:color w:val="auto"/>
                <w:sz w:val="20"/>
                <w:szCs w:val="20"/>
                <w:lang w:eastAsia="ru-RU" w:bidi="ar-SA"/>
              </w:rPr>
            </w:pPr>
          </w:p>
        </w:tc>
      </w:tr>
    </w:tbl>
    <w:p w:rsidR="00614993" w:rsidRDefault="00614993" w:rsidP="00614993"/>
    <w:p w:rsidR="00614993" w:rsidRPr="00F5691D" w:rsidRDefault="00614993" w:rsidP="00614993">
      <w:pPr>
        <w:pStyle w:val="af9"/>
        <w:spacing w:line="240" w:lineRule="auto"/>
        <w:ind w:firstLine="851"/>
        <w:rPr>
          <w:color w:val="auto"/>
        </w:rPr>
      </w:pPr>
    </w:p>
    <w:p w:rsidR="00614993" w:rsidRPr="00614993" w:rsidRDefault="00614993" w:rsidP="00E75EC3">
      <w:pPr>
        <w:pStyle w:val="af9"/>
        <w:tabs>
          <w:tab w:val="left" w:pos="5085"/>
        </w:tabs>
        <w:spacing w:after="26" w:line="240" w:lineRule="auto"/>
        <w:jc w:val="center"/>
        <w:rPr>
          <w:rFonts w:cs="Arial"/>
          <w:color w:val="auto"/>
          <w:lang w:val="en-US"/>
        </w:rPr>
      </w:pPr>
    </w:p>
    <w:sectPr w:rsidR="00614993" w:rsidRPr="00614993" w:rsidSect="00614993">
      <w:pgSz w:w="16838" w:h="11906" w:orient="landscape"/>
      <w:pgMar w:top="567" w:right="1134" w:bottom="1701" w:left="1134" w:header="709" w:footer="709" w:gutter="0"/>
      <w:cols w:space="720"/>
      <w:formProt w:val="0"/>
      <w:titlePg/>
      <w:docGrid w:linePitch="360" w:charSpace="-102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52" w:rsidRDefault="009C5252" w:rsidP="00312AF4">
      <w:r>
        <w:separator/>
      </w:r>
    </w:p>
  </w:endnote>
  <w:endnote w:type="continuationSeparator" w:id="1">
    <w:p w:rsidR="009C5252" w:rsidRDefault="009C5252" w:rsidP="0031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C7" w:rsidRDefault="008736C7">
    <w:pPr>
      <w:pStyle w:val="af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C7" w:rsidRDefault="008736C7">
    <w:pPr>
      <w:pStyle w:val="a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52" w:rsidRDefault="009C5252" w:rsidP="00312AF4">
      <w:r>
        <w:separator/>
      </w:r>
    </w:p>
  </w:footnote>
  <w:footnote w:type="continuationSeparator" w:id="1">
    <w:p w:rsidR="009C5252" w:rsidRDefault="009C5252" w:rsidP="00312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C7" w:rsidRDefault="008736C7">
    <w:pPr>
      <w:pStyle w:val="af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6C7" w:rsidRDefault="008736C7">
    <w:pPr>
      <w:ind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4564"/>
    <w:multiLevelType w:val="hybridMultilevel"/>
    <w:tmpl w:val="DB7E13AC"/>
    <w:lvl w:ilvl="0" w:tplc="530A3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519DC"/>
    <w:multiLevelType w:val="hybridMultilevel"/>
    <w:tmpl w:val="B9D00B1C"/>
    <w:lvl w:ilvl="0" w:tplc="C6DC6D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6DA8"/>
    <w:multiLevelType w:val="hybridMultilevel"/>
    <w:tmpl w:val="B02275A2"/>
    <w:lvl w:ilvl="0" w:tplc="73C4C31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0EF"/>
    <w:rsid w:val="0000701B"/>
    <w:rsid w:val="0002399A"/>
    <w:rsid w:val="00025B81"/>
    <w:rsid w:val="0004389C"/>
    <w:rsid w:val="00077D2A"/>
    <w:rsid w:val="00081B69"/>
    <w:rsid w:val="00084D07"/>
    <w:rsid w:val="0009781D"/>
    <w:rsid w:val="000A6AD1"/>
    <w:rsid w:val="000A76C0"/>
    <w:rsid w:val="000B681A"/>
    <w:rsid w:val="000C20CA"/>
    <w:rsid w:val="00103BB4"/>
    <w:rsid w:val="0010730E"/>
    <w:rsid w:val="001124A6"/>
    <w:rsid w:val="00131235"/>
    <w:rsid w:val="001376F3"/>
    <w:rsid w:val="0015025D"/>
    <w:rsid w:val="00162F9B"/>
    <w:rsid w:val="00181C60"/>
    <w:rsid w:val="001A2AC6"/>
    <w:rsid w:val="001D58C5"/>
    <w:rsid w:val="001D6A6E"/>
    <w:rsid w:val="001F2D8B"/>
    <w:rsid w:val="001F3288"/>
    <w:rsid w:val="001F344B"/>
    <w:rsid w:val="001F59DD"/>
    <w:rsid w:val="00201FA1"/>
    <w:rsid w:val="0024465E"/>
    <w:rsid w:val="00250288"/>
    <w:rsid w:val="002B3741"/>
    <w:rsid w:val="002D03B4"/>
    <w:rsid w:val="002E3D75"/>
    <w:rsid w:val="002E7D72"/>
    <w:rsid w:val="002F2366"/>
    <w:rsid w:val="00312AF4"/>
    <w:rsid w:val="0033037A"/>
    <w:rsid w:val="003449BA"/>
    <w:rsid w:val="00352ED8"/>
    <w:rsid w:val="00377381"/>
    <w:rsid w:val="00385674"/>
    <w:rsid w:val="003C4654"/>
    <w:rsid w:val="003C77B4"/>
    <w:rsid w:val="00420CAD"/>
    <w:rsid w:val="00423829"/>
    <w:rsid w:val="004344A4"/>
    <w:rsid w:val="00440EAF"/>
    <w:rsid w:val="00442F55"/>
    <w:rsid w:val="00446471"/>
    <w:rsid w:val="0046663E"/>
    <w:rsid w:val="004A184E"/>
    <w:rsid w:val="004D27C8"/>
    <w:rsid w:val="004D6A08"/>
    <w:rsid w:val="004E3016"/>
    <w:rsid w:val="00517260"/>
    <w:rsid w:val="0052310B"/>
    <w:rsid w:val="005255C1"/>
    <w:rsid w:val="00571263"/>
    <w:rsid w:val="005746B3"/>
    <w:rsid w:val="0058697C"/>
    <w:rsid w:val="005B5133"/>
    <w:rsid w:val="005B7B7D"/>
    <w:rsid w:val="005D0DF5"/>
    <w:rsid w:val="005D7AF0"/>
    <w:rsid w:val="0060202E"/>
    <w:rsid w:val="00614993"/>
    <w:rsid w:val="00641006"/>
    <w:rsid w:val="0064773A"/>
    <w:rsid w:val="00651295"/>
    <w:rsid w:val="006578D6"/>
    <w:rsid w:val="0066418C"/>
    <w:rsid w:val="00666C1D"/>
    <w:rsid w:val="00677E70"/>
    <w:rsid w:val="00684BE3"/>
    <w:rsid w:val="006A6405"/>
    <w:rsid w:val="006E3292"/>
    <w:rsid w:val="006F03CF"/>
    <w:rsid w:val="006F4D06"/>
    <w:rsid w:val="00700871"/>
    <w:rsid w:val="0071128D"/>
    <w:rsid w:val="00713C3F"/>
    <w:rsid w:val="00713D45"/>
    <w:rsid w:val="00723D88"/>
    <w:rsid w:val="007324E6"/>
    <w:rsid w:val="00732BD4"/>
    <w:rsid w:val="00742DA2"/>
    <w:rsid w:val="0077677A"/>
    <w:rsid w:val="0078094D"/>
    <w:rsid w:val="007931E1"/>
    <w:rsid w:val="007A7BBB"/>
    <w:rsid w:val="007B5566"/>
    <w:rsid w:val="007C2E5F"/>
    <w:rsid w:val="007E3DD8"/>
    <w:rsid w:val="007E752A"/>
    <w:rsid w:val="00822CF1"/>
    <w:rsid w:val="00831BE6"/>
    <w:rsid w:val="00843082"/>
    <w:rsid w:val="008736C7"/>
    <w:rsid w:val="00876914"/>
    <w:rsid w:val="008906FC"/>
    <w:rsid w:val="0089127A"/>
    <w:rsid w:val="008942D1"/>
    <w:rsid w:val="008C4C4C"/>
    <w:rsid w:val="008E6EA1"/>
    <w:rsid w:val="008F1C77"/>
    <w:rsid w:val="00900E12"/>
    <w:rsid w:val="0090288C"/>
    <w:rsid w:val="009065D1"/>
    <w:rsid w:val="00910D91"/>
    <w:rsid w:val="00943AFE"/>
    <w:rsid w:val="009460EF"/>
    <w:rsid w:val="00956CD7"/>
    <w:rsid w:val="009633A6"/>
    <w:rsid w:val="00972F7C"/>
    <w:rsid w:val="009754A4"/>
    <w:rsid w:val="00980709"/>
    <w:rsid w:val="00990778"/>
    <w:rsid w:val="009A4681"/>
    <w:rsid w:val="009A582E"/>
    <w:rsid w:val="009C5252"/>
    <w:rsid w:val="009D00A6"/>
    <w:rsid w:val="009F06A7"/>
    <w:rsid w:val="009F4B35"/>
    <w:rsid w:val="00A058F9"/>
    <w:rsid w:val="00A0731F"/>
    <w:rsid w:val="00A33552"/>
    <w:rsid w:val="00A923F1"/>
    <w:rsid w:val="00AC268B"/>
    <w:rsid w:val="00AC38E1"/>
    <w:rsid w:val="00AC62B0"/>
    <w:rsid w:val="00AC63A9"/>
    <w:rsid w:val="00AE2083"/>
    <w:rsid w:val="00AF1F7F"/>
    <w:rsid w:val="00AF2C13"/>
    <w:rsid w:val="00B00E6B"/>
    <w:rsid w:val="00B501C5"/>
    <w:rsid w:val="00B60ED1"/>
    <w:rsid w:val="00B72DF5"/>
    <w:rsid w:val="00B73562"/>
    <w:rsid w:val="00BA42E8"/>
    <w:rsid w:val="00BA62EE"/>
    <w:rsid w:val="00BA7F80"/>
    <w:rsid w:val="00BB4E3E"/>
    <w:rsid w:val="00BC2E02"/>
    <w:rsid w:val="00BE60CB"/>
    <w:rsid w:val="00C0208D"/>
    <w:rsid w:val="00C04A17"/>
    <w:rsid w:val="00C31BBD"/>
    <w:rsid w:val="00C521AF"/>
    <w:rsid w:val="00C662E9"/>
    <w:rsid w:val="00C72BD3"/>
    <w:rsid w:val="00C83A6F"/>
    <w:rsid w:val="00CB494C"/>
    <w:rsid w:val="00CD366C"/>
    <w:rsid w:val="00CD6027"/>
    <w:rsid w:val="00CD6BE1"/>
    <w:rsid w:val="00CE3B36"/>
    <w:rsid w:val="00D1343D"/>
    <w:rsid w:val="00D2025E"/>
    <w:rsid w:val="00D37F33"/>
    <w:rsid w:val="00D42B98"/>
    <w:rsid w:val="00D52336"/>
    <w:rsid w:val="00D63D53"/>
    <w:rsid w:val="00D65705"/>
    <w:rsid w:val="00DD49FB"/>
    <w:rsid w:val="00E300BC"/>
    <w:rsid w:val="00E423F3"/>
    <w:rsid w:val="00E51BFF"/>
    <w:rsid w:val="00E65952"/>
    <w:rsid w:val="00E75EC3"/>
    <w:rsid w:val="00E816C7"/>
    <w:rsid w:val="00E93FDC"/>
    <w:rsid w:val="00EB70A6"/>
    <w:rsid w:val="00EC4BF4"/>
    <w:rsid w:val="00ED7760"/>
    <w:rsid w:val="00EF68DA"/>
    <w:rsid w:val="00F0664D"/>
    <w:rsid w:val="00F20D8D"/>
    <w:rsid w:val="00F31D21"/>
    <w:rsid w:val="00F332A7"/>
    <w:rsid w:val="00F50B5F"/>
    <w:rsid w:val="00F5638B"/>
    <w:rsid w:val="00F5691D"/>
    <w:rsid w:val="00F5736B"/>
    <w:rsid w:val="00F66466"/>
    <w:rsid w:val="00F804D8"/>
    <w:rsid w:val="00F85E98"/>
    <w:rsid w:val="00F8648F"/>
    <w:rsid w:val="00FB6C6B"/>
    <w:rsid w:val="00FC18DF"/>
    <w:rsid w:val="00FD1919"/>
    <w:rsid w:val="00FD2A2E"/>
    <w:rsid w:val="00FD3D38"/>
    <w:rsid w:val="00FD4131"/>
    <w:rsid w:val="00FE5561"/>
    <w:rsid w:val="00FE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7C0E99"/>
    <w:pPr>
      <w:ind w:firstLine="709"/>
      <w:jc w:val="both"/>
    </w:pPr>
    <w:rPr>
      <w:rFonts w:ascii="Arial" w:eastAsia="Times New Roman" w:hAnsi="Arial" w:cs="Times New Roman"/>
      <w:color w:val="00000A"/>
      <w:sz w:val="26"/>
      <w:lang w:bidi="en-US"/>
    </w:rPr>
  </w:style>
  <w:style w:type="paragraph" w:styleId="1">
    <w:name w:val="heading 1"/>
    <w:basedOn w:val="a"/>
    <w:qFormat/>
    <w:rsid w:val="007C0E99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qFormat/>
    <w:rsid w:val="007C0E9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0E99"/>
    <w:pPr>
      <w:keepNext/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a"/>
    <w:qFormat/>
    <w:rsid w:val="007C0E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qFormat/>
    <w:rsid w:val="007C0E99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qFormat/>
    <w:rsid w:val="007C0E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rsid w:val="007C0E99"/>
    <w:pPr>
      <w:spacing w:before="240" w:after="60"/>
      <w:outlineLvl w:val="6"/>
    </w:pPr>
  </w:style>
  <w:style w:type="paragraph" w:styleId="8">
    <w:name w:val="heading 8"/>
    <w:basedOn w:val="a"/>
    <w:qFormat/>
    <w:rsid w:val="007C0E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qFormat/>
    <w:rsid w:val="007C0E99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7C0E99"/>
    <w:rPr>
      <w:rFonts w:ascii="Arial" w:eastAsia="Times New Roman" w:hAnsi="Arial" w:cs="Arial"/>
      <w:b/>
      <w:bCs/>
      <w:sz w:val="32"/>
      <w:szCs w:val="32"/>
    </w:rPr>
  </w:style>
  <w:style w:type="character" w:customStyle="1" w:styleId="20">
    <w:name w:val="Заголовок 2 Знак"/>
    <w:qFormat/>
    <w:rsid w:val="007C0E9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7C0E9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sid w:val="007C0E99"/>
    <w:rPr>
      <w:b/>
      <w:bCs/>
      <w:sz w:val="28"/>
      <w:szCs w:val="28"/>
    </w:rPr>
  </w:style>
  <w:style w:type="character" w:customStyle="1" w:styleId="50">
    <w:name w:val="Заголовок 5 Знак"/>
    <w:qFormat/>
    <w:rsid w:val="007C0E99"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sid w:val="007C0E99"/>
    <w:rPr>
      <w:b/>
      <w:bCs/>
    </w:rPr>
  </w:style>
  <w:style w:type="character" w:customStyle="1" w:styleId="70">
    <w:name w:val="Заголовок 7 Знак"/>
    <w:qFormat/>
    <w:rsid w:val="007C0E99"/>
    <w:rPr>
      <w:sz w:val="24"/>
      <w:szCs w:val="24"/>
    </w:rPr>
  </w:style>
  <w:style w:type="character" w:customStyle="1" w:styleId="80">
    <w:name w:val="Заголовок 8 Знак"/>
    <w:qFormat/>
    <w:rsid w:val="007C0E99"/>
    <w:rPr>
      <w:i/>
      <w:iCs/>
      <w:sz w:val="24"/>
      <w:szCs w:val="24"/>
    </w:rPr>
  </w:style>
  <w:style w:type="character" w:customStyle="1" w:styleId="90">
    <w:name w:val="Заголовок 9 Знак"/>
    <w:qFormat/>
    <w:rsid w:val="007C0E99"/>
    <w:rPr>
      <w:rFonts w:ascii="Arial" w:eastAsia="Times New Roman" w:hAnsi="Arial" w:cs="Arial"/>
    </w:rPr>
  </w:style>
  <w:style w:type="character" w:customStyle="1" w:styleId="a3">
    <w:name w:val="Название Знак"/>
    <w:qFormat/>
    <w:rsid w:val="007C0E99"/>
    <w:rPr>
      <w:rFonts w:ascii="Arial" w:eastAsia="Times New Roman" w:hAnsi="Arial" w:cs="Arial"/>
      <w:b/>
      <w:bCs/>
      <w:sz w:val="32"/>
      <w:szCs w:val="32"/>
    </w:rPr>
  </w:style>
  <w:style w:type="character" w:customStyle="1" w:styleId="a4">
    <w:name w:val="Подзаголовок Знак"/>
    <w:qFormat/>
    <w:rsid w:val="007C0E99"/>
    <w:rPr>
      <w:rFonts w:ascii="Arial" w:eastAsia="Times New Roman" w:hAnsi="Arial" w:cs="Arial"/>
      <w:sz w:val="24"/>
      <w:szCs w:val="24"/>
    </w:rPr>
  </w:style>
  <w:style w:type="character" w:customStyle="1" w:styleId="a5">
    <w:name w:val="Выделение жирным"/>
    <w:qFormat/>
    <w:rsid w:val="007C0E99"/>
    <w:rPr>
      <w:b/>
      <w:bCs/>
    </w:rPr>
  </w:style>
  <w:style w:type="character" w:styleId="a6">
    <w:name w:val="Emphasis"/>
    <w:qFormat/>
    <w:rsid w:val="007C0E99"/>
    <w:rPr>
      <w:rFonts w:ascii="Arial" w:hAnsi="Arial" w:cs="Arial"/>
      <w:b/>
      <w:i/>
      <w:iCs/>
    </w:rPr>
  </w:style>
  <w:style w:type="character" w:customStyle="1" w:styleId="21">
    <w:name w:val="Цитата 2 Знак"/>
    <w:qFormat/>
    <w:rsid w:val="007C0E99"/>
    <w:rPr>
      <w:i/>
      <w:sz w:val="24"/>
      <w:szCs w:val="24"/>
    </w:rPr>
  </w:style>
  <w:style w:type="character" w:customStyle="1" w:styleId="a7">
    <w:name w:val="Выделенная цитата Знак"/>
    <w:qFormat/>
    <w:rsid w:val="007C0E99"/>
    <w:rPr>
      <w:b/>
      <w:i/>
      <w:sz w:val="24"/>
    </w:rPr>
  </w:style>
  <w:style w:type="character" w:styleId="a8">
    <w:name w:val="Subtle Emphasis"/>
    <w:qFormat/>
    <w:rsid w:val="007C0E99"/>
    <w:rPr>
      <w:i/>
      <w:color w:val="5A5A5A"/>
    </w:rPr>
  </w:style>
  <w:style w:type="character" w:styleId="a9">
    <w:name w:val="Intense Emphasis"/>
    <w:qFormat/>
    <w:rsid w:val="007C0E99"/>
    <w:rPr>
      <w:b/>
      <w:i/>
      <w:sz w:val="24"/>
      <w:szCs w:val="24"/>
      <w:u w:val="single"/>
    </w:rPr>
  </w:style>
  <w:style w:type="character" w:styleId="aa">
    <w:name w:val="Subtle Reference"/>
    <w:qFormat/>
    <w:rsid w:val="007C0E99"/>
    <w:rPr>
      <w:sz w:val="24"/>
      <w:szCs w:val="24"/>
      <w:u w:val="single"/>
    </w:rPr>
  </w:style>
  <w:style w:type="character" w:styleId="ab">
    <w:name w:val="Intense Reference"/>
    <w:qFormat/>
    <w:rsid w:val="007C0E99"/>
    <w:rPr>
      <w:b/>
      <w:sz w:val="24"/>
      <w:u w:val="single"/>
    </w:rPr>
  </w:style>
  <w:style w:type="character" w:styleId="ac">
    <w:name w:val="Book Title"/>
    <w:qFormat/>
    <w:rsid w:val="007C0E99"/>
    <w:rPr>
      <w:rFonts w:ascii="Arial" w:eastAsia="Times New Roman" w:hAnsi="Arial" w:cs="Arial"/>
      <w:b/>
      <w:i/>
      <w:sz w:val="24"/>
      <w:szCs w:val="24"/>
    </w:rPr>
  </w:style>
  <w:style w:type="character" w:customStyle="1" w:styleId="ad">
    <w:name w:val="Текст выноски Знак"/>
    <w:qFormat/>
    <w:rsid w:val="007C0E99"/>
    <w:rPr>
      <w:rFonts w:ascii="Tahoma" w:hAnsi="Tahoma" w:cs="Tahoma"/>
      <w:sz w:val="16"/>
      <w:szCs w:val="16"/>
      <w:lang w:bidi="en-US"/>
    </w:rPr>
  </w:style>
  <w:style w:type="character" w:customStyle="1" w:styleId="ae">
    <w:name w:val="Верхний колонтитул Знак"/>
    <w:qFormat/>
    <w:rsid w:val="007C0E99"/>
    <w:rPr>
      <w:sz w:val="26"/>
      <w:szCs w:val="24"/>
      <w:lang w:bidi="en-US"/>
    </w:rPr>
  </w:style>
  <w:style w:type="character" w:customStyle="1" w:styleId="af">
    <w:name w:val="Нижний колонтитул Знак"/>
    <w:qFormat/>
    <w:rsid w:val="007C0E99"/>
    <w:rPr>
      <w:sz w:val="26"/>
      <w:szCs w:val="24"/>
      <w:lang w:bidi="en-US"/>
    </w:rPr>
  </w:style>
  <w:style w:type="character" w:customStyle="1" w:styleId="-">
    <w:name w:val="Интернет-ссылка"/>
    <w:rsid w:val="007C0E99"/>
    <w:rPr>
      <w:color w:val="000080"/>
      <w:u w:val="single"/>
    </w:rPr>
  </w:style>
  <w:style w:type="character" w:customStyle="1" w:styleId="af0">
    <w:name w:val="Символ сноски"/>
    <w:qFormat/>
    <w:rsid w:val="007C0E99"/>
  </w:style>
  <w:style w:type="character" w:customStyle="1" w:styleId="af1">
    <w:name w:val="Привязка сноски"/>
    <w:rsid w:val="007C0E99"/>
    <w:rPr>
      <w:vertAlign w:val="superscript"/>
    </w:rPr>
  </w:style>
  <w:style w:type="character" w:customStyle="1" w:styleId="af2">
    <w:name w:val="Символы концевой сноски"/>
    <w:qFormat/>
    <w:rsid w:val="007C0E99"/>
  </w:style>
  <w:style w:type="character" w:customStyle="1" w:styleId="af3">
    <w:name w:val="Привязка концевой сноски"/>
    <w:rsid w:val="007C0E99"/>
    <w:rPr>
      <w:vertAlign w:val="superscript"/>
    </w:rPr>
  </w:style>
  <w:style w:type="character" w:customStyle="1" w:styleId="af4">
    <w:name w:val="Маркеры списка"/>
    <w:qFormat/>
    <w:rsid w:val="007C0E99"/>
    <w:rPr>
      <w:rFonts w:ascii="OpenSymbol" w:eastAsia="OpenSymbol" w:hAnsi="OpenSymbol" w:cs="OpenSymbol"/>
    </w:rPr>
  </w:style>
  <w:style w:type="character" w:customStyle="1" w:styleId="af5">
    <w:name w:val="Текст примечания Знак"/>
    <w:basedOn w:val="a0"/>
    <w:uiPriority w:val="99"/>
    <w:semiHidden/>
    <w:qFormat/>
    <w:rsid w:val="007C0E99"/>
    <w:rPr>
      <w:rFonts w:ascii="Arial" w:eastAsia="Times New Roman" w:hAnsi="Arial" w:cs="Times New Roman"/>
      <w:color w:val="00000A"/>
      <w:sz w:val="20"/>
      <w:szCs w:val="20"/>
      <w:lang w:bidi="en-US"/>
    </w:rPr>
  </w:style>
  <w:style w:type="character" w:styleId="af6">
    <w:name w:val="annotation reference"/>
    <w:basedOn w:val="a0"/>
    <w:uiPriority w:val="99"/>
    <w:semiHidden/>
    <w:unhideWhenUsed/>
    <w:qFormat/>
    <w:rsid w:val="007C0E99"/>
    <w:rPr>
      <w:sz w:val="16"/>
      <w:szCs w:val="16"/>
    </w:rPr>
  </w:style>
  <w:style w:type="character" w:customStyle="1" w:styleId="af7">
    <w:name w:val="Тема примечания Знак"/>
    <w:basedOn w:val="af5"/>
    <w:uiPriority w:val="99"/>
    <w:semiHidden/>
    <w:qFormat/>
    <w:rsid w:val="00F60D1F"/>
    <w:rPr>
      <w:rFonts w:ascii="Arial" w:eastAsia="Times New Roman" w:hAnsi="Arial" w:cs="Times New Roman"/>
      <w:b/>
      <w:bCs/>
      <w:color w:val="00000A"/>
      <w:sz w:val="20"/>
      <w:szCs w:val="20"/>
      <w:lang w:bidi="en-US"/>
    </w:rPr>
  </w:style>
  <w:style w:type="paragraph" w:customStyle="1" w:styleId="af8">
    <w:name w:val="Заголовок"/>
    <w:basedOn w:val="a"/>
    <w:next w:val="af9"/>
    <w:qFormat/>
    <w:rsid w:val="00EB42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9">
    <w:name w:val="Body Text"/>
    <w:basedOn w:val="a"/>
    <w:rsid w:val="007C0E99"/>
    <w:pPr>
      <w:spacing w:after="140" w:line="288" w:lineRule="auto"/>
    </w:pPr>
  </w:style>
  <w:style w:type="paragraph" w:styleId="afa">
    <w:name w:val="List"/>
    <w:basedOn w:val="af9"/>
    <w:rsid w:val="007C0E99"/>
    <w:rPr>
      <w:rFonts w:cs="Mangal"/>
    </w:rPr>
  </w:style>
  <w:style w:type="paragraph" w:styleId="afb">
    <w:name w:val="caption"/>
    <w:basedOn w:val="a"/>
    <w:qFormat/>
    <w:rsid w:val="00EB42C4"/>
    <w:pPr>
      <w:suppressLineNumbers/>
      <w:spacing w:before="120" w:after="120"/>
    </w:pPr>
    <w:rPr>
      <w:rFonts w:cs="Mangal"/>
      <w:i/>
      <w:iCs/>
      <w:sz w:val="24"/>
    </w:rPr>
  </w:style>
  <w:style w:type="paragraph" w:styleId="afc">
    <w:name w:val="index heading"/>
    <w:basedOn w:val="a"/>
    <w:qFormat/>
    <w:rsid w:val="007C0E99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7C0E9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Заголовок1"/>
    <w:basedOn w:val="a"/>
    <w:qFormat/>
    <w:rsid w:val="007C0E99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d">
    <w:name w:val="Subtitle"/>
    <w:basedOn w:val="a"/>
    <w:qFormat/>
    <w:rsid w:val="007C0E99"/>
    <w:pPr>
      <w:spacing w:after="60"/>
      <w:jc w:val="center"/>
      <w:outlineLvl w:val="1"/>
    </w:pPr>
  </w:style>
  <w:style w:type="paragraph" w:styleId="afe">
    <w:name w:val="No Spacing"/>
    <w:basedOn w:val="a"/>
    <w:qFormat/>
    <w:rsid w:val="007C0E99"/>
    <w:rPr>
      <w:szCs w:val="32"/>
    </w:rPr>
  </w:style>
  <w:style w:type="paragraph" w:styleId="aff">
    <w:name w:val="List Paragraph"/>
    <w:basedOn w:val="a"/>
    <w:qFormat/>
    <w:rsid w:val="007C0E99"/>
    <w:pPr>
      <w:spacing w:after="200"/>
      <w:ind w:left="720" w:firstLine="0"/>
      <w:contextualSpacing/>
    </w:pPr>
  </w:style>
  <w:style w:type="paragraph" w:styleId="22">
    <w:name w:val="Quote"/>
    <w:basedOn w:val="a"/>
    <w:qFormat/>
    <w:rsid w:val="007C0E99"/>
    <w:rPr>
      <w:i/>
    </w:rPr>
  </w:style>
  <w:style w:type="paragraph" w:styleId="aff0">
    <w:name w:val="Intense Quote"/>
    <w:basedOn w:val="a"/>
    <w:qFormat/>
    <w:rsid w:val="007C0E99"/>
    <w:pPr>
      <w:ind w:left="720" w:right="720"/>
    </w:pPr>
    <w:rPr>
      <w:b/>
      <w:i/>
      <w:szCs w:val="22"/>
    </w:rPr>
  </w:style>
  <w:style w:type="paragraph" w:styleId="aff1">
    <w:name w:val="TOC Heading"/>
    <w:basedOn w:val="1"/>
    <w:qFormat/>
    <w:rsid w:val="007C0E99"/>
  </w:style>
  <w:style w:type="paragraph" w:styleId="aff2">
    <w:name w:val="Balloon Text"/>
    <w:basedOn w:val="a"/>
    <w:qFormat/>
    <w:rsid w:val="007C0E99"/>
    <w:rPr>
      <w:rFonts w:ascii="Tahoma" w:hAnsi="Tahoma" w:cs="Tahoma"/>
      <w:sz w:val="16"/>
      <w:szCs w:val="16"/>
    </w:rPr>
  </w:style>
  <w:style w:type="paragraph" w:styleId="aff3">
    <w:name w:val="header"/>
    <w:basedOn w:val="a"/>
    <w:rsid w:val="007C0E99"/>
    <w:pPr>
      <w:tabs>
        <w:tab w:val="center" w:pos="4677"/>
        <w:tab w:val="right" w:pos="9355"/>
      </w:tabs>
    </w:pPr>
  </w:style>
  <w:style w:type="paragraph" w:styleId="aff4">
    <w:name w:val="footer"/>
    <w:basedOn w:val="a"/>
    <w:rsid w:val="007C0E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7C0E99"/>
    <w:rPr>
      <w:rFonts w:ascii="Arial" w:eastAsia="Arial" w:hAnsi="Arial" w:cs="Courier New"/>
      <w:color w:val="00000A"/>
      <w:sz w:val="26"/>
    </w:rPr>
  </w:style>
  <w:style w:type="paragraph" w:customStyle="1" w:styleId="aff5">
    <w:name w:val="Содержимое таблицы"/>
    <w:basedOn w:val="a"/>
    <w:qFormat/>
    <w:rsid w:val="007C0E99"/>
    <w:pPr>
      <w:suppressLineNumbers/>
    </w:pPr>
  </w:style>
  <w:style w:type="paragraph" w:customStyle="1" w:styleId="aff6">
    <w:name w:val="Содержимое врезки"/>
    <w:basedOn w:val="a"/>
    <w:qFormat/>
    <w:rsid w:val="007C0E99"/>
  </w:style>
  <w:style w:type="paragraph" w:customStyle="1" w:styleId="13">
    <w:name w:val="Текст сноски1"/>
    <w:basedOn w:val="a"/>
    <w:qFormat/>
    <w:rsid w:val="007C0E99"/>
    <w:pPr>
      <w:suppressLineNumbers/>
      <w:ind w:left="339" w:hanging="339"/>
    </w:pPr>
    <w:rPr>
      <w:sz w:val="20"/>
      <w:szCs w:val="20"/>
    </w:rPr>
  </w:style>
  <w:style w:type="paragraph" w:customStyle="1" w:styleId="14">
    <w:name w:val="Текст концевой сноски1"/>
    <w:basedOn w:val="a"/>
    <w:qFormat/>
    <w:rsid w:val="007C0E99"/>
    <w:pPr>
      <w:suppressLineNumbers/>
      <w:ind w:left="339" w:hanging="339"/>
    </w:pPr>
    <w:rPr>
      <w:sz w:val="20"/>
      <w:szCs w:val="20"/>
    </w:rPr>
  </w:style>
  <w:style w:type="paragraph" w:customStyle="1" w:styleId="ConsPlusTitle">
    <w:name w:val="ConsPlusTitle"/>
    <w:qFormat/>
    <w:rsid w:val="007C0E99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 w:bidi="ar-SA"/>
    </w:rPr>
  </w:style>
  <w:style w:type="paragraph" w:customStyle="1" w:styleId="ConsPlusNonformat">
    <w:name w:val="ConsPlusNonformat"/>
    <w:qFormat/>
    <w:rsid w:val="007C0E99"/>
    <w:pPr>
      <w:widowControl w:val="0"/>
    </w:pPr>
    <w:rPr>
      <w:rFonts w:ascii="Courier New" w:eastAsia="Times New Roman" w:hAnsi="Courier New" w:cs="Courier New"/>
      <w:color w:val="00000A"/>
      <w:sz w:val="26"/>
      <w:szCs w:val="20"/>
      <w:lang w:eastAsia="ru-RU" w:bidi="ar-SA"/>
    </w:rPr>
  </w:style>
  <w:style w:type="paragraph" w:customStyle="1" w:styleId="western">
    <w:name w:val="western"/>
    <w:basedOn w:val="a"/>
    <w:uiPriority w:val="99"/>
    <w:qFormat/>
    <w:rsid w:val="007C0E99"/>
    <w:pPr>
      <w:spacing w:before="280"/>
      <w:ind w:firstLine="0"/>
    </w:pPr>
    <w:rPr>
      <w:rFonts w:cs="Arial"/>
      <w:sz w:val="28"/>
      <w:szCs w:val="28"/>
      <w:lang w:bidi="ar-SA"/>
    </w:rPr>
  </w:style>
  <w:style w:type="paragraph" w:customStyle="1" w:styleId="aff7">
    <w:name w:val="Заголовок таблицы"/>
    <w:basedOn w:val="aff5"/>
    <w:qFormat/>
    <w:rsid w:val="007C0E99"/>
    <w:pPr>
      <w:jc w:val="center"/>
    </w:pPr>
    <w:rPr>
      <w:b/>
      <w:bCs/>
    </w:rPr>
  </w:style>
  <w:style w:type="paragraph" w:styleId="aff8">
    <w:name w:val="annotation text"/>
    <w:basedOn w:val="a"/>
    <w:uiPriority w:val="99"/>
    <w:semiHidden/>
    <w:unhideWhenUsed/>
    <w:qFormat/>
    <w:rsid w:val="007C0E99"/>
    <w:rPr>
      <w:sz w:val="20"/>
      <w:szCs w:val="20"/>
    </w:rPr>
  </w:style>
  <w:style w:type="paragraph" w:styleId="aff9">
    <w:name w:val="annotation subject"/>
    <w:basedOn w:val="aff8"/>
    <w:uiPriority w:val="99"/>
    <w:semiHidden/>
    <w:unhideWhenUsed/>
    <w:qFormat/>
    <w:rsid w:val="00F60D1F"/>
    <w:rPr>
      <w:b/>
      <w:bCs/>
    </w:rPr>
  </w:style>
  <w:style w:type="paragraph" w:customStyle="1" w:styleId="Standard">
    <w:name w:val="Standard"/>
    <w:qFormat/>
    <w:rsid w:val="00A535C9"/>
    <w:pPr>
      <w:suppressAutoHyphens/>
      <w:ind w:firstLine="709"/>
      <w:jc w:val="both"/>
      <w:textAlignment w:val="baseline"/>
    </w:pPr>
    <w:rPr>
      <w:rFonts w:ascii="Arial" w:eastAsia="Times New Roman" w:hAnsi="Arial" w:cs="Times New Roman"/>
      <w:color w:val="00000A"/>
      <w:sz w:val="26"/>
      <w:lang w:bidi="en-US"/>
    </w:rPr>
  </w:style>
  <w:style w:type="table" w:styleId="affa">
    <w:name w:val="Table Grid"/>
    <w:basedOn w:val="a1"/>
    <w:uiPriority w:val="59"/>
    <w:rsid w:val="00D55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7A7BBB"/>
    <w:pPr>
      <w:autoSpaceDN w:val="0"/>
      <w:spacing w:after="140" w:line="288" w:lineRule="auto"/>
    </w:pPr>
    <w:rPr>
      <w:color w:val="auto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314948111614092E-2"/>
          <c:y val="6.4327485380117524E-2"/>
          <c:w val="0.61270725102128565"/>
          <c:h val="0.7951070589860475"/>
        </c:manualLayout>
      </c:layout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дети-инвалиды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92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83</c:v>
                </c:pt>
                <c:pt idx="1">
                  <c:v>87</c:v>
                </c:pt>
                <c:pt idx="2">
                  <c:v>75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инвалиды 1 группы</c:v>
                </c:pt>
              </c:strCache>
            </c:strRef>
          </c:tx>
          <c:spPr>
            <a:solidFill>
              <a:srgbClr val="579D1C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70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61</c:v>
                </c:pt>
                <c:pt idx="1">
                  <c:v>67</c:v>
                </c:pt>
                <c:pt idx="2">
                  <c:v>72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инвалиды 2 группы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379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361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399</c:v>
                </c:pt>
                <c:pt idx="1">
                  <c:v>391</c:v>
                </c:pt>
                <c:pt idx="2">
                  <c:v>379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инвалиды 3 группы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485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47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3"/>
                <c:pt idx="0">
                  <c:v>492</c:v>
                </c:pt>
                <c:pt idx="1">
                  <c:v>484</c:v>
                </c:pt>
                <c:pt idx="2">
                  <c:v>485</c:v>
                </c:pt>
              </c:numCache>
            </c:numRef>
          </c:val>
        </c:ser>
        <c:gapWidth val="100"/>
        <c:axId val="38528128"/>
        <c:axId val="38529664"/>
      </c:barChart>
      <c:catAx>
        <c:axId val="38528128"/>
        <c:scaling>
          <c:orientation val="minMax"/>
        </c:scaling>
        <c:delete val="1"/>
        <c:axPos val="b"/>
        <c:numFmt formatCode="General" sourceLinked="1"/>
        <c:tickLblPos val="none"/>
        <c:crossAx val="38529664"/>
        <c:crosses val="autoZero"/>
        <c:auto val="1"/>
        <c:lblAlgn val="ctr"/>
        <c:lblOffset val="100"/>
        <c:noMultiLvlLbl val="1"/>
      </c:catAx>
      <c:valAx>
        <c:axId val="38529664"/>
        <c:scaling>
          <c:orientation val="minMax"/>
        </c:scaling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38528128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72750000000000004"/>
          <c:y val="0.13055555555555587"/>
        </c:manualLayout>
      </c:layout>
      <c:spPr>
        <a:noFill/>
        <a:ln>
          <a:noFill/>
        </a:ln>
      </c:spPr>
    </c:legend>
    <c:dispBlanksAs val="gap"/>
    <c:showDLblsOverMax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трудоспособный возраст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399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408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396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392</c:v>
                </c:pt>
                <c:pt idx="1">
                  <c:v>406</c:v>
                </c:pt>
                <c:pt idx="2">
                  <c:v>399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пенсионный возраст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53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46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516</a:t>
                    </a:r>
                    <a:endParaRPr lang="en-US"/>
                  </a:p>
                </c:rich>
              </c:tx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out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560</c:v>
                </c:pt>
                <c:pt idx="1">
                  <c:v>536</c:v>
                </c:pt>
                <c:pt idx="2">
                  <c:v>537</c:v>
                </c:pt>
              </c:numCache>
            </c:numRef>
          </c:val>
        </c:ser>
        <c:gapWidth val="100"/>
        <c:axId val="160832512"/>
        <c:axId val="160864128"/>
      </c:barChart>
      <c:catAx>
        <c:axId val="160832512"/>
        <c:scaling>
          <c:orientation val="minMax"/>
        </c:scaling>
        <c:delete val="1"/>
        <c:axPos val="b"/>
        <c:numFmt formatCode="General" sourceLinked="1"/>
        <c:tickLblPos val="none"/>
        <c:crossAx val="160864128"/>
        <c:crosses val="autoZero"/>
        <c:auto val="1"/>
        <c:lblAlgn val="ctr"/>
        <c:lblOffset val="100"/>
        <c:noMultiLvlLbl val="1"/>
      </c:catAx>
      <c:valAx>
        <c:axId val="160864128"/>
        <c:scaling>
          <c:orientation val="minMax"/>
        </c:scaling>
        <c:axPos val="l"/>
        <c:majorGridlines>
          <c:spPr>
            <a:ln w="9360">
              <a:solidFill>
                <a:srgbClr val="B3B3B3"/>
              </a:solidFill>
              <a:round/>
            </a:ln>
          </c:spPr>
        </c:majorGridlines>
        <c:numFmt formatCode="General" sourceLinked="0"/>
        <c:tickLblPos val="nextTo"/>
        <c:spPr>
          <a:ln w="9360">
            <a:solidFill>
              <a:srgbClr val="B3B3B3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Arial"/>
              </a:defRPr>
            </a:pPr>
            <a:endParaRPr lang="ru-RU"/>
          </a:p>
        </c:txPr>
        <c:crossAx val="160832512"/>
        <c:crosses val="autoZero"/>
        <c:crossBetween val="between"/>
      </c:valAx>
      <c:spPr>
        <a:noFill/>
        <a:ln>
          <a:solidFill>
            <a:srgbClr val="B3B3B3"/>
          </a:solidFill>
        </a:ln>
      </c:spPr>
    </c:plotArea>
    <c:legend>
      <c:legendPos val="r"/>
      <c:spPr>
        <a:noFill/>
        <a:ln>
          <a:noFill/>
        </a:ln>
      </c:spPr>
    </c:legend>
    <c:plotVisOnly val="1"/>
    <c:dispBlanksAs val="gap"/>
    <c:showDLblsOverMax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0.11184070542643412"/>
          <c:y val="0.14453264905271551"/>
          <c:w val="0.26678972942867535"/>
          <c:h val="0.79256439280415458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4672A8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1"/>
                <c:pt idx="0">
                  <c:v>психические заболевания</c:v>
                </c:pt>
                <c:pt idx="1">
                  <c:v>болезни эндокринной системы</c:v>
                </c:pt>
                <c:pt idx="2">
                  <c:v>врожденные аномалии</c:v>
                </c:pt>
                <c:pt idx="3">
                  <c:v>болезни костно-мышечной системы</c:v>
                </c:pt>
                <c:pt idx="4">
                  <c:v>новообразования</c:v>
                </c:pt>
                <c:pt idx="5">
                  <c:v>болезни органов дыхания</c:v>
                </c:pt>
                <c:pt idx="6">
                  <c:v>болезни глаз</c:v>
                </c:pt>
                <c:pt idx="7">
                  <c:v>травмы</c:v>
                </c:pt>
                <c:pt idx="8">
                  <c:v>болезни кровообращения</c:v>
                </c:pt>
                <c:pt idx="9">
                  <c:v>болезни уха</c:v>
                </c:pt>
                <c:pt idx="10">
                  <c:v>заболевания нервной системы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1"/>
                <c:pt idx="0">
                  <c:v>45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7</c:v>
                </c:pt>
                <c:pt idx="10">
                  <c:v>17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AB4744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1"/>
                <c:pt idx="0">
                  <c:v>психические заболевания</c:v>
                </c:pt>
                <c:pt idx="1">
                  <c:v>болезни эндокринной системы</c:v>
                </c:pt>
                <c:pt idx="2">
                  <c:v>врожденные аномалии</c:v>
                </c:pt>
                <c:pt idx="3">
                  <c:v>болезни костно-мышечной системы</c:v>
                </c:pt>
                <c:pt idx="4">
                  <c:v>новообразования</c:v>
                </c:pt>
                <c:pt idx="5">
                  <c:v>болезни органов дыхания</c:v>
                </c:pt>
                <c:pt idx="6">
                  <c:v>болезни глаз</c:v>
                </c:pt>
                <c:pt idx="7">
                  <c:v>травмы</c:v>
                </c:pt>
                <c:pt idx="8">
                  <c:v>болезни кровообращения</c:v>
                </c:pt>
                <c:pt idx="9">
                  <c:v>болезни уха</c:v>
                </c:pt>
                <c:pt idx="10">
                  <c:v>заболевания нервной системы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1"/>
                <c:pt idx="0">
                  <c:v>3.2</c:v>
                </c:pt>
                <c:pt idx="1">
                  <c:v>8.8000000000000007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8AA64F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1"/>
                <c:pt idx="0">
                  <c:v>психические заболевания</c:v>
                </c:pt>
                <c:pt idx="1">
                  <c:v>болезни эндокринной системы</c:v>
                </c:pt>
                <c:pt idx="2">
                  <c:v>врожденные аномалии</c:v>
                </c:pt>
                <c:pt idx="3">
                  <c:v>болезни костно-мышечной системы</c:v>
                </c:pt>
                <c:pt idx="4">
                  <c:v>новообразования</c:v>
                </c:pt>
                <c:pt idx="5">
                  <c:v>болезни органов дыхания</c:v>
                </c:pt>
                <c:pt idx="6">
                  <c:v>болезни глаз</c:v>
                </c:pt>
                <c:pt idx="7">
                  <c:v>травмы</c:v>
                </c:pt>
                <c:pt idx="8">
                  <c:v>болезни кровообращения</c:v>
                </c:pt>
                <c:pt idx="9">
                  <c:v>болезни уха</c:v>
                </c:pt>
                <c:pt idx="10">
                  <c:v>заболевания нервной системы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1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61255707077276056"/>
          <c:y val="0.1329249776461176"/>
          <c:w val="0.31893165514412358"/>
          <c:h val="0.7591274431369246"/>
        </c:manualLayout>
      </c:layout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8.8509936257967756E-2"/>
          <c:y val="0.13059276192626459"/>
          <c:w val="0.33964683826287129"/>
          <c:h val="0.72433644719141288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416A9C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AABAD7"/>
              </a:solidFill>
              <a:ln>
                <a:noFill/>
              </a:ln>
            </c:spPr>
          </c:dPt>
          <c:dPt>
            <c:idx val="13"/>
            <c:spPr>
              <a:solidFill>
                <a:srgbClr val="FF420E"/>
              </a:solidFill>
              <a:ln>
                <a:noFill/>
              </a:ln>
            </c:spPr>
          </c:dPt>
          <c:dPt>
            <c:idx val="14"/>
            <c:spPr>
              <a:solidFill>
                <a:srgbClr val="FFD320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5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врожденные аномалии</c:v>
                </c:pt>
                <c:pt idx="5">
                  <c:v>болезни костно-мышечной системы</c:v>
                </c:pt>
                <c:pt idx="6">
                  <c:v>новообразования</c:v>
                </c:pt>
                <c:pt idx="7">
                  <c:v>туберкулез</c:v>
                </c:pt>
                <c:pt idx="8">
                  <c:v>психические расстройства</c:v>
                </c:pt>
                <c:pt idx="9">
                  <c:v>травмы</c:v>
                </c:pt>
                <c:pt idx="10">
                  <c:v>болезни эндокринной системы</c:v>
                </c:pt>
                <c:pt idx="11">
                  <c:v>болезни органов дыхания</c:v>
                </c:pt>
                <c:pt idx="12">
                  <c:v>болезни органов пищеварения</c:v>
                </c:pt>
                <c:pt idx="13">
                  <c:v>болезни мочеполовой системы</c:v>
                </c:pt>
                <c:pt idx="14">
                  <c:v>прочие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5"/>
                <c:pt idx="0">
                  <c:v>46</c:v>
                </c:pt>
                <c:pt idx="1">
                  <c:v>19</c:v>
                </c:pt>
                <c:pt idx="2">
                  <c:v>12</c:v>
                </c:pt>
                <c:pt idx="3">
                  <c:v>36</c:v>
                </c:pt>
                <c:pt idx="4">
                  <c:v>5</c:v>
                </c:pt>
                <c:pt idx="5">
                  <c:v>31</c:v>
                </c:pt>
                <c:pt idx="6">
                  <c:v>25</c:v>
                </c:pt>
                <c:pt idx="7">
                  <c:v>5</c:v>
                </c:pt>
                <c:pt idx="8">
                  <c:v>140</c:v>
                </c:pt>
                <c:pt idx="9">
                  <c:v>50</c:v>
                </c:pt>
                <c:pt idx="10">
                  <c:v>3</c:v>
                </c:pt>
                <c:pt idx="11">
                  <c:v>9</c:v>
                </c:pt>
                <c:pt idx="12">
                  <c:v>3</c:v>
                </c:pt>
                <c:pt idx="13">
                  <c:v>3</c:v>
                </c:pt>
                <c:pt idx="14">
                  <c:v>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9F423F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004586"/>
              </a:solidFill>
              <a:ln>
                <a:noFill/>
              </a:ln>
            </c:spPr>
          </c:dPt>
          <c:dPt>
            <c:idx val="13"/>
            <c:spPr>
              <a:solidFill>
                <a:srgbClr val="D8AAA9"/>
              </a:solidFill>
              <a:ln>
                <a:noFill/>
              </a:ln>
            </c:spPr>
          </c:dPt>
          <c:dPt>
            <c:idx val="14"/>
            <c:spPr>
              <a:solidFill>
                <a:srgbClr val="FFD320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5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врожденные аномалии</c:v>
                </c:pt>
                <c:pt idx="5">
                  <c:v>болезни костно-мышечной системы</c:v>
                </c:pt>
                <c:pt idx="6">
                  <c:v>новообразования</c:v>
                </c:pt>
                <c:pt idx="7">
                  <c:v>туберкулез</c:v>
                </c:pt>
                <c:pt idx="8">
                  <c:v>психические расстройства</c:v>
                </c:pt>
                <c:pt idx="9">
                  <c:v>травмы</c:v>
                </c:pt>
                <c:pt idx="10">
                  <c:v>болезни эндокринной системы</c:v>
                </c:pt>
                <c:pt idx="11">
                  <c:v>болезни органов дыхания</c:v>
                </c:pt>
                <c:pt idx="12">
                  <c:v>болезни органов пищеварения</c:v>
                </c:pt>
                <c:pt idx="13">
                  <c:v>болезни мочеполовой системы</c:v>
                </c:pt>
                <c:pt idx="14">
                  <c:v>прочие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5"/>
                <c:pt idx="0">
                  <c:v>3.2</c:v>
                </c:pt>
                <c:pt idx="1">
                  <c:v>8.8000000000000007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809B49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004586"/>
              </a:solidFill>
              <a:ln>
                <a:noFill/>
              </a:ln>
            </c:spPr>
          </c:dPt>
          <c:dPt>
            <c:idx val="13"/>
            <c:spPr>
              <a:solidFill>
                <a:srgbClr val="FF420E"/>
              </a:solidFill>
              <a:ln>
                <a:noFill/>
              </a:ln>
            </c:spPr>
          </c:dPt>
          <c:dPt>
            <c:idx val="14"/>
            <c:spPr>
              <a:solidFill>
                <a:srgbClr val="C5D6AC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5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врожденные аномалии</c:v>
                </c:pt>
                <c:pt idx="5">
                  <c:v>болезни костно-мышечной системы</c:v>
                </c:pt>
                <c:pt idx="6">
                  <c:v>новообразования</c:v>
                </c:pt>
                <c:pt idx="7">
                  <c:v>туберкулез</c:v>
                </c:pt>
                <c:pt idx="8">
                  <c:v>психические расстройства</c:v>
                </c:pt>
                <c:pt idx="9">
                  <c:v>травмы</c:v>
                </c:pt>
                <c:pt idx="10">
                  <c:v>болезни эндокринной системы</c:v>
                </c:pt>
                <c:pt idx="11">
                  <c:v>болезни органов дыхания</c:v>
                </c:pt>
                <c:pt idx="12">
                  <c:v>болезни органов пищеварения</c:v>
                </c:pt>
                <c:pt idx="13">
                  <c:v>болезни мочеполовой системы</c:v>
                </c:pt>
                <c:pt idx="14">
                  <c:v>прочие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5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57499236760862071"/>
          <c:y val="0.17711230912189796"/>
          <c:w val="0.31377667051415947"/>
          <c:h val="0.72063609105717974"/>
        </c:manualLayout>
      </c:layout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6.2120316355804374E-2"/>
          <c:y val="0.13968265514154837"/>
          <c:w val="0.34133204279697593"/>
          <c:h val="0.79031496062992057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dPt>
            <c:idx val="0"/>
            <c:spPr>
              <a:solidFill>
                <a:srgbClr val="416A9C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AABAD7"/>
              </a:solidFill>
              <a:ln>
                <a:noFill/>
              </a:ln>
            </c:spPr>
          </c:dPt>
          <c:dPt>
            <c:idx val="13"/>
            <c:spPr>
              <a:solidFill>
                <a:srgbClr val="FF420E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Val val="1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болезни костно-мышечной системы</c:v>
                </c:pt>
                <c:pt idx="5">
                  <c:v>новообразования</c:v>
                </c:pt>
                <c:pt idx="6">
                  <c:v>психические расстройства</c:v>
                </c:pt>
                <c:pt idx="7">
                  <c:v>травмы</c:v>
                </c:pt>
                <c:pt idx="8">
                  <c:v>болезни эндокринной системы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мочеполовой системы</c:v>
                </c:pt>
                <c:pt idx="13">
                  <c:v>прочие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4"/>
                <c:pt idx="0">
                  <c:v>191</c:v>
                </c:pt>
                <c:pt idx="1">
                  <c:v>24</c:v>
                </c:pt>
                <c:pt idx="2">
                  <c:v>15</c:v>
                </c:pt>
                <c:pt idx="3">
                  <c:v>74</c:v>
                </c:pt>
                <c:pt idx="4">
                  <c:v>62</c:v>
                </c:pt>
                <c:pt idx="5">
                  <c:v>35</c:v>
                </c:pt>
                <c:pt idx="6">
                  <c:v>24</c:v>
                </c:pt>
                <c:pt idx="7">
                  <c:v>34</c:v>
                </c:pt>
                <c:pt idx="8">
                  <c:v>16</c:v>
                </c:pt>
                <c:pt idx="9">
                  <c:v>31</c:v>
                </c:pt>
                <c:pt idx="10">
                  <c:v>10</c:v>
                </c:pt>
                <c:pt idx="11">
                  <c:v>1</c:v>
                </c:pt>
                <c:pt idx="12">
                  <c:v>5</c:v>
                </c:pt>
                <c:pt idx="13">
                  <c:v>8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Столбец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9F423F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004586"/>
              </a:solidFill>
              <a:ln>
                <a:noFill/>
              </a:ln>
            </c:spPr>
          </c:dPt>
          <c:dPt>
            <c:idx val="13"/>
            <c:spPr>
              <a:solidFill>
                <a:srgbClr val="D8AAA9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болезни костно-мышечной системы</c:v>
                </c:pt>
                <c:pt idx="5">
                  <c:v>новообразования</c:v>
                </c:pt>
                <c:pt idx="6">
                  <c:v>психические расстройства</c:v>
                </c:pt>
                <c:pt idx="7">
                  <c:v>травмы</c:v>
                </c:pt>
                <c:pt idx="8">
                  <c:v>болезни эндокринной системы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мочеполовой системы</c:v>
                </c:pt>
                <c:pt idx="13">
                  <c:v>прочие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4"/>
                <c:pt idx="0">
                  <c:v>3.2</c:v>
                </c:pt>
                <c:pt idx="1">
                  <c:v>8.8000000000000007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FFD320"/>
            </a:solidFill>
            <a:ln>
              <a:noFill/>
            </a:ln>
          </c:spPr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809B49"/>
              </a:solidFill>
              <a:ln>
                <a:noFill/>
              </a:ln>
            </c:spPr>
          </c:dPt>
          <c:dPt>
            <c:idx val="3"/>
            <c:spPr>
              <a:solidFill>
                <a:srgbClr val="579D1C"/>
              </a:solidFill>
              <a:ln>
                <a:noFill/>
              </a:ln>
            </c:spPr>
          </c:dPt>
          <c:dPt>
            <c:idx val="4"/>
            <c:spPr>
              <a:solidFill>
                <a:srgbClr val="7E0021"/>
              </a:solidFill>
              <a:ln>
                <a:noFill/>
              </a:ln>
            </c:spPr>
          </c:dPt>
          <c:dPt>
            <c:idx val="5"/>
            <c:spPr>
              <a:solidFill>
                <a:srgbClr val="83CAFF"/>
              </a:solidFill>
              <a:ln>
                <a:noFill/>
              </a:ln>
            </c:spPr>
          </c:dPt>
          <c:dPt>
            <c:idx val="6"/>
            <c:spPr>
              <a:solidFill>
                <a:srgbClr val="314004"/>
              </a:solidFill>
              <a:ln>
                <a:noFill/>
              </a:ln>
            </c:spPr>
          </c:dPt>
          <c:dPt>
            <c:idx val="7"/>
            <c:spPr>
              <a:solidFill>
                <a:srgbClr val="AECF00"/>
              </a:solidFill>
              <a:ln>
                <a:noFill/>
              </a:ln>
            </c:spPr>
          </c:dPt>
          <c:dPt>
            <c:idx val="8"/>
            <c:spPr>
              <a:solidFill>
                <a:srgbClr val="4B1F6F"/>
              </a:solidFill>
              <a:ln>
                <a:noFill/>
              </a:ln>
            </c:spPr>
          </c:dPt>
          <c:dPt>
            <c:idx val="9"/>
            <c:spPr>
              <a:solidFill>
                <a:srgbClr val="FF950E"/>
              </a:solidFill>
              <a:ln>
                <a:noFill/>
              </a:ln>
            </c:spPr>
          </c:dPt>
          <c:dPt>
            <c:idx val="10"/>
            <c:spPr>
              <a:solidFill>
                <a:srgbClr val="C5000B"/>
              </a:solidFill>
              <a:ln>
                <a:noFill/>
              </a:ln>
            </c:spPr>
          </c:dPt>
          <c:dPt>
            <c:idx val="11"/>
            <c:spPr>
              <a:solidFill>
                <a:srgbClr val="0084D1"/>
              </a:solidFill>
              <a:ln>
                <a:noFill/>
              </a:ln>
            </c:spPr>
          </c:dPt>
          <c:dPt>
            <c:idx val="12"/>
            <c:spPr>
              <a:solidFill>
                <a:srgbClr val="004586"/>
              </a:solidFill>
              <a:ln>
                <a:noFill/>
              </a:ln>
            </c:spPr>
          </c:dPt>
          <c:dPt>
            <c:idx val="13"/>
            <c:spPr>
              <a:solidFill>
                <a:srgbClr val="FF420E"/>
              </a:solidFill>
              <a:ln>
                <a:noFill/>
              </a:ln>
            </c:spPr>
          </c:dPt>
          <c:dLbls>
            <c:spPr>
              <a:noFill/>
              <a:ln>
                <a:noFill/>
              </a:ln>
              <a:effectLst/>
            </c:spPr>
            <c:dLblPos val="bestFit"/>
            <c:showBubbleSize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14"/>
                <c:pt idx="0">
                  <c:v>болезни кровообращения</c:v>
                </c:pt>
                <c:pt idx="1">
                  <c:v>болезни глаз</c:v>
                </c:pt>
                <c:pt idx="2">
                  <c:v>болезни уха</c:v>
                </c:pt>
                <c:pt idx="3">
                  <c:v>болезни нервной системы</c:v>
                </c:pt>
                <c:pt idx="4">
                  <c:v>болезни костно-мышечной системы</c:v>
                </c:pt>
                <c:pt idx="5">
                  <c:v>новообразования</c:v>
                </c:pt>
                <c:pt idx="6">
                  <c:v>психические расстройства</c:v>
                </c:pt>
                <c:pt idx="7">
                  <c:v>травмы</c:v>
                </c:pt>
                <c:pt idx="8">
                  <c:v>болезни эндокринной системы</c:v>
                </c:pt>
                <c:pt idx="9">
                  <c:v>болезни органов дыхания</c:v>
                </c:pt>
                <c:pt idx="10">
                  <c:v>болезни органов пищеварения</c:v>
                </c:pt>
                <c:pt idx="11">
                  <c:v>болезни кожи</c:v>
                </c:pt>
                <c:pt idx="12">
                  <c:v>болезни мочеполовой системы</c:v>
                </c:pt>
                <c:pt idx="13">
                  <c:v>прочие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4"/>
                <c:pt idx="0">
                  <c:v>4.54</c:v>
                </c:pt>
                <c:pt idx="1">
                  <c:v>9.65</c:v>
                </c:pt>
                <c:pt idx="2">
                  <c:v>3.7</c:v>
                </c:pt>
                <c:pt idx="3">
                  <c:v>6.2</c:v>
                </c:pt>
              </c:numCache>
            </c:numRef>
          </c:val>
        </c:ser>
        <c:firstSliceAng val="0"/>
      </c:pieChart>
      <c:spPr>
        <a:noFill/>
        <a:ln>
          <a:solidFill>
            <a:srgbClr val="B3B3B3"/>
          </a:solidFill>
        </a:ln>
      </c:spPr>
    </c:plotArea>
    <c:legend>
      <c:legendPos val="r"/>
      <c:layout>
        <c:manualLayout>
          <c:xMode val="edge"/>
          <c:yMode val="edge"/>
          <c:x val="0.58572196508927155"/>
          <c:y val="0.11252265522236976"/>
          <c:w val="0.32489155901455291"/>
          <c:h val="0.7740781824904821"/>
        </c:manualLayout>
      </c:layout>
      <c:spPr>
        <a:noFill/>
        <a:ln>
          <a:noFill/>
        </a:ln>
      </c:spPr>
    </c:legend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69EB-DDAA-4000-AD67-A36171D1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39</Pages>
  <Words>8465</Words>
  <Characters>48256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56608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Windows User</cp:lastModifiedBy>
  <cp:revision>67</cp:revision>
  <cp:lastPrinted>2021-02-20T05:20:00Z</cp:lastPrinted>
  <dcterms:created xsi:type="dcterms:W3CDTF">2020-09-07T06:14:00Z</dcterms:created>
  <dcterms:modified xsi:type="dcterms:W3CDTF">2021-02-20T05:29:00Z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 ?????????">
    <vt:lpwstr/>
  </property>
  <property fmtid="{D5CDD505-2E9C-101B-9397-08002B2CF9AE}" pid="3" name="?*???????????...*???????">
    <vt:lpwstr>[Телефон]</vt:lpwstr>
  </property>
  <property fmtid="{D5CDD505-2E9C-101B-9397-08002B2CF9AE}" pid="4" name="?*???????????...*??????? ?.?.">
    <vt:lpwstr>[Фамилия И.О.]</vt:lpwstr>
  </property>
  <property fmtid="{D5CDD505-2E9C-101B-9397-08002B2CF9AE}" pid="5" name="????">
    <vt:lpwstr>[Тема]</vt:lpwstr>
  </property>
  <property fmtid="{D5CDD505-2E9C-101B-9397-08002B2CF9AE}" pid="6" name="???? ?????????">
    <vt:lpwstr>[Дата документа]</vt:lpwstr>
  </property>
  <property fmtid="{D5CDD505-2E9C-101B-9397-08002B2CF9AE}" pid="7" name="AppVersion">
    <vt:lpwstr>15.0000</vt:lpwstr>
  </property>
  <property fmtid="{D5CDD505-2E9C-101B-9397-08002B2CF9AE}" pid="8" name="Company">
    <vt:lpwstr>AdmUvat</vt:lpwstr>
  </property>
  <property fmtid="{D5CDD505-2E9C-101B-9397-08002B2CF9AE}" pid="9" name="DocSecurity">
    <vt:i4>0</vt:i4>
  </property>
  <property fmtid="{D5CDD505-2E9C-101B-9397-08002B2CF9AE}" pid="10" name="HyperlinksChanged">
    <vt:bool>false</vt:bool>
  </property>
  <property fmtid="{D5CDD505-2E9C-101B-9397-08002B2CF9AE}" pid="11" name="INSTALL_ID">
    <vt:lpwstr>25613</vt:lpwstr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SYS_CODE_DIRECTUM">
    <vt:lpwstr>Directum</vt:lpwstr>
  </property>
</Properties>
</file>