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00000" w:rsidRDefault="00CE0054">
      <w:pPr>
        <w:ind w:firstLine="0"/>
        <w:jc w:val="center"/>
        <w:rPr>
          <w:rFonts w:cs="Arial"/>
          <w:b/>
          <w:caps/>
          <w:spacing w:val="30"/>
          <w:sz w:val="32"/>
          <w:szCs w:val="32"/>
        </w:rPr>
      </w:pPr>
      <w:r>
        <w:rPr>
          <w:rFonts w:eastAsia="Arial" w:cs="Arial"/>
          <w:szCs w:val="26"/>
          <w:lang w:eastAsia="ru-RU" w:bidi="ar-SA"/>
        </w:rPr>
        <w:t xml:space="preserve"> </w:t>
      </w:r>
      <w:r w:rsidR="00670398">
        <w:rPr>
          <w:rFonts w:cs="Arial"/>
          <w:noProof/>
          <w:szCs w:val="26"/>
          <w:lang w:eastAsia="ru-RU" w:bidi="ar-SA"/>
        </w:rPr>
        <w:drawing>
          <wp:inline distT="0" distB="0" distL="0" distR="0">
            <wp:extent cx="438150" cy="68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" t="-18" r="-27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0054">
      <w:pPr>
        <w:ind w:firstLine="0"/>
        <w:jc w:val="center"/>
      </w:pPr>
      <w:r>
        <w:rPr>
          <w:rFonts w:cs="Arial"/>
          <w:b/>
          <w:caps/>
          <w:spacing w:val="30"/>
          <w:sz w:val="32"/>
          <w:szCs w:val="32"/>
        </w:rPr>
        <w:t xml:space="preserve">Администрация </w:t>
      </w:r>
      <w:r>
        <w:rPr>
          <w:rFonts w:cs="Arial"/>
          <w:b/>
          <w:caps/>
          <w:spacing w:val="30"/>
          <w:sz w:val="32"/>
          <w:szCs w:val="32"/>
        </w:rPr>
        <w:br/>
        <w:t>Уватского муниципального района</w:t>
      </w:r>
    </w:p>
    <w:p w:rsidR="00000000" w:rsidRDefault="00CE0054">
      <w:pPr>
        <w:spacing w:before="126" w:after="57"/>
        <w:ind w:firstLine="0"/>
        <w:jc w:val="center"/>
      </w:pPr>
      <w:r>
        <w:rPr>
          <w:rFonts w:cs="Arial"/>
          <w:b/>
          <w:caps/>
          <w:spacing w:val="30"/>
          <w:sz w:val="36"/>
          <w:szCs w:val="36"/>
        </w:rPr>
        <w:t>Постановление</w:t>
      </w:r>
    </w:p>
    <w:p w:rsidR="00000000" w:rsidRDefault="00CE0054">
      <w:pPr>
        <w:spacing w:line="276" w:lineRule="auto"/>
        <w:ind w:firstLine="0"/>
        <w:jc w:val="center"/>
        <w:rPr>
          <w:rFonts w:cs="Arial"/>
          <w:b/>
          <w:caps/>
          <w:spacing w:val="30"/>
          <w:sz w:val="36"/>
          <w:szCs w:val="36"/>
        </w:rPr>
      </w:pPr>
    </w:p>
    <w:p w:rsidR="00000000" w:rsidRDefault="001F5F15">
      <w:pPr>
        <w:tabs>
          <w:tab w:val="center" w:pos="4820"/>
          <w:tab w:val="right" w:pos="9638"/>
        </w:tabs>
        <w:spacing w:line="276" w:lineRule="auto"/>
        <w:ind w:firstLine="0"/>
      </w:pPr>
      <w:r>
        <w:rPr>
          <w:szCs w:val="26"/>
        </w:rPr>
        <w:t>23 октября 2015</w:t>
      </w:r>
      <w:r w:rsidR="00CE0054">
        <w:rPr>
          <w:szCs w:val="26"/>
        </w:rPr>
        <w:t xml:space="preserve"> г. </w:t>
      </w:r>
      <w:r w:rsidR="00CE0054">
        <w:rPr>
          <w:szCs w:val="26"/>
        </w:rPr>
        <w:tab/>
        <w:t>с. Уват</w:t>
      </w:r>
      <w:r w:rsidR="00CE0054">
        <w:rPr>
          <w:szCs w:val="26"/>
        </w:rPr>
        <w:tab/>
        <w:t xml:space="preserve">№ </w:t>
      </w:r>
      <w:r>
        <w:rPr>
          <w:szCs w:val="26"/>
        </w:rPr>
        <w:t>194</w:t>
      </w:r>
    </w:p>
    <w:p w:rsidR="001F5F15" w:rsidRDefault="001F5F15">
      <w:pPr>
        <w:ind w:right="-1" w:firstLine="0"/>
        <w:jc w:val="center"/>
        <w:rPr>
          <w:rFonts w:cs="Arial"/>
          <w:szCs w:val="26"/>
          <w:lang w:eastAsia="ru-RU" w:bidi="ar-SA"/>
        </w:rPr>
      </w:pPr>
    </w:p>
    <w:p w:rsidR="00000000" w:rsidRDefault="00CE0054" w:rsidP="001F5F15">
      <w:pPr>
        <w:ind w:right="-1" w:firstLine="0"/>
        <w:jc w:val="center"/>
        <w:rPr>
          <w:rFonts w:cs="Arial"/>
          <w:szCs w:val="26"/>
          <w:lang w:eastAsia="ru-RU" w:bidi="ar-SA"/>
        </w:rPr>
      </w:pPr>
      <w:r>
        <w:rPr>
          <w:rFonts w:cs="Arial"/>
          <w:szCs w:val="26"/>
          <w:lang w:eastAsia="ru-RU" w:bidi="ar-SA"/>
        </w:rPr>
        <w:t>Об утверждении схемы размещения нестационарных торг</w:t>
      </w:r>
      <w:r>
        <w:rPr>
          <w:rFonts w:cs="Arial"/>
          <w:szCs w:val="26"/>
          <w:lang w:eastAsia="ru-RU" w:bidi="ar-SA"/>
        </w:rPr>
        <w:t xml:space="preserve">овых объектов на территории </w:t>
      </w:r>
      <w:r>
        <w:rPr>
          <w:rFonts w:cs="Arial"/>
          <w:szCs w:val="26"/>
          <w:lang w:eastAsia="ru-RU" w:bidi="ar-SA"/>
        </w:rPr>
        <w:t>Уватского муниципального района»</w:t>
      </w:r>
    </w:p>
    <w:p w:rsidR="001F5F15" w:rsidRPr="00670398" w:rsidRDefault="001F5F15" w:rsidP="00670398">
      <w:pPr>
        <w:ind w:right="-1" w:firstLine="0"/>
        <w:rPr>
          <w:rFonts w:cs="Arial"/>
          <w:sz w:val="22"/>
          <w:szCs w:val="22"/>
          <w:lang w:eastAsia="ru-RU" w:bidi="ar-SA"/>
        </w:rPr>
      </w:pPr>
    </w:p>
    <w:p w:rsidR="001F5F15" w:rsidRPr="00670398" w:rsidRDefault="001F5F15" w:rsidP="001F5F15">
      <w:pPr>
        <w:ind w:right="-1" w:firstLine="0"/>
        <w:jc w:val="center"/>
        <w:rPr>
          <w:rFonts w:cs="Arial"/>
          <w:color w:val="0070C0"/>
          <w:sz w:val="22"/>
          <w:szCs w:val="22"/>
          <w:lang w:eastAsia="ru-RU" w:bidi="ar-SA"/>
        </w:rPr>
      </w:pPr>
      <w:r w:rsidRPr="00670398">
        <w:rPr>
          <w:rFonts w:cs="Arial"/>
          <w:color w:val="0070C0"/>
          <w:sz w:val="22"/>
          <w:szCs w:val="22"/>
          <w:lang w:eastAsia="ru-RU" w:bidi="ar-SA"/>
        </w:rPr>
        <w:t>(в ред. постановлений Администрации Уватского муниципального района</w:t>
      </w:r>
    </w:p>
    <w:p w:rsidR="001F5F15" w:rsidRPr="00670398" w:rsidRDefault="001F5F15" w:rsidP="001F5F15">
      <w:pPr>
        <w:ind w:right="-1" w:firstLine="0"/>
        <w:jc w:val="center"/>
        <w:rPr>
          <w:rFonts w:cs="Arial"/>
          <w:color w:val="0070C0"/>
          <w:sz w:val="22"/>
          <w:szCs w:val="22"/>
          <w:lang w:eastAsia="ru-RU" w:bidi="ar-SA"/>
        </w:rPr>
      </w:pPr>
      <w:r w:rsidRPr="00670398">
        <w:rPr>
          <w:rFonts w:cs="Arial"/>
          <w:color w:val="0070C0"/>
          <w:sz w:val="22"/>
          <w:szCs w:val="22"/>
          <w:lang w:eastAsia="ru-RU" w:bidi="ar-SA"/>
        </w:rPr>
        <w:t>от 18.07.2017 № 130, от 12.09.2017 № 162, от 21.11.2017 № 220,</w:t>
      </w:r>
    </w:p>
    <w:p w:rsidR="001F5F15" w:rsidRPr="00670398" w:rsidRDefault="001F5F15" w:rsidP="001F5F15">
      <w:pPr>
        <w:ind w:right="-1" w:firstLine="0"/>
        <w:jc w:val="center"/>
        <w:rPr>
          <w:rFonts w:cs="Arial"/>
          <w:color w:val="0070C0"/>
          <w:sz w:val="22"/>
          <w:szCs w:val="22"/>
          <w:lang w:eastAsia="ru-RU" w:bidi="ar-SA"/>
        </w:rPr>
      </w:pPr>
      <w:r w:rsidRPr="00670398">
        <w:rPr>
          <w:rFonts w:cs="Arial"/>
          <w:color w:val="0070C0"/>
          <w:sz w:val="22"/>
          <w:szCs w:val="22"/>
          <w:lang w:eastAsia="ru-RU" w:bidi="ar-SA"/>
        </w:rPr>
        <w:t>от 05.12.2017 № 228, от 15.09.2020 № 272)</w:t>
      </w:r>
    </w:p>
    <w:p w:rsidR="001F5F15" w:rsidRPr="00670398" w:rsidRDefault="001F5F15" w:rsidP="001F5F15">
      <w:pPr>
        <w:pStyle w:val="ConsPlusNormal"/>
        <w:ind w:firstLine="540"/>
        <w:jc w:val="both"/>
        <w:rPr>
          <w:rFonts w:ascii="Arial" w:hAnsi="Arial" w:cs="Arial"/>
          <w:sz w:val="22"/>
          <w:szCs w:val="22"/>
        </w:rPr>
      </w:pPr>
    </w:p>
    <w:p w:rsidR="001F5F15" w:rsidRPr="001F5F15" w:rsidRDefault="001F5F15" w:rsidP="001F5F15">
      <w:pPr>
        <w:pStyle w:val="ConsPlusNormal"/>
        <w:ind w:firstLine="540"/>
        <w:jc w:val="both"/>
        <w:rPr>
          <w:rFonts w:ascii="Arial" w:hAnsi="Arial" w:cs="Arial"/>
          <w:szCs w:val="24"/>
        </w:rPr>
      </w:pPr>
      <w:r w:rsidRPr="001F5F15">
        <w:rPr>
          <w:rFonts w:ascii="Arial" w:hAnsi="Arial" w:cs="Arial"/>
          <w:szCs w:val="24"/>
        </w:rPr>
        <w:t xml:space="preserve">В соответствии со </w:t>
      </w:r>
      <w:hyperlink r:id="rId8" w:history="1">
        <w:r w:rsidRPr="001F5F15">
          <w:rPr>
            <w:rFonts w:ascii="Arial" w:hAnsi="Arial" w:cs="Arial"/>
            <w:szCs w:val="24"/>
          </w:rPr>
          <w:t>статьей 10</w:t>
        </w:r>
      </w:hyperlink>
      <w:r w:rsidRPr="001F5F15">
        <w:rPr>
          <w:rFonts w:ascii="Arial" w:hAnsi="Arial" w:cs="Arial"/>
          <w:szCs w:val="24"/>
        </w:rPr>
        <w:t xml:space="preserve"> Федерального закона от 28.12.2009 N 381-ФЗ "Об основах государственного регулирования торговой деятельности в Российской Федерации", </w:t>
      </w:r>
      <w:hyperlink r:id="rId9" w:history="1">
        <w:r w:rsidRPr="001F5F15">
          <w:rPr>
            <w:rFonts w:ascii="Arial" w:hAnsi="Arial" w:cs="Arial"/>
            <w:szCs w:val="24"/>
          </w:rPr>
          <w:t>статьей 12</w:t>
        </w:r>
      </w:hyperlink>
      <w:r w:rsidRPr="001F5F15">
        <w:rPr>
          <w:rFonts w:ascii="Arial" w:hAnsi="Arial" w:cs="Arial"/>
          <w:szCs w:val="24"/>
        </w:rPr>
        <w:t xml:space="preserve"> Закона Тюменской области от 05.07.2001 N 354 "О регулировании торговой деятельности в Тюменской </w:t>
      </w:r>
      <w:bookmarkStart w:id="0" w:name="_GoBack"/>
      <w:bookmarkEnd w:id="0"/>
      <w:r w:rsidRPr="001F5F15">
        <w:rPr>
          <w:rFonts w:ascii="Arial" w:hAnsi="Arial" w:cs="Arial"/>
          <w:szCs w:val="24"/>
        </w:rPr>
        <w:t xml:space="preserve">области", </w:t>
      </w:r>
      <w:hyperlink r:id="rId10" w:history="1">
        <w:r w:rsidRPr="001F5F15">
          <w:rPr>
            <w:rFonts w:ascii="Arial" w:hAnsi="Arial" w:cs="Arial"/>
            <w:szCs w:val="24"/>
          </w:rPr>
          <w:t>постановлением</w:t>
        </w:r>
      </w:hyperlink>
      <w:r w:rsidRPr="001F5F15">
        <w:rPr>
          <w:rFonts w:ascii="Arial" w:hAnsi="Arial" w:cs="Arial"/>
          <w:szCs w:val="24"/>
        </w:rPr>
        <w:t xml:space="preserve"> Правительства Тюменской области от 17.12.2010 N 361-п "О порядке разработки и утверждения органами местного самоуправления схем размещения нестационарных торговых объектов":</w:t>
      </w:r>
    </w:p>
    <w:p w:rsidR="001F5F15" w:rsidRPr="001F5F15" w:rsidRDefault="001F5F15" w:rsidP="001F5F15">
      <w:pPr>
        <w:pStyle w:val="ConsPlusNormal"/>
        <w:spacing w:before="220"/>
        <w:ind w:firstLine="540"/>
        <w:jc w:val="both"/>
        <w:rPr>
          <w:rFonts w:ascii="Arial" w:hAnsi="Arial" w:cs="Arial"/>
          <w:szCs w:val="24"/>
        </w:rPr>
      </w:pPr>
      <w:r w:rsidRPr="001F5F15">
        <w:rPr>
          <w:rFonts w:ascii="Arial" w:hAnsi="Arial" w:cs="Arial"/>
          <w:szCs w:val="24"/>
        </w:rPr>
        <w:t xml:space="preserve">1. Утвердить </w:t>
      </w:r>
      <w:hyperlink w:anchor="P36" w:history="1">
        <w:r w:rsidRPr="001F5F15">
          <w:rPr>
            <w:rFonts w:ascii="Arial" w:hAnsi="Arial" w:cs="Arial"/>
            <w:szCs w:val="24"/>
          </w:rPr>
          <w:t>схему</w:t>
        </w:r>
      </w:hyperlink>
      <w:r w:rsidRPr="001F5F15">
        <w:rPr>
          <w:rFonts w:ascii="Arial" w:hAnsi="Arial" w:cs="Arial"/>
          <w:szCs w:val="24"/>
        </w:rPr>
        <w:t xml:space="preserve"> размещения нестационарных торговых объектов на территории Уватского муниципального района согласно приложению к настоящему постановлению.</w:t>
      </w:r>
    </w:p>
    <w:p w:rsidR="001F5F15" w:rsidRPr="001F5F15" w:rsidRDefault="001F5F15" w:rsidP="001F5F15">
      <w:pPr>
        <w:pStyle w:val="ConsPlusNormal"/>
        <w:jc w:val="both"/>
        <w:rPr>
          <w:rFonts w:ascii="Arial" w:hAnsi="Arial" w:cs="Arial"/>
          <w:szCs w:val="24"/>
        </w:rPr>
      </w:pPr>
      <w:r w:rsidRPr="001F5F15">
        <w:rPr>
          <w:rFonts w:ascii="Arial" w:hAnsi="Arial" w:cs="Arial"/>
          <w:szCs w:val="24"/>
        </w:rPr>
        <w:t xml:space="preserve">(в ред. </w:t>
      </w:r>
      <w:hyperlink r:id="rId11" w:history="1">
        <w:r w:rsidRPr="001F5F15">
          <w:rPr>
            <w:rFonts w:ascii="Arial" w:hAnsi="Arial" w:cs="Arial"/>
            <w:szCs w:val="24"/>
          </w:rPr>
          <w:t>постановления</w:t>
        </w:r>
      </w:hyperlink>
      <w:r w:rsidRPr="001F5F15">
        <w:rPr>
          <w:rFonts w:ascii="Arial" w:hAnsi="Arial" w:cs="Arial"/>
          <w:szCs w:val="24"/>
        </w:rPr>
        <w:t xml:space="preserve"> Администрации Уватского муниципального района от 12.09.2017 N 162)</w:t>
      </w:r>
    </w:p>
    <w:p w:rsidR="001F5F15" w:rsidRPr="001F5F15" w:rsidRDefault="001F5F15" w:rsidP="001F5F15">
      <w:pPr>
        <w:pStyle w:val="ConsPlusNormal"/>
        <w:spacing w:before="220"/>
        <w:ind w:firstLine="540"/>
        <w:jc w:val="both"/>
        <w:rPr>
          <w:rFonts w:ascii="Arial" w:hAnsi="Arial" w:cs="Arial"/>
          <w:szCs w:val="24"/>
        </w:rPr>
      </w:pPr>
      <w:r w:rsidRPr="001F5F15">
        <w:rPr>
          <w:rFonts w:ascii="Arial" w:hAnsi="Arial" w:cs="Arial"/>
          <w:szCs w:val="24"/>
        </w:rPr>
        <w:t>2. Начальнику отдела экономики и прогнозирования администрации Уватского муниципального района (Е.В. Давшевская) направить настоящее постановление в электронном виде в течение 5 рабочих дней со дня утверждения в Управление лицензирования и регулирования потребительского рынка Тюменской области для размещения на Официальном Портале органов государственной власти Тюменской области.</w:t>
      </w:r>
    </w:p>
    <w:p w:rsidR="001F5F15" w:rsidRPr="001F5F15" w:rsidRDefault="001F5F15" w:rsidP="001F5F15">
      <w:pPr>
        <w:pStyle w:val="ConsPlusNormal"/>
        <w:jc w:val="both"/>
        <w:rPr>
          <w:rFonts w:ascii="Arial" w:hAnsi="Arial" w:cs="Arial"/>
          <w:szCs w:val="24"/>
        </w:rPr>
      </w:pPr>
      <w:r w:rsidRPr="001F5F15">
        <w:rPr>
          <w:rFonts w:ascii="Arial" w:hAnsi="Arial" w:cs="Arial"/>
          <w:szCs w:val="24"/>
        </w:rPr>
        <w:t xml:space="preserve">(в ред. </w:t>
      </w:r>
      <w:hyperlink r:id="rId12" w:history="1">
        <w:r w:rsidRPr="001F5F15">
          <w:rPr>
            <w:rFonts w:ascii="Arial" w:hAnsi="Arial" w:cs="Arial"/>
            <w:szCs w:val="24"/>
          </w:rPr>
          <w:t>постановления</w:t>
        </w:r>
      </w:hyperlink>
      <w:r w:rsidRPr="001F5F15">
        <w:rPr>
          <w:rFonts w:ascii="Arial" w:hAnsi="Arial" w:cs="Arial"/>
          <w:szCs w:val="24"/>
        </w:rPr>
        <w:t xml:space="preserve"> Администрации Уватского муниципального района от 12.09.2017 N 162)</w:t>
      </w:r>
    </w:p>
    <w:p w:rsidR="001F5F15" w:rsidRPr="001F5F15" w:rsidRDefault="001F5F15" w:rsidP="001F5F15">
      <w:pPr>
        <w:pStyle w:val="ConsPlusNormal"/>
        <w:spacing w:before="220"/>
        <w:ind w:firstLine="540"/>
        <w:jc w:val="both"/>
        <w:rPr>
          <w:rFonts w:ascii="Arial" w:hAnsi="Arial" w:cs="Arial"/>
          <w:szCs w:val="24"/>
        </w:rPr>
      </w:pPr>
      <w:r w:rsidRPr="001F5F15">
        <w:rPr>
          <w:rFonts w:ascii="Arial" w:hAnsi="Arial" w:cs="Arial"/>
          <w:szCs w:val="24"/>
        </w:rPr>
        <w:t>3. Организационному отделу администрации Уватского муниципального района (Герасимова Е.Ю.) настоящее постановление:</w:t>
      </w:r>
    </w:p>
    <w:p w:rsidR="001F5F15" w:rsidRPr="001F5F15" w:rsidRDefault="001F5F15" w:rsidP="001F5F15">
      <w:pPr>
        <w:pStyle w:val="ConsPlusNormal"/>
        <w:spacing w:before="220"/>
        <w:ind w:firstLine="540"/>
        <w:jc w:val="both"/>
        <w:rPr>
          <w:rFonts w:ascii="Arial" w:hAnsi="Arial" w:cs="Arial"/>
          <w:szCs w:val="24"/>
        </w:rPr>
      </w:pPr>
      <w:r w:rsidRPr="001F5F15">
        <w:rPr>
          <w:rFonts w:ascii="Arial" w:hAnsi="Arial" w:cs="Arial"/>
          <w:szCs w:val="24"/>
        </w:rPr>
        <w:t>а) опубликовать в районной газете "Уватские известия";</w:t>
      </w:r>
    </w:p>
    <w:p w:rsidR="001F5F15" w:rsidRPr="001F5F15" w:rsidRDefault="001F5F15" w:rsidP="001F5F15">
      <w:pPr>
        <w:pStyle w:val="ConsPlusNormal"/>
        <w:spacing w:before="220"/>
        <w:ind w:firstLine="540"/>
        <w:jc w:val="both"/>
        <w:rPr>
          <w:rFonts w:ascii="Arial" w:hAnsi="Arial" w:cs="Arial"/>
          <w:szCs w:val="24"/>
        </w:rPr>
      </w:pPr>
      <w:r w:rsidRPr="001F5F15">
        <w:rPr>
          <w:rFonts w:ascii="Arial" w:hAnsi="Arial" w:cs="Arial"/>
          <w:szCs w:val="24"/>
        </w:rPr>
        <w:t>б) разместить на сайте Уватского муниципального района в сети Интернет.</w:t>
      </w:r>
    </w:p>
    <w:p w:rsidR="001F5F15" w:rsidRPr="001F5F15" w:rsidRDefault="001F5F15" w:rsidP="001F5F15">
      <w:pPr>
        <w:pStyle w:val="ConsPlusNormal"/>
        <w:spacing w:before="220"/>
        <w:ind w:firstLine="540"/>
        <w:jc w:val="both"/>
        <w:rPr>
          <w:rFonts w:ascii="Arial" w:hAnsi="Arial" w:cs="Arial"/>
          <w:szCs w:val="24"/>
        </w:rPr>
      </w:pPr>
      <w:r w:rsidRPr="001F5F15">
        <w:rPr>
          <w:rFonts w:ascii="Arial" w:hAnsi="Arial" w:cs="Arial"/>
          <w:szCs w:val="24"/>
        </w:rPr>
        <w:t>4. Настоящее постановление вступает в силу со дня его опубликования.</w:t>
      </w:r>
    </w:p>
    <w:p w:rsidR="001F5F15" w:rsidRPr="001F5F15" w:rsidRDefault="001F5F15" w:rsidP="001F5F15">
      <w:pPr>
        <w:pStyle w:val="ConsPlusNormal"/>
        <w:spacing w:before="220"/>
        <w:ind w:firstLine="540"/>
        <w:jc w:val="both"/>
        <w:rPr>
          <w:rFonts w:ascii="Arial" w:hAnsi="Arial" w:cs="Arial"/>
          <w:szCs w:val="24"/>
        </w:rPr>
      </w:pPr>
      <w:r w:rsidRPr="001F5F15">
        <w:rPr>
          <w:rFonts w:ascii="Arial" w:hAnsi="Arial" w:cs="Arial"/>
          <w:szCs w:val="24"/>
        </w:rPr>
        <w:t>5. Контроль за исполнением настоящего постановления оставляю за собой.</w:t>
      </w:r>
    </w:p>
    <w:p w:rsidR="001F5F15" w:rsidRPr="001F5F15" w:rsidRDefault="001F5F15" w:rsidP="001F5F15">
      <w:pPr>
        <w:pStyle w:val="ConsPlusNormal"/>
        <w:jc w:val="both"/>
        <w:rPr>
          <w:rFonts w:ascii="Arial" w:hAnsi="Arial" w:cs="Arial"/>
          <w:szCs w:val="24"/>
        </w:rPr>
      </w:pPr>
    </w:p>
    <w:p w:rsidR="001F5F15" w:rsidRDefault="001F5F15" w:rsidP="001F5F15">
      <w:pPr>
        <w:pStyle w:val="ConsPlusNormal"/>
        <w:rPr>
          <w:rFonts w:ascii="Arial" w:hAnsi="Arial" w:cs="Arial"/>
          <w:szCs w:val="24"/>
        </w:rPr>
      </w:pPr>
    </w:p>
    <w:p w:rsidR="001F5F15" w:rsidRDefault="001F5F15" w:rsidP="001F5F15">
      <w:pPr>
        <w:pStyle w:val="ConsPlusNormal"/>
        <w:rPr>
          <w:rFonts w:ascii="Arial" w:hAnsi="Arial" w:cs="Arial"/>
          <w:szCs w:val="24"/>
        </w:rPr>
      </w:pPr>
    </w:p>
    <w:p w:rsidR="00000000" w:rsidRPr="001F5F15" w:rsidRDefault="001F5F15" w:rsidP="001F5F15">
      <w:pPr>
        <w:pStyle w:val="ConsPlusNormal"/>
        <w:rPr>
          <w:rFonts w:ascii="Arial" w:hAnsi="Arial" w:cs="Arial"/>
          <w:szCs w:val="24"/>
        </w:rPr>
      </w:pPr>
      <w:r w:rsidRPr="001F5F15">
        <w:rPr>
          <w:rFonts w:ascii="Arial" w:hAnsi="Arial" w:cs="Arial"/>
          <w:szCs w:val="24"/>
        </w:rPr>
        <w:lastRenderedPageBreak/>
        <w:t>Первый заместитель главы</w:t>
      </w:r>
      <w:r>
        <w:rPr>
          <w:rFonts w:ascii="Arial" w:hAnsi="Arial" w:cs="Arial"/>
          <w:szCs w:val="24"/>
        </w:rPr>
        <w:t xml:space="preserve">                                                                   </w:t>
      </w:r>
      <w:r w:rsidRPr="001F5F15">
        <w:rPr>
          <w:rFonts w:ascii="Arial" w:hAnsi="Arial" w:cs="Arial"/>
          <w:szCs w:val="24"/>
        </w:rPr>
        <w:t>В.И.ЕЛИЗАРОВ</w:t>
      </w:r>
      <w:r w:rsidR="00CE0054" w:rsidRPr="001F5F15">
        <w:rPr>
          <w:rFonts w:ascii="Arial" w:hAnsi="Arial" w:cs="Arial"/>
          <w:szCs w:val="24"/>
        </w:rPr>
        <w:t xml:space="preserve">                                                                           </w:t>
      </w:r>
      <w:r w:rsidRPr="001F5F15">
        <w:rPr>
          <w:rFonts w:ascii="Arial" w:hAnsi="Arial" w:cs="Arial"/>
          <w:szCs w:val="24"/>
        </w:rPr>
        <w:t xml:space="preserve">                          </w:t>
      </w:r>
    </w:p>
    <w:p w:rsidR="00000000" w:rsidRPr="001F5F15" w:rsidRDefault="00CE0054">
      <w:pPr>
        <w:spacing w:before="220" w:after="160"/>
        <w:ind w:firstLine="540"/>
        <w:rPr>
          <w:rFonts w:cs="Arial"/>
          <w:sz w:val="24"/>
        </w:rPr>
      </w:pPr>
    </w:p>
    <w:p w:rsidR="00000000" w:rsidRDefault="00CE0054">
      <w:pPr>
        <w:pStyle w:val="ConsPlusNormal"/>
        <w:spacing w:before="280" w:after="160"/>
        <w:jc w:val="right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spacing w:before="280" w:after="160"/>
        <w:jc w:val="right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</w:pPr>
    </w:p>
    <w:p w:rsidR="00000000" w:rsidRDefault="00CE0054">
      <w:pPr>
        <w:sectPr w:rsidR="00000000">
          <w:headerReference w:type="default" r:id="rId13"/>
          <w:headerReference w:type="first" r:id="rId14"/>
          <w:pgSz w:w="11906" w:h="16838"/>
          <w:pgMar w:top="1194" w:right="567" w:bottom="668" w:left="1701" w:header="570" w:footer="720" w:gutter="0"/>
          <w:cols w:space="720"/>
          <w:docGrid w:linePitch="360"/>
        </w:sectPr>
      </w:pPr>
    </w:p>
    <w:tbl>
      <w:tblPr>
        <w:tblW w:w="0" w:type="auto"/>
        <w:tblInd w:w="67" w:type="dxa"/>
        <w:tblLayout w:type="fixed"/>
        <w:tblCellMar>
          <w:top w:w="102" w:type="dxa"/>
          <w:left w:w="67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0"/>
        <w:gridCol w:w="3614"/>
        <w:gridCol w:w="3069"/>
        <w:gridCol w:w="1466"/>
        <w:gridCol w:w="1308"/>
        <w:gridCol w:w="1308"/>
        <w:gridCol w:w="1535"/>
        <w:gridCol w:w="1970"/>
      </w:tblGrid>
      <w:tr w:rsidR="00000000">
        <w:tc>
          <w:tcPr>
            <w:tcW w:w="14790" w:type="dxa"/>
            <w:gridSpan w:val="8"/>
            <w:shd w:val="clear" w:color="auto" w:fill="auto"/>
          </w:tcPr>
          <w:p w:rsidR="001F5F15" w:rsidRPr="001F5F15" w:rsidRDefault="001F5F15" w:rsidP="001F5F15">
            <w:pPr>
              <w:pStyle w:val="ConsPlusNormal"/>
              <w:jc w:val="right"/>
              <w:rPr>
                <w:rFonts w:ascii="Arial" w:hAnsi="Arial"/>
                <w:sz w:val="26"/>
                <w:szCs w:val="26"/>
              </w:rPr>
            </w:pPr>
            <w:r w:rsidRPr="001F5F15">
              <w:rPr>
                <w:rFonts w:ascii="Arial" w:hAnsi="Arial"/>
                <w:sz w:val="26"/>
                <w:szCs w:val="26"/>
              </w:rPr>
              <w:lastRenderedPageBreak/>
              <w:t>Приложение</w:t>
            </w:r>
          </w:p>
          <w:p w:rsidR="001F5F15" w:rsidRPr="001F5F15" w:rsidRDefault="001F5F15" w:rsidP="001F5F15">
            <w:pPr>
              <w:pStyle w:val="ConsPlusNormal"/>
              <w:jc w:val="right"/>
              <w:rPr>
                <w:rFonts w:ascii="Arial" w:hAnsi="Arial"/>
                <w:sz w:val="26"/>
                <w:szCs w:val="26"/>
              </w:rPr>
            </w:pPr>
            <w:r w:rsidRPr="001F5F15">
              <w:rPr>
                <w:rFonts w:ascii="Arial" w:hAnsi="Arial"/>
                <w:sz w:val="26"/>
                <w:szCs w:val="26"/>
              </w:rPr>
              <w:t>к постановлению администрации</w:t>
            </w:r>
          </w:p>
          <w:p w:rsidR="001F5F15" w:rsidRPr="001F5F15" w:rsidRDefault="001F5F15" w:rsidP="001F5F15">
            <w:pPr>
              <w:pStyle w:val="ConsPlusNormal"/>
              <w:jc w:val="right"/>
              <w:rPr>
                <w:rFonts w:ascii="Arial" w:hAnsi="Arial"/>
                <w:sz w:val="26"/>
                <w:szCs w:val="26"/>
              </w:rPr>
            </w:pPr>
            <w:r w:rsidRPr="001F5F15">
              <w:rPr>
                <w:rFonts w:ascii="Arial" w:hAnsi="Arial"/>
                <w:sz w:val="26"/>
                <w:szCs w:val="26"/>
              </w:rPr>
              <w:t>Уватского муниципального района</w:t>
            </w:r>
          </w:p>
          <w:p w:rsidR="00000000" w:rsidRDefault="001F5F15" w:rsidP="001F5F15">
            <w:pPr>
              <w:pStyle w:val="ConsPlusNormal"/>
              <w:jc w:val="right"/>
              <w:rPr>
                <w:rFonts w:ascii="Arial" w:hAnsi="Arial"/>
                <w:sz w:val="26"/>
                <w:szCs w:val="26"/>
              </w:rPr>
            </w:pPr>
            <w:r w:rsidRPr="001F5F15">
              <w:rPr>
                <w:rFonts w:ascii="Arial" w:hAnsi="Arial"/>
                <w:sz w:val="26"/>
                <w:szCs w:val="26"/>
              </w:rPr>
              <w:t xml:space="preserve">от 23 октября 2015 г. </w:t>
            </w:r>
            <w:r>
              <w:rPr>
                <w:rFonts w:ascii="Arial" w:hAnsi="Arial"/>
                <w:sz w:val="26"/>
                <w:szCs w:val="26"/>
              </w:rPr>
              <w:t xml:space="preserve">№ </w:t>
            </w:r>
            <w:r w:rsidRPr="001F5F15">
              <w:rPr>
                <w:rFonts w:ascii="Arial" w:hAnsi="Arial"/>
                <w:sz w:val="26"/>
                <w:szCs w:val="26"/>
              </w:rPr>
              <w:t>194</w:t>
            </w:r>
          </w:p>
          <w:p w:rsidR="00670398" w:rsidRDefault="00670398" w:rsidP="001F5F15">
            <w:pPr>
              <w:pStyle w:val="ConsPlusNormal"/>
              <w:jc w:val="right"/>
              <w:rPr>
                <w:rFonts w:ascii="Arial" w:hAnsi="Arial"/>
                <w:sz w:val="26"/>
                <w:szCs w:val="26"/>
              </w:rPr>
            </w:pPr>
          </w:p>
          <w:p w:rsidR="001F5F15" w:rsidRPr="00670398" w:rsidRDefault="00670398" w:rsidP="001F5F15">
            <w:pPr>
              <w:pStyle w:val="ConsPlusNormal"/>
              <w:jc w:val="center"/>
              <w:rPr>
                <w:color w:val="0070C0"/>
              </w:rPr>
            </w:pPr>
            <w:r w:rsidRPr="00670398">
              <w:rPr>
                <w:color w:val="0070C0"/>
                <w:sz w:val="22"/>
              </w:rPr>
              <w:t xml:space="preserve"> </w:t>
            </w:r>
            <w:r w:rsidR="001F5F15" w:rsidRPr="00670398">
              <w:rPr>
                <w:color w:val="0070C0"/>
                <w:sz w:val="22"/>
              </w:rPr>
              <w:t xml:space="preserve">(в ред. </w:t>
            </w:r>
            <w:hyperlink r:id="rId15" w:history="1">
              <w:r w:rsidR="001F5F15" w:rsidRPr="00670398">
                <w:rPr>
                  <w:color w:val="0070C0"/>
                  <w:sz w:val="22"/>
                </w:rPr>
                <w:t>постановления</w:t>
              </w:r>
            </w:hyperlink>
            <w:r w:rsidR="001F5F15" w:rsidRPr="00670398">
              <w:rPr>
                <w:color w:val="0070C0"/>
                <w:sz w:val="22"/>
              </w:rPr>
              <w:t xml:space="preserve"> Администрации Уватского муниципального района</w:t>
            </w:r>
          </w:p>
          <w:p w:rsidR="001F5F15" w:rsidRPr="00670398" w:rsidRDefault="001F5F15" w:rsidP="001F5F15">
            <w:pPr>
              <w:pStyle w:val="ConsPlusNormal"/>
              <w:jc w:val="center"/>
              <w:rPr>
                <w:color w:val="0070C0"/>
                <w:sz w:val="22"/>
              </w:rPr>
            </w:pPr>
            <w:r w:rsidRPr="00670398">
              <w:rPr>
                <w:color w:val="0070C0"/>
                <w:sz w:val="22"/>
              </w:rPr>
              <w:t xml:space="preserve">от 15.09.2020 </w:t>
            </w:r>
            <w:r w:rsidRPr="00670398">
              <w:rPr>
                <w:color w:val="0070C0"/>
                <w:sz w:val="22"/>
              </w:rPr>
              <w:t>№</w:t>
            </w:r>
            <w:r w:rsidRPr="00670398">
              <w:rPr>
                <w:color w:val="0070C0"/>
                <w:sz w:val="22"/>
              </w:rPr>
              <w:t xml:space="preserve"> 272)</w:t>
            </w:r>
          </w:p>
          <w:p w:rsidR="001F5F15" w:rsidRDefault="001F5F15" w:rsidP="001F5F15">
            <w:pPr>
              <w:pStyle w:val="ConsPlusNormal"/>
              <w:jc w:val="center"/>
              <w:rPr>
                <w:rFonts w:ascii="Arial" w:hAnsi="Arial"/>
                <w:sz w:val="26"/>
                <w:szCs w:val="26"/>
              </w:rPr>
            </w:pPr>
          </w:p>
          <w:p w:rsidR="00000000" w:rsidRDefault="00CE0054">
            <w:pPr>
              <w:pStyle w:val="ConsPlusTitle"/>
              <w:jc w:val="center"/>
            </w:pPr>
            <w:bookmarkStart w:id="1" w:name="P35"/>
            <w:bookmarkEnd w:id="1"/>
            <w:r>
              <w:rPr>
                <w:rFonts w:ascii="Arial" w:hAnsi="Arial"/>
                <w:sz w:val="26"/>
                <w:szCs w:val="26"/>
              </w:rPr>
              <w:t>СХЕМА</w:t>
            </w:r>
          </w:p>
          <w:p w:rsidR="00000000" w:rsidRDefault="00CE0054">
            <w:pPr>
              <w:pStyle w:val="ConsPlusTitle"/>
              <w:jc w:val="center"/>
            </w:pPr>
            <w:r>
              <w:rPr>
                <w:rFonts w:ascii="Arial" w:hAnsi="Arial"/>
                <w:sz w:val="26"/>
                <w:szCs w:val="26"/>
              </w:rPr>
              <w:t>размещения нестационарных торговых объектов</w:t>
            </w:r>
          </w:p>
          <w:p w:rsidR="00000000" w:rsidRDefault="00CE0054">
            <w:pPr>
              <w:pStyle w:val="ConsPlusTitle"/>
              <w:jc w:val="center"/>
            </w:pPr>
            <w:r>
              <w:rPr>
                <w:rFonts w:ascii="Arial" w:hAnsi="Arial"/>
                <w:sz w:val="26"/>
                <w:szCs w:val="26"/>
              </w:rPr>
              <w:t>на территории Уватского муниципального района</w:t>
            </w:r>
          </w:p>
          <w:p w:rsidR="00000000" w:rsidRDefault="00CE0054">
            <w:pPr>
              <w:pStyle w:val="ConsPlusTitle"/>
              <w:jc w:val="center"/>
              <w:rPr>
                <w:rFonts w:ascii="Arial" w:hAnsi="Arial"/>
                <w:sz w:val="26"/>
                <w:szCs w:val="26"/>
              </w:rPr>
            </w:pPr>
          </w:p>
        </w:tc>
      </w:tr>
      <w:tr w:rsidR="00000000">
        <w:tc>
          <w:tcPr>
            <w:tcW w:w="52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Cs w:val="24"/>
              </w:rPr>
              <w:t>№</w:t>
            </w:r>
            <w:r>
              <w:rPr>
                <w:rFonts w:ascii="Arial" w:hAnsi="Arial"/>
                <w:szCs w:val="24"/>
              </w:rPr>
              <w:t xml:space="preserve"> </w:t>
            </w:r>
            <w:r>
              <w:rPr>
                <w:rFonts w:ascii="Arial" w:hAnsi="Arial"/>
                <w:szCs w:val="24"/>
              </w:rPr>
              <w:t>п/п</w:t>
            </w:r>
          </w:p>
        </w:tc>
        <w:tc>
          <w:tcPr>
            <w:tcW w:w="361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Cs w:val="24"/>
              </w:rPr>
              <w:t>Местонахождение н</w:t>
            </w:r>
            <w:r>
              <w:rPr>
                <w:rFonts w:ascii="Arial" w:hAnsi="Arial"/>
                <w:szCs w:val="24"/>
              </w:rPr>
              <w:t>естационарного торгового объекта</w:t>
            </w:r>
          </w:p>
        </w:tc>
        <w:tc>
          <w:tcPr>
            <w:tcW w:w="30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Cs w:val="24"/>
              </w:rPr>
              <w:t>Целевое (функциональное) назначение нестационарного торгового объекта</w:t>
            </w:r>
          </w:p>
        </w:tc>
        <w:tc>
          <w:tcPr>
            <w:tcW w:w="146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Cs w:val="24"/>
              </w:rPr>
              <w:t>Тип и вид нестационарного торгового объекта</w:t>
            </w:r>
          </w:p>
        </w:tc>
        <w:tc>
          <w:tcPr>
            <w:tcW w:w="415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Cs w:val="24"/>
              </w:rPr>
              <w:t>Параметры и характеристика нестационарного торгового объекта</w:t>
            </w:r>
          </w:p>
        </w:tc>
        <w:tc>
          <w:tcPr>
            <w:tcW w:w="197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Cs w:val="24"/>
              </w:rPr>
              <w:t xml:space="preserve">Период функционирования </w:t>
            </w:r>
            <w:r>
              <w:rPr>
                <w:rFonts w:ascii="Arial" w:hAnsi="Arial"/>
                <w:szCs w:val="24"/>
              </w:rPr>
              <w:t>нестационарного торговог</w:t>
            </w:r>
            <w:r>
              <w:rPr>
                <w:rFonts w:ascii="Arial" w:hAnsi="Arial"/>
                <w:szCs w:val="24"/>
              </w:rPr>
              <w:t>о объекта</w:t>
            </w:r>
          </w:p>
        </w:tc>
      </w:tr>
      <w:tr w:rsidR="00000000">
        <w:tc>
          <w:tcPr>
            <w:tcW w:w="52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/>
        </w:tc>
        <w:tc>
          <w:tcPr>
            <w:tcW w:w="361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/>
        </w:tc>
        <w:tc>
          <w:tcPr>
            <w:tcW w:w="30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/>
        </w:tc>
        <w:tc>
          <w:tcPr>
            <w:tcW w:w="146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/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Cs w:val="24"/>
              </w:rPr>
              <w:t>Площадь, кв. м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Cs w:val="24"/>
              </w:rPr>
              <w:t>Количество этажей</w:t>
            </w:r>
          </w:p>
        </w:tc>
        <w:tc>
          <w:tcPr>
            <w:tcW w:w="153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Cs w:val="24"/>
              </w:rPr>
              <w:t>Высота, м</w:t>
            </w:r>
          </w:p>
        </w:tc>
        <w:tc>
          <w:tcPr>
            <w:tcW w:w="197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/>
        </w:tc>
      </w:tr>
      <w:tr w:rsidR="00000000">
        <w:tc>
          <w:tcPr>
            <w:tcW w:w="14790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Уватское сельское поселение</w:t>
            </w:r>
          </w:p>
        </w:tc>
      </w:tr>
      <w:tr w:rsidR="00000000">
        <w:tc>
          <w:tcPr>
            <w:tcW w:w="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1.</w:t>
            </w:r>
          </w:p>
        </w:tc>
        <w:tc>
          <w:tcPr>
            <w:tcW w:w="3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с. Уват, ул. Новоселов, 2в</w:t>
            </w:r>
          </w:p>
        </w:tc>
        <w:tc>
          <w:tcPr>
            <w:tcW w:w="3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Продовольственные товары</w:t>
            </w:r>
          </w:p>
        </w:tc>
        <w:tc>
          <w:tcPr>
            <w:tcW w:w="1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Торговый павильон</w:t>
            </w:r>
          </w:p>
        </w:tc>
        <w:tc>
          <w:tcPr>
            <w:tcW w:w="1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30</w:t>
            </w:r>
          </w:p>
        </w:tc>
        <w:tc>
          <w:tcPr>
            <w:tcW w:w="1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</w:t>
            </w:r>
          </w:p>
        </w:tc>
        <w:tc>
          <w:tcPr>
            <w:tcW w:w="1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не более 5</w:t>
            </w:r>
          </w:p>
        </w:tc>
        <w:tc>
          <w:tcPr>
            <w:tcW w:w="1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В течение года</w:t>
            </w:r>
          </w:p>
        </w:tc>
      </w:tr>
      <w:tr w:rsidR="00000000">
        <w:tc>
          <w:tcPr>
            <w:tcW w:w="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2.</w:t>
            </w:r>
          </w:p>
        </w:tc>
        <w:tc>
          <w:tcPr>
            <w:tcW w:w="3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с. Уват, ул. Ленина, 86а</w:t>
            </w:r>
          </w:p>
        </w:tc>
        <w:tc>
          <w:tcPr>
            <w:tcW w:w="3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Продовольственные товары</w:t>
            </w:r>
          </w:p>
        </w:tc>
        <w:tc>
          <w:tcPr>
            <w:tcW w:w="1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 xml:space="preserve">Торговый </w:t>
            </w:r>
            <w:r>
              <w:rPr>
                <w:rFonts w:ascii="Arial" w:hAnsi="Arial"/>
                <w:sz w:val="26"/>
                <w:szCs w:val="26"/>
              </w:rPr>
              <w:t>павильон</w:t>
            </w:r>
          </w:p>
        </w:tc>
        <w:tc>
          <w:tcPr>
            <w:tcW w:w="1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32</w:t>
            </w:r>
          </w:p>
        </w:tc>
        <w:tc>
          <w:tcPr>
            <w:tcW w:w="1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</w:t>
            </w:r>
          </w:p>
        </w:tc>
        <w:tc>
          <w:tcPr>
            <w:tcW w:w="1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не более 5</w:t>
            </w:r>
          </w:p>
        </w:tc>
        <w:tc>
          <w:tcPr>
            <w:tcW w:w="1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В течение года</w:t>
            </w:r>
          </w:p>
        </w:tc>
      </w:tr>
      <w:tr w:rsidR="00000000">
        <w:tc>
          <w:tcPr>
            <w:tcW w:w="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3.</w:t>
            </w:r>
          </w:p>
        </w:tc>
        <w:tc>
          <w:tcPr>
            <w:tcW w:w="3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с. Уват, ул. Победы, 17б</w:t>
            </w:r>
          </w:p>
        </w:tc>
        <w:tc>
          <w:tcPr>
            <w:tcW w:w="3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Непродовольственные товары</w:t>
            </w:r>
          </w:p>
        </w:tc>
        <w:tc>
          <w:tcPr>
            <w:tcW w:w="1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Торговый павильон</w:t>
            </w:r>
          </w:p>
        </w:tc>
        <w:tc>
          <w:tcPr>
            <w:tcW w:w="1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60</w:t>
            </w:r>
          </w:p>
        </w:tc>
        <w:tc>
          <w:tcPr>
            <w:tcW w:w="1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</w:t>
            </w:r>
          </w:p>
        </w:tc>
        <w:tc>
          <w:tcPr>
            <w:tcW w:w="1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не более 5</w:t>
            </w:r>
          </w:p>
        </w:tc>
        <w:tc>
          <w:tcPr>
            <w:tcW w:w="1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В течение года</w:t>
            </w:r>
          </w:p>
        </w:tc>
      </w:tr>
      <w:tr w:rsidR="00000000">
        <w:tc>
          <w:tcPr>
            <w:tcW w:w="5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4</w:t>
            </w:r>
            <w:r>
              <w:rPr>
                <w:rFonts w:ascii="Arial" w:hAnsi="Arial"/>
                <w:sz w:val="26"/>
                <w:szCs w:val="26"/>
              </w:rPr>
              <w:t>.</w:t>
            </w:r>
          </w:p>
        </w:tc>
        <w:tc>
          <w:tcPr>
            <w:tcW w:w="3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с. Уват, ул. Чапаева, 2</w:t>
            </w:r>
          </w:p>
        </w:tc>
        <w:tc>
          <w:tcPr>
            <w:tcW w:w="30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Смешанные товары</w:t>
            </w:r>
          </w:p>
        </w:tc>
        <w:tc>
          <w:tcPr>
            <w:tcW w:w="146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 xml:space="preserve">Торговый </w:t>
            </w:r>
            <w:r>
              <w:rPr>
                <w:rFonts w:ascii="Arial" w:hAnsi="Arial"/>
                <w:sz w:val="26"/>
                <w:szCs w:val="26"/>
              </w:rPr>
              <w:lastRenderedPageBreak/>
              <w:t>павильон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lastRenderedPageBreak/>
              <w:t>8,75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</w:t>
            </w:r>
          </w:p>
        </w:tc>
        <w:tc>
          <w:tcPr>
            <w:tcW w:w="15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не более 5</w:t>
            </w:r>
          </w:p>
        </w:tc>
        <w:tc>
          <w:tcPr>
            <w:tcW w:w="19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В течение года</w:t>
            </w:r>
          </w:p>
        </w:tc>
      </w:tr>
      <w:tr w:rsidR="00000000">
        <w:trPr>
          <w:trHeight w:val="854"/>
        </w:trPr>
        <w:tc>
          <w:tcPr>
            <w:tcW w:w="5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5.</w:t>
            </w:r>
          </w:p>
        </w:tc>
        <w:tc>
          <w:tcPr>
            <w:tcW w:w="3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с. Уват, ул</w:t>
            </w:r>
            <w:r>
              <w:rPr>
                <w:rFonts w:ascii="Arial" w:hAnsi="Arial"/>
                <w:sz w:val="26"/>
                <w:szCs w:val="26"/>
              </w:rPr>
              <w:t xml:space="preserve">. Новоселов, 2г </w:t>
            </w:r>
            <w:r>
              <w:rPr>
                <w:rFonts w:ascii="Arial" w:hAnsi="Arial"/>
                <w:sz w:val="26"/>
                <w:szCs w:val="26"/>
              </w:rPr>
              <w:t xml:space="preserve"> </w:t>
            </w:r>
            <w:r>
              <w:rPr>
                <w:rFonts w:ascii="Arial" w:hAnsi="Arial"/>
                <w:sz w:val="26"/>
                <w:szCs w:val="26"/>
              </w:rPr>
              <w:t>(приложени</w:t>
            </w:r>
            <w:r>
              <w:rPr>
                <w:rFonts w:ascii="Arial" w:hAnsi="Arial"/>
                <w:sz w:val="26"/>
                <w:szCs w:val="26"/>
              </w:rPr>
              <w:t>е</w:t>
            </w:r>
            <w:r>
              <w:rPr>
                <w:rFonts w:ascii="Arial" w:hAnsi="Arial"/>
                <w:sz w:val="26"/>
                <w:szCs w:val="26"/>
              </w:rPr>
              <w:t xml:space="preserve">  </w:t>
            </w:r>
            <w:r>
              <w:rPr>
                <w:rFonts w:ascii="Arial" w:hAnsi="Arial"/>
                <w:sz w:val="26"/>
                <w:szCs w:val="26"/>
              </w:rPr>
              <w:t xml:space="preserve">№ </w:t>
            </w:r>
            <w:r>
              <w:rPr>
                <w:rFonts w:ascii="Arial" w:hAnsi="Arial"/>
                <w:sz w:val="26"/>
                <w:szCs w:val="26"/>
              </w:rPr>
              <w:t>1</w:t>
            </w:r>
            <w:r>
              <w:rPr>
                <w:rFonts w:ascii="Arial" w:hAnsi="Arial"/>
                <w:sz w:val="26"/>
                <w:szCs w:val="26"/>
              </w:rPr>
              <w:t xml:space="preserve"> к</w:t>
            </w:r>
            <w:r>
              <w:rPr>
                <w:rFonts w:ascii="Arial" w:hAnsi="Arial"/>
                <w:sz w:val="26"/>
                <w:szCs w:val="26"/>
              </w:rPr>
              <w:t xml:space="preserve"> Схеме)</w:t>
            </w:r>
          </w:p>
        </w:tc>
        <w:tc>
          <w:tcPr>
            <w:tcW w:w="30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Смешанные товары</w:t>
            </w:r>
          </w:p>
        </w:tc>
        <w:tc>
          <w:tcPr>
            <w:tcW w:w="146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Торговый павильон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80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</w:t>
            </w:r>
          </w:p>
        </w:tc>
        <w:tc>
          <w:tcPr>
            <w:tcW w:w="15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 xml:space="preserve">не более </w:t>
            </w:r>
            <w:r>
              <w:rPr>
                <w:rFonts w:ascii="Arial" w:hAnsi="Arial"/>
                <w:sz w:val="26"/>
                <w:szCs w:val="26"/>
              </w:rPr>
              <w:t>4</w:t>
            </w:r>
          </w:p>
        </w:tc>
        <w:tc>
          <w:tcPr>
            <w:tcW w:w="19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В течение года</w:t>
            </w:r>
          </w:p>
        </w:tc>
      </w:tr>
      <w:tr w:rsidR="00000000">
        <w:tc>
          <w:tcPr>
            <w:tcW w:w="14790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Соровое сельское поселение</w:t>
            </w:r>
          </w:p>
        </w:tc>
      </w:tr>
      <w:tr w:rsidR="00000000">
        <w:tc>
          <w:tcPr>
            <w:tcW w:w="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6</w:t>
            </w:r>
            <w:r>
              <w:rPr>
                <w:rFonts w:ascii="Arial" w:hAnsi="Arial"/>
                <w:sz w:val="26"/>
                <w:szCs w:val="26"/>
              </w:rPr>
              <w:t>.</w:t>
            </w:r>
          </w:p>
        </w:tc>
        <w:tc>
          <w:tcPr>
            <w:tcW w:w="3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п. Демьянка, ул. Лесная, 2а</w:t>
            </w:r>
          </w:p>
        </w:tc>
        <w:tc>
          <w:tcPr>
            <w:tcW w:w="3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Непродовольственные товары</w:t>
            </w:r>
          </w:p>
        </w:tc>
        <w:tc>
          <w:tcPr>
            <w:tcW w:w="1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Торговый павильон</w:t>
            </w:r>
          </w:p>
        </w:tc>
        <w:tc>
          <w:tcPr>
            <w:tcW w:w="1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58</w:t>
            </w:r>
          </w:p>
        </w:tc>
        <w:tc>
          <w:tcPr>
            <w:tcW w:w="1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</w:t>
            </w:r>
          </w:p>
        </w:tc>
        <w:tc>
          <w:tcPr>
            <w:tcW w:w="1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не более 5</w:t>
            </w:r>
          </w:p>
        </w:tc>
        <w:tc>
          <w:tcPr>
            <w:tcW w:w="1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В течение года</w:t>
            </w:r>
          </w:p>
        </w:tc>
      </w:tr>
      <w:tr w:rsidR="00000000">
        <w:tc>
          <w:tcPr>
            <w:tcW w:w="52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7</w:t>
            </w:r>
            <w:r>
              <w:rPr>
                <w:rFonts w:ascii="Arial" w:hAnsi="Arial"/>
                <w:sz w:val="26"/>
                <w:szCs w:val="26"/>
              </w:rPr>
              <w:t>.</w:t>
            </w:r>
          </w:p>
        </w:tc>
        <w:tc>
          <w:tcPr>
            <w:tcW w:w="361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п. Демь</w:t>
            </w:r>
            <w:r>
              <w:rPr>
                <w:rFonts w:ascii="Arial" w:hAnsi="Arial"/>
                <w:sz w:val="26"/>
                <w:szCs w:val="26"/>
              </w:rPr>
              <w:t xml:space="preserve">янка, </w:t>
            </w:r>
            <w:r>
              <w:rPr>
                <w:rFonts w:ascii="Arial" w:hAnsi="Arial"/>
                <w:sz w:val="26"/>
                <w:szCs w:val="26"/>
              </w:rPr>
              <w:t xml:space="preserve">мкр. </w:t>
            </w:r>
            <w:r>
              <w:rPr>
                <w:rFonts w:ascii="Arial" w:hAnsi="Arial"/>
                <w:sz w:val="26"/>
                <w:szCs w:val="26"/>
              </w:rPr>
              <w:t>Железнодорожн</w:t>
            </w:r>
            <w:r>
              <w:rPr>
                <w:rFonts w:ascii="Arial" w:hAnsi="Arial"/>
                <w:sz w:val="26"/>
                <w:szCs w:val="26"/>
              </w:rPr>
              <w:t>ый</w:t>
            </w:r>
            <w:r>
              <w:rPr>
                <w:rFonts w:ascii="Arial" w:hAnsi="Arial"/>
                <w:sz w:val="26"/>
                <w:szCs w:val="26"/>
              </w:rPr>
              <w:t>, 6в</w:t>
            </w:r>
          </w:p>
        </w:tc>
        <w:tc>
          <w:tcPr>
            <w:tcW w:w="3069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Непродовольственные товары</w:t>
            </w:r>
          </w:p>
        </w:tc>
        <w:tc>
          <w:tcPr>
            <w:tcW w:w="146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Торговый павильон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100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</w:t>
            </w:r>
          </w:p>
        </w:tc>
        <w:tc>
          <w:tcPr>
            <w:tcW w:w="153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не более 5</w:t>
            </w:r>
          </w:p>
        </w:tc>
        <w:tc>
          <w:tcPr>
            <w:tcW w:w="19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В течение года</w:t>
            </w:r>
          </w:p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 xml:space="preserve"> </w:t>
            </w:r>
          </w:p>
        </w:tc>
      </w:tr>
      <w:tr w:rsidR="00000000">
        <w:tc>
          <w:tcPr>
            <w:tcW w:w="5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8</w:t>
            </w:r>
            <w:r>
              <w:rPr>
                <w:rFonts w:ascii="Arial" w:hAnsi="Arial"/>
                <w:sz w:val="26"/>
                <w:szCs w:val="26"/>
              </w:rPr>
              <w:t>.</w:t>
            </w:r>
          </w:p>
        </w:tc>
        <w:tc>
          <w:tcPr>
            <w:tcW w:w="3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п. Демьянка, ул. Железнодорожная, участок </w:t>
            </w:r>
            <w:r>
              <w:rPr>
                <w:rFonts w:ascii="Arial" w:hAnsi="Arial"/>
                <w:sz w:val="26"/>
                <w:szCs w:val="26"/>
              </w:rPr>
              <w:t>№</w:t>
            </w:r>
            <w:r>
              <w:rPr>
                <w:rFonts w:ascii="Arial" w:hAnsi="Arial"/>
                <w:sz w:val="26"/>
                <w:szCs w:val="26"/>
              </w:rPr>
              <w:t xml:space="preserve"> 1</w:t>
            </w:r>
            <w:r>
              <w:rPr>
                <w:rFonts w:ascii="Arial" w:hAnsi="Arial"/>
                <w:sz w:val="26"/>
                <w:szCs w:val="26"/>
              </w:rPr>
              <w:t>в</w:t>
            </w:r>
          </w:p>
        </w:tc>
        <w:tc>
          <w:tcPr>
            <w:tcW w:w="30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Непродовольственные товары</w:t>
            </w:r>
          </w:p>
        </w:tc>
        <w:tc>
          <w:tcPr>
            <w:tcW w:w="146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Торговый павильон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27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</w:t>
            </w:r>
          </w:p>
        </w:tc>
        <w:tc>
          <w:tcPr>
            <w:tcW w:w="15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не более 5</w:t>
            </w:r>
          </w:p>
        </w:tc>
        <w:tc>
          <w:tcPr>
            <w:tcW w:w="19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В течение года</w:t>
            </w:r>
          </w:p>
        </w:tc>
      </w:tr>
      <w:tr w:rsidR="00000000">
        <w:tc>
          <w:tcPr>
            <w:tcW w:w="5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9</w:t>
            </w:r>
            <w:r>
              <w:rPr>
                <w:rFonts w:ascii="Arial" w:hAnsi="Arial"/>
                <w:sz w:val="26"/>
                <w:szCs w:val="26"/>
              </w:rPr>
              <w:t>.</w:t>
            </w:r>
          </w:p>
        </w:tc>
        <w:tc>
          <w:tcPr>
            <w:tcW w:w="3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п. </w:t>
            </w:r>
            <w:r>
              <w:rPr>
                <w:rFonts w:ascii="Arial" w:hAnsi="Arial"/>
                <w:sz w:val="26"/>
                <w:szCs w:val="26"/>
              </w:rPr>
              <w:t xml:space="preserve">Демьянка </w:t>
            </w:r>
            <w:r>
              <w:rPr>
                <w:rFonts w:ascii="Arial" w:hAnsi="Arial"/>
                <w:sz w:val="26"/>
                <w:szCs w:val="26"/>
              </w:rPr>
              <w:t>у</w:t>
            </w:r>
            <w:r>
              <w:rPr>
                <w:rFonts w:ascii="Arial" w:hAnsi="Arial"/>
                <w:sz w:val="26"/>
                <w:szCs w:val="26"/>
              </w:rPr>
              <w:t>л.</w:t>
            </w:r>
            <w:r>
              <w:rPr>
                <w:rFonts w:ascii="Arial" w:hAnsi="Arial"/>
                <w:sz w:val="26"/>
                <w:szCs w:val="26"/>
              </w:rPr>
              <w:t xml:space="preserve"> Центральная (земельный участок расположен напротив земельного участка по адресу: п. Демьянка, ул. Центральная, 31)</w:t>
            </w:r>
            <w:r>
              <w:rPr>
                <w:rFonts w:ascii="Arial" w:hAnsi="Arial"/>
                <w:sz w:val="26"/>
                <w:szCs w:val="26"/>
              </w:rPr>
              <w:t xml:space="preserve"> </w:t>
            </w:r>
          </w:p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(приложение  № </w:t>
            </w:r>
            <w:r>
              <w:rPr>
                <w:rFonts w:ascii="Arial" w:hAnsi="Arial"/>
                <w:sz w:val="26"/>
                <w:szCs w:val="26"/>
              </w:rPr>
              <w:t>2</w:t>
            </w:r>
            <w:r>
              <w:rPr>
                <w:rFonts w:ascii="Arial" w:hAnsi="Arial"/>
                <w:sz w:val="26"/>
                <w:szCs w:val="26"/>
              </w:rPr>
              <w:t xml:space="preserve"> к Схеме)</w:t>
            </w:r>
          </w:p>
        </w:tc>
        <w:tc>
          <w:tcPr>
            <w:tcW w:w="30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П</w:t>
            </w:r>
            <w:r>
              <w:rPr>
                <w:rFonts w:ascii="Arial" w:hAnsi="Arial"/>
                <w:sz w:val="26"/>
                <w:szCs w:val="26"/>
              </w:rPr>
              <w:t>родовольственные товары</w:t>
            </w:r>
          </w:p>
        </w:tc>
        <w:tc>
          <w:tcPr>
            <w:tcW w:w="146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Торговый павильон 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 xml:space="preserve">не более </w:t>
            </w:r>
            <w:r>
              <w:rPr>
                <w:rFonts w:ascii="Arial" w:hAnsi="Arial"/>
                <w:sz w:val="26"/>
                <w:szCs w:val="26"/>
              </w:rPr>
              <w:t>4</w:t>
            </w:r>
            <w:r>
              <w:rPr>
                <w:rFonts w:ascii="Arial" w:hAnsi="Arial"/>
                <w:sz w:val="26"/>
                <w:szCs w:val="26"/>
              </w:rPr>
              <w:t>0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</w:t>
            </w:r>
          </w:p>
        </w:tc>
        <w:tc>
          <w:tcPr>
            <w:tcW w:w="15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не более </w:t>
            </w:r>
            <w:r>
              <w:rPr>
                <w:rFonts w:ascii="Arial" w:hAnsi="Arial"/>
                <w:sz w:val="26"/>
                <w:szCs w:val="26"/>
              </w:rPr>
              <w:t>4</w:t>
            </w:r>
          </w:p>
        </w:tc>
        <w:tc>
          <w:tcPr>
            <w:tcW w:w="19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В течение года</w:t>
            </w:r>
          </w:p>
        </w:tc>
      </w:tr>
      <w:tr w:rsidR="00000000">
        <w:tc>
          <w:tcPr>
            <w:tcW w:w="5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10</w:t>
            </w:r>
            <w:r>
              <w:rPr>
                <w:rFonts w:ascii="Arial" w:hAnsi="Arial"/>
                <w:sz w:val="26"/>
                <w:szCs w:val="26"/>
              </w:rPr>
              <w:t>.</w:t>
            </w:r>
          </w:p>
        </w:tc>
        <w:tc>
          <w:tcPr>
            <w:tcW w:w="3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п.</w:t>
            </w:r>
            <w:r>
              <w:rPr>
                <w:rFonts w:ascii="Arial" w:hAnsi="Arial"/>
                <w:sz w:val="26"/>
                <w:szCs w:val="26"/>
              </w:rPr>
              <w:t xml:space="preserve"> Демьянка, мкр. Железн</w:t>
            </w:r>
            <w:r>
              <w:rPr>
                <w:rFonts w:ascii="Arial" w:hAnsi="Arial"/>
                <w:sz w:val="26"/>
                <w:szCs w:val="26"/>
              </w:rPr>
              <w:t xml:space="preserve">одорожный (земельный участок расположен между многоквартирным жилым </w:t>
            </w:r>
            <w:r>
              <w:rPr>
                <w:rFonts w:ascii="Arial" w:hAnsi="Arial"/>
                <w:sz w:val="26"/>
                <w:szCs w:val="26"/>
              </w:rPr>
              <w:lastRenderedPageBreak/>
              <w:t>домом по адресу: п. Демьянка, д. 4 и трансформаторной подстанцией 7)</w:t>
            </w:r>
            <w:r>
              <w:rPr>
                <w:rFonts w:ascii="Arial" w:hAnsi="Arial"/>
                <w:sz w:val="26"/>
                <w:szCs w:val="26"/>
              </w:rPr>
              <w:t xml:space="preserve"> </w:t>
            </w:r>
          </w:p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(приложени</w:t>
            </w:r>
            <w:r>
              <w:rPr>
                <w:rFonts w:ascii="Arial" w:hAnsi="Arial"/>
                <w:sz w:val="26"/>
                <w:szCs w:val="26"/>
              </w:rPr>
              <w:t>е</w:t>
            </w:r>
            <w:r>
              <w:rPr>
                <w:rFonts w:ascii="Arial" w:hAnsi="Arial"/>
                <w:sz w:val="26"/>
                <w:szCs w:val="26"/>
              </w:rPr>
              <w:t xml:space="preserve">  </w:t>
            </w:r>
            <w:r>
              <w:rPr>
                <w:rFonts w:ascii="Arial" w:hAnsi="Arial"/>
                <w:sz w:val="26"/>
                <w:szCs w:val="26"/>
              </w:rPr>
              <w:t>№ 3 к</w:t>
            </w:r>
            <w:r>
              <w:rPr>
                <w:rFonts w:ascii="Arial" w:hAnsi="Arial"/>
                <w:sz w:val="26"/>
                <w:szCs w:val="26"/>
              </w:rPr>
              <w:t xml:space="preserve"> Схеме)</w:t>
            </w:r>
          </w:p>
        </w:tc>
        <w:tc>
          <w:tcPr>
            <w:tcW w:w="30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lastRenderedPageBreak/>
              <w:t>Смешанные товары</w:t>
            </w:r>
          </w:p>
        </w:tc>
        <w:tc>
          <w:tcPr>
            <w:tcW w:w="146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Торговый павильон 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 xml:space="preserve">не более </w:t>
            </w:r>
            <w:r>
              <w:rPr>
                <w:rFonts w:ascii="Arial" w:hAnsi="Arial"/>
                <w:sz w:val="26"/>
                <w:szCs w:val="26"/>
              </w:rPr>
              <w:t>4</w:t>
            </w:r>
            <w:r>
              <w:rPr>
                <w:rFonts w:ascii="Arial" w:hAnsi="Arial"/>
                <w:sz w:val="26"/>
                <w:szCs w:val="26"/>
              </w:rPr>
              <w:t>0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</w:t>
            </w:r>
          </w:p>
        </w:tc>
        <w:tc>
          <w:tcPr>
            <w:tcW w:w="15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не более </w:t>
            </w:r>
            <w:r>
              <w:rPr>
                <w:rFonts w:ascii="Arial" w:hAnsi="Arial"/>
                <w:sz w:val="26"/>
                <w:szCs w:val="26"/>
              </w:rPr>
              <w:t>4</w:t>
            </w:r>
          </w:p>
        </w:tc>
        <w:tc>
          <w:tcPr>
            <w:tcW w:w="19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В течение года</w:t>
            </w:r>
          </w:p>
        </w:tc>
      </w:tr>
      <w:tr w:rsidR="00000000">
        <w:tc>
          <w:tcPr>
            <w:tcW w:w="5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11</w:t>
            </w:r>
            <w:r>
              <w:rPr>
                <w:rFonts w:ascii="Arial" w:hAnsi="Arial"/>
                <w:sz w:val="26"/>
                <w:szCs w:val="26"/>
              </w:rPr>
              <w:t>.</w:t>
            </w:r>
          </w:p>
        </w:tc>
        <w:tc>
          <w:tcPr>
            <w:tcW w:w="3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п. Демьянка</w:t>
            </w:r>
            <w:r>
              <w:rPr>
                <w:rFonts w:ascii="Arial" w:hAnsi="Arial"/>
                <w:sz w:val="26"/>
              </w:rPr>
              <w:t xml:space="preserve">, мкр. Железнодорожный (земельный участок расположен между многоквартирным жилым домом по адресу: п. Демьянка, д. 7 и нежилым зданием по адресу: п. Демьянка, ул. Железнодорожная, </w:t>
            </w:r>
            <w:r>
              <w:rPr>
                <w:rFonts w:ascii="Arial" w:hAnsi="Arial"/>
                <w:sz w:val="26"/>
              </w:rPr>
              <w:t>д.</w:t>
            </w:r>
            <w:r>
              <w:rPr>
                <w:rFonts w:ascii="Arial" w:hAnsi="Arial"/>
                <w:sz w:val="26"/>
              </w:rPr>
              <w:t>1б)</w:t>
            </w:r>
            <w:r>
              <w:t xml:space="preserve"> </w:t>
            </w:r>
          </w:p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(приложение  № </w:t>
            </w:r>
            <w:r>
              <w:rPr>
                <w:rFonts w:ascii="Arial" w:hAnsi="Arial"/>
                <w:sz w:val="26"/>
                <w:szCs w:val="26"/>
              </w:rPr>
              <w:t>4</w:t>
            </w:r>
            <w:r>
              <w:rPr>
                <w:rFonts w:ascii="Arial" w:hAnsi="Arial"/>
                <w:sz w:val="26"/>
                <w:szCs w:val="26"/>
              </w:rPr>
              <w:t xml:space="preserve"> к Схеме)</w:t>
            </w:r>
          </w:p>
        </w:tc>
        <w:tc>
          <w:tcPr>
            <w:tcW w:w="30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Непродовольственные товары</w:t>
            </w:r>
          </w:p>
        </w:tc>
        <w:tc>
          <w:tcPr>
            <w:tcW w:w="146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Торговый павильон</w:t>
            </w:r>
            <w:r>
              <w:rPr>
                <w:rFonts w:ascii="Arial" w:hAnsi="Arial"/>
                <w:sz w:val="26"/>
                <w:szCs w:val="26"/>
              </w:rPr>
              <w:t xml:space="preserve"> 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 xml:space="preserve">не более </w:t>
            </w:r>
            <w:r>
              <w:rPr>
                <w:rFonts w:ascii="Arial" w:hAnsi="Arial"/>
                <w:sz w:val="26"/>
                <w:szCs w:val="26"/>
              </w:rPr>
              <w:t>4</w:t>
            </w:r>
            <w:r>
              <w:rPr>
                <w:rFonts w:ascii="Arial" w:hAnsi="Arial"/>
                <w:sz w:val="26"/>
                <w:szCs w:val="26"/>
              </w:rPr>
              <w:t>0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</w:t>
            </w:r>
          </w:p>
        </w:tc>
        <w:tc>
          <w:tcPr>
            <w:tcW w:w="15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не более </w:t>
            </w:r>
            <w:r>
              <w:rPr>
                <w:rFonts w:ascii="Arial" w:hAnsi="Arial"/>
                <w:sz w:val="26"/>
                <w:szCs w:val="26"/>
              </w:rPr>
              <w:t>4</w:t>
            </w:r>
          </w:p>
        </w:tc>
        <w:tc>
          <w:tcPr>
            <w:tcW w:w="19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В течение года</w:t>
            </w:r>
          </w:p>
        </w:tc>
      </w:tr>
      <w:tr w:rsidR="00000000">
        <w:tc>
          <w:tcPr>
            <w:tcW w:w="5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12</w:t>
            </w:r>
            <w:r>
              <w:rPr>
                <w:rFonts w:ascii="Arial" w:hAnsi="Arial"/>
                <w:sz w:val="26"/>
                <w:szCs w:val="26"/>
              </w:rPr>
              <w:t>.</w:t>
            </w:r>
          </w:p>
        </w:tc>
        <w:tc>
          <w:tcPr>
            <w:tcW w:w="3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п. Демьянка,</w:t>
            </w:r>
            <w:r>
              <w:rPr>
                <w:rFonts w:ascii="Arial" w:hAnsi="Arial"/>
                <w:sz w:val="26"/>
              </w:rPr>
              <w:t xml:space="preserve"> стр. № 500 (земельный участок расположен напротив многоквартирного жилого дома по адресу: п. Демьянка, д. 6 и магазина по адресу: п. Демьянка, мкр. Железнодорожный, д. 6а)</w:t>
            </w:r>
            <w:r>
              <w:t xml:space="preserve"> </w:t>
            </w:r>
          </w:p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(приложение  № 5 к Схем</w:t>
            </w:r>
            <w:r>
              <w:rPr>
                <w:rFonts w:ascii="Arial" w:hAnsi="Arial"/>
                <w:sz w:val="26"/>
                <w:szCs w:val="26"/>
              </w:rPr>
              <w:t xml:space="preserve">е)     </w:t>
            </w:r>
            <w:r>
              <w:rPr>
                <w:rFonts w:ascii="Arial" w:hAnsi="Arial"/>
                <w:sz w:val="26"/>
                <w:szCs w:val="26"/>
              </w:rPr>
              <w:t xml:space="preserve"> </w:t>
            </w:r>
          </w:p>
        </w:tc>
        <w:tc>
          <w:tcPr>
            <w:tcW w:w="30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Смешанные товары</w:t>
            </w:r>
          </w:p>
        </w:tc>
        <w:tc>
          <w:tcPr>
            <w:tcW w:w="146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Торговый павильон 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 xml:space="preserve">не более </w:t>
            </w:r>
            <w:r>
              <w:rPr>
                <w:rFonts w:ascii="Arial" w:hAnsi="Arial"/>
                <w:sz w:val="26"/>
                <w:szCs w:val="26"/>
              </w:rPr>
              <w:t>4</w:t>
            </w:r>
            <w:r>
              <w:rPr>
                <w:rFonts w:ascii="Arial" w:hAnsi="Arial"/>
                <w:sz w:val="26"/>
                <w:szCs w:val="26"/>
              </w:rPr>
              <w:t>0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</w:t>
            </w:r>
          </w:p>
        </w:tc>
        <w:tc>
          <w:tcPr>
            <w:tcW w:w="15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не более </w:t>
            </w:r>
            <w:r>
              <w:rPr>
                <w:rFonts w:ascii="Arial" w:hAnsi="Arial"/>
                <w:sz w:val="26"/>
                <w:szCs w:val="26"/>
              </w:rPr>
              <w:t>4</w:t>
            </w:r>
          </w:p>
        </w:tc>
        <w:tc>
          <w:tcPr>
            <w:tcW w:w="19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В течение года</w:t>
            </w:r>
          </w:p>
        </w:tc>
      </w:tr>
      <w:tr w:rsidR="00000000">
        <w:tc>
          <w:tcPr>
            <w:tcW w:w="5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13</w:t>
            </w:r>
            <w:r>
              <w:rPr>
                <w:rFonts w:ascii="Arial" w:hAnsi="Arial"/>
                <w:sz w:val="26"/>
                <w:szCs w:val="26"/>
              </w:rPr>
              <w:t>.</w:t>
            </w:r>
          </w:p>
        </w:tc>
        <w:tc>
          <w:tcPr>
            <w:tcW w:w="3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п. Демьянка, </w:t>
            </w:r>
            <w:r>
              <w:rPr>
                <w:rFonts w:ascii="Arial" w:hAnsi="Arial"/>
                <w:sz w:val="26"/>
              </w:rPr>
              <w:t xml:space="preserve">8а (земельный участок расположен между многоквартирными жилыми </w:t>
            </w:r>
            <w:r>
              <w:rPr>
                <w:rFonts w:ascii="Arial" w:hAnsi="Arial"/>
                <w:sz w:val="26"/>
              </w:rPr>
              <w:lastRenderedPageBreak/>
              <w:t>домами по адресам: п. Демьянка, д. 8 и п. Демьянка, мкр. Железнодорожный, д. 44)</w:t>
            </w:r>
            <w:r>
              <w:t xml:space="preserve"> </w:t>
            </w:r>
          </w:p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(приложе</w:t>
            </w:r>
            <w:r>
              <w:rPr>
                <w:rFonts w:ascii="Arial" w:hAnsi="Arial"/>
                <w:sz w:val="26"/>
                <w:szCs w:val="26"/>
              </w:rPr>
              <w:t xml:space="preserve">ние  № </w:t>
            </w:r>
            <w:r>
              <w:rPr>
                <w:rFonts w:ascii="Arial" w:hAnsi="Arial"/>
                <w:sz w:val="26"/>
                <w:szCs w:val="26"/>
              </w:rPr>
              <w:t>6</w:t>
            </w:r>
            <w:r>
              <w:rPr>
                <w:rFonts w:ascii="Arial" w:hAnsi="Arial"/>
                <w:sz w:val="26"/>
                <w:szCs w:val="26"/>
              </w:rPr>
              <w:t xml:space="preserve"> к Схеме)      </w:t>
            </w:r>
          </w:p>
        </w:tc>
        <w:tc>
          <w:tcPr>
            <w:tcW w:w="30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lastRenderedPageBreak/>
              <w:t>Непродовольственные</w:t>
            </w:r>
            <w:r>
              <w:rPr>
                <w:rFonts w:ascii="Arial" w:hAnsi="Arial"/>
                <w:sz w:val="26"/>
                <w:szCs w:val="26"/>
              </w:rPr>
              <w:t xml:space="preserve"> товары</w:t>
            </w:r>
          </w:p>
        </w:tc>
        <w:tc>
          <w:tcPr>
            <w:tcW w:w="146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Торговый павильон 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 xml:space="preserve">не более </w:t>
            </w:r>
            <w:r>
              <w:rPr>
                <w:rFonts w:ascii="Arial" w:hAnsi="Arial"/>
                <w:sz w:val="26"/>
                <w:szCs w:val="26"/>
              </w:rPr>
              <w:t>4</w:t>
            </w:r>
            <w:r>
              <w:rPr>
                <w:rFonts w:ascii="Arial" w:hAnsi="Arial"/>
                <w:sz w:val="26"/>
                <w:szCs w:val="26"/>
              </w:rPr>
              <w:t>0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</w:t>
            </w:r>
          </w:p>
        </w:tc>
        <w:tc>
          <w:tcPr>
            <w:tcW w:w="15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не более </w:t>
            </w:r>
            <w:r>
              <w:rPr>
                <w:rFonts w:ascii="Arial" w:hAnsi="Arial"/>
                <w:sz w:val="26"/>
                <w:szCs w:val="26"/>
              </w:rPr>
              <w:t>4</w:t>
            </w:r>
          </w:p>
        </w:tc>
        <w:tc>
          <w:tcPr>
            <w:tcW w:w="19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В течение года</w:t>
            </w:r>
          </w:p>
        </w:tc>
      </w:tr>
      <w:tr w:rsidR="00000000">
        <w:tc>
          <w:tcPr>
            <w:tcW w:w="14790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Демьянское сельское поселение</w:t>
            </w:r>
          </w:p>
        </w:tc>
      </w:tr>
      <w:tr w:rsidR="00000000">
        <w:tc>
          <w:tcPr>
            <w:tcW w:w="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14</w:t>
            </w:r>
            <w:r>
              <w:rPr>
                <w:rFonts w:ascii="Arial" w:hAnsi="Arial"/>
                <w:sz w:val="26"/>
                <w:szCs w:val="26"/>
              </w:rPr>
              <w:t>.</w:t>
            </w:r>
          </w:p>
        </w:tc>
        <w:tc>
          <w:tcPr>
            <w:tcW w:w="3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с. Демьянское, ул. НПС, 25а</w:t>
            </w:r>
          </w:p>
        </w:tc>
        <w:tc>
          <w:tcPr>
            <w:tcW w:w="3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Смешанные товары</w:t>
            </w:r>
          </w:p>
        </w:tc>
        <w:tc>
          <w:tcPr>
            <w:tcW w:w="1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Торговый павильон</w:t>
            </w:r>
          </w:p>
        </w:tc>
        <w:tc>
          <w:tcPr>
            <w:tcW w:w="1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100</w:t>
            </w:r>
          </w:p>
        </w:tc>
        <w:tc>
          <w:tcPr>
            <w:tcW w:w="1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</w:t>
            </w:r>
          </w:p>
        </w:tc>
        <w:tc>
          <w:tcPr>
            <w:tcW w:w="1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не более 5</w:t>
            </w:r>
          </w:p>
        </w:tc>
        <w:tc>
          <w:tcPr>
            <w:tcW w:w="1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В течение года</w:t>
            </w:r>
          </w:p>
        </w:tc>
      </w:tr>
      <w:tr w:rsidR="00000000">
        <w:tc>
          <w:tcPr>
            <w:tcW w:w="5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15</w:t>
            </w:r>
            <w:r>
              <w:rPr>
                <w:rFonts w:ascii="Arial" w:hAnsi="Arial"/>
                <w:sz w:val="26"/>
                <w:szCs w:val="26"/>
              </w:rPr>
              <w:t>.</w:t>
            </w:r>
          </w:p>
        </w:tc>
        <w:tc>
          <w:tcPr>
            <w:tcW w:w="3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с. Демьянс</w:t>
            </w:r>
            <w:r>
              <w:rPr>
                <w:rFonts w:ascii="Arial" w:hAnsi="Arial"/>
                <w:sz w:val="26"/>
                <w:szCs w:val="26"/>
              </w:rPr>
              <w:t xml:space="preserve">кое, ул. Центральная, 2а (земельный участок расположен между стадионом, по адресу: с. Демьянское, ул. НПС, 39б и детским садом по адресу: с. Демьянское, ул. НПС, </w:t>
            </w:r>
            <w:r>
              <w:rPr>
                <w:rFonts w:ascii="Arial" w:hAnsi="Arial"/>
                <w:sz w:val="26"/>
                <w:szCs w:val="26"/>
              </w:rPr>
              <w:t xml:space="preserve">д. </w:t>
            </w:r>
            <w:r>
              <w:rPr>
                <w:rFonts w:ascii="Arial" w:hAnsi="Arial"/>
                <w:sz w:val="26"/>
                <w:szCs w:val="26"/>
              </w:rPr>
              <w:t>28)</w:t>
            </w:r>
            <w:r>
              <w:rPr>
                <w:rFonts w:ascii="Arial" w:hAnsi="Arial"/>
                <w:sz w:val="26"/>
                <w:szCs w:val="26"/>
              </w:rPr>
              <w:t xml:space="preserve"> </w:t>
            </w:r>
          </w:p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(приложени</w:t>
            </w:r>
            <w:r>
              <w:rPr>
                <w:rFonts w:ascii="Arial" w:hAnsi="Arial"/>
                <w:sz w:val="26"/>
                <w:szCs w:val="26"/>
              </w:rPr>
              <w:t>е</w:t>
            </w:r>
            <w:r>
              <w:rPr>
                <w:rFonts w:ascii="Arial" w:hAnsi="Arial"/>
                <w:sz w:val="26"/>
                <w:szCs w:val="26"/>
              </w:rPr>
              <w:t xml:space="preserve">  </w:t>
            </w:r>
            <w:r>
              <w:rPr>
                <w:rFonts w:ascii="Arial" w:hAnsi="Arial"/>
                <w:sz w:val="26"/>
                <w:szCs w:val="26"/>
              </w:rPr>
              <w:t>№ 7 к</w:t>
            </w:r>
            <w:r>
              <w:rPr>
                <w:rFonts w:ascii="Arial" w:hAnsi="Arial"/>
                <w:sz w:val="26"/>
                <w:szCs w:val="26"/>
              </w:rPr>
              <w:t xml:space="preserve"> Схеме)</w:t>
            </w:r>
          </w:p>
        </w:tc>
        <w:tc>
          <w:tcPr>
            <w:tcW w:w="30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Непродовольственные товары</w:t>
            </w:r>
          </w:p>
        </w:tc>
        <w:tc>
          <w:tcPr>
            <w:tcW w:w="146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Торговый павильон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 xml:space="preserve"> </w:t>
            </w:r>
            <w:r>
              <w:rPr>
                <w:rFonts w:ascii="Arial" w:hAnsi="Arial"/>
                <w:sz w:val="26"/>
                <w:szCs w:val="26"/>
              </w:rPr>
              <w:t xml:space="preserve">не более </w:t>
            </w:r>
            <w:r>
              <w:rPr>
                <w:rFonts w:ascii="Arial" w:hAnsi="Arial"/>
                <w:sz w:val="26"/>
                <w:szCs w:val="26"/>
              </w:rPr>
              <w:t>4</w:t>
            </w:r>
            <w:r>
              <w:rPr>
                <w:rFonts w:ascii="Arial" w:hAnsi="Arial"/>
                <w:sz w:val="26"/>
                <w:szCs w:val="26"/>
              </w:rPr>
              <w:t>0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</w:t>
            </w:r>
          </w:p>
        </w:tc>
        <w:tc>
          <w:tcPr>
            <w:tcW w:w="15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не более </w:t>
            </w:r>
            <w:r>
              <w:rPr>
                <w:rFonts w:ascii="Arial" w:hAnsi="Arial"/>
                <w:sz w:val="26"/>
                <w:szCs w:val="26"/>
              </w:rPr>
              <w:t>4</w:t>
            </w:r>
          </w:p>
        </w:tc>
        <w:tc>
          <w:tcPr>
            <w:tcW w:w="19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В течение года</w:t>
            </w:r>
          </w:p>
        </w:tc>
      </w:tr>
      <w:tr w:rsidR="00000000">
        <w:tc>
          <w:tcPr>
            <w:tcW w:w="14790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Горнослинкинское сельское поселение</w:t>
            </w:r>
          </w:p>
        </w:tc>
      </w:tr>
      <w:tr w:rsidR="00000000">
        <w:tc>
          <w:tcPr>
            <w:tcW w:w="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16</w:t>
            </w:r>
            <w:r>
              <w:rPr>
                <w:rFonts w:ascii="Arial" w:hAnsi="Arial"/>
                <w:sz w:val="26"/>
                <w:szCs w:val="26"/>
              </w:rPr>
              <w:t>.</w:t>
            </w:r>
          </w:p>
        </w:tc>
        <w:tc>
          <w:tcPr>
            <w:tcW w:w="3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с. Горнослинкино, </w:t>
            </w:r>
            <w:r>
              <w:rPr>
                <w:rFonts w:ascii="Arial" w:hAnsi="Arial"/>
                <w:sz w:val="26"/>
                <w:szCs w:val="26"/>
              </w:rPr>
              <w:t>ул.</w:t>
            </w:r>
            <w:r>
              <w:rPr>
                <w:rFonts w:ascii="Arial" w:hAnsi="Arial"/>
                <w:sz w:val="26"/>
                <w:szCs w:val="26"/>
              </w:rPr>
              <w:t xml:space="preserve"> </w:t>
            </w:r>
            <w:r>
              <w:rPr>
                <w:rFonts w:ascii="Arial" w:hAnsi="Arial"/>
                <w:sz w:val="26"/>
              </w:rPr>
              <w:t xml:space="preserve">Северная (земельный участок расположен напротив школы по адресу: с. Горнослинкино, ул. Северная, </w:t>
            </w:r>
            <w:r>
              <w:rPr>
                <w:rFonts w:ascii="Arial" w:hAnsi="Arial"/>
                <w:sz w:val="26"/>
              </w:rPr>
              <w:t xml:space="preserve">д. </w:t>
            </w:r>
            <w:r>
              <w:rPr>
                <w:rFonts w:ascii="Arial" w:hAnsi="Arial"/>
                <w:sz w:val="26"/>
              </w:rPr>
              <w:t>5)</w:t>
            </w:r>
            <w:r>
              <w:t xml:space="preserve"> </w:t>
            </w:r>
          </w:p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(приложени</w:t>
            </w:r>
            <w:r>
              <w:rPr>
                <w:rFonts w:ascii="Arial" w:hAnsi="Arial"/>
                <w:sz w:val="26"/>
                <w:szCs w:val="26"/>
              </w:rPr>
              <w:t>е</w:t>
            </w:r>
            <w:r>
              <w:rPr>
                <w:rFonts w:ascii="Arial" w:hAnsi="Arial"/>
                <w:sz w:val="26"/>
                <w:szCs w:val="26"/>
              </w:rPr>
              <w:t xml:space="preserve">  </w:t>
            </w:r>
            <w:r>
              <w:rPr>
                <w:rFonts w:ascii="Arial" w:hAnsi="Arial"/>
                <w:sz w:val="26"/>
                <w:szCs w:val="26"/>
              </w:rPr>
              <w:t>№ 8 к</w:t>
            </w:r>
            <w:r>
              <w:rPr>
                <w:rFonts w:ascii="Arial" w:hAnsi="Arial"/>
                <w:sz w:val="26"/>
                <w:szCs w:val="26"/>
              </w:rPr>
              <w:t xml:space="preserve"> Схеме)</w:t>
            </w:r>
          </w:p>
        </w:tc>
        <w:tc>
          <w:tcPr>
            <w:tcW w:w="3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Смешанные товары</w:t>
            </w:r>
          </w:p>
        </w:tc>
        <w:tc>
          <w:tcPr>
            <w:tcW w:w="1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Торговый павильон </w:t>
            </w:r>
          </w:p>
        </w:tc>
        <w:tc>
          <w:tcPr>
            <w:tcW w:w="1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не более</w:t>
            </w:r>
          </w:p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4</w:t>
            </w:r>
            <w:r>
              <w:rPr>
                <w:rFonts w:ascii="Arial" w:hAnsi="Arial"/>
                <w:sz w:val="26"/>
                <w:szCs w:val="26"/>
              </w:rPr>
              <w:t>0</w:t>
            </w:r>
          </w:p>
        </w:tc>
        <w:tc>
          <w:tcPr>
            <w:tcW w:w="1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</w:t>
            </w:r>
          </w:p>
        </w:tc>
        <w:tc>
          <w:tcPr>
            <w:tcW w:w="1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не более </w:t>
            </w:r>
            <w:r>
              <w:rPr>
                <w:rFonts w:ascii="Arial" w:hAnsi="Arial"/>
                <w:sz w:val="26"/>
                <w:szCs w:val="26"/>
              </w:rPr>
              <w:t>4</w:t>
            </w:r>
          </w:p>
        </w:tc>
        <w:tc>
          <w:tcPr>
            <w:tcW w:w="1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В течение год</w:t>
            </w:r>
            <w:r>
              <w:rPr>
                <w:rFonts w:ascii="Arial" w:hAnsi="Arial"/>
                <w:sz w:val="26"/>
                <w:szCs w:val="26"/>
              </w:rPr>
              <w:t>а</w:t>
            </w:r>
          </w:p>
        </w:tc>
      </w:tr>
      <w:tr w:rsidR="00000000">
        <w:tc>
          <w:tcPr>
            <w:tcW w:w="14790" w:type="dxa"/>
            <w:gridSpan w:val="8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Тугаловское сельское поселение</w:t>
            </w:r>
          </w:p>
        </w:tc>
      </w:tr>
      <w:tr w:rsidR="00000000">
        <w:tc>
          <w:tcPr>
            <w:tcW w:w="5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lastRenderedPageBreak/>
              <w:t>17</w:t>
            </w:r>
            <w:r>
              <w:rPr>
                <w:rFonts w:ascii="Arial" w:hAnsi="Arial"/>
                <w:sz w:val="26"/>
                <w:szCs w:val="26"/>
              </w:rPr>
              <w:t>.</w:t>
            </w:r>
          </w:p>
        </w:tc>
        <w:tc>
          <w:tcPr>
            <w:tcW w:w="3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с. Тугалово, ул. Полевая </w:t>
            </w:r>
            <w:r>
              <w:rPr>
                <w:rFonts w:ascii="Arial" w:hAnsi="Arial"/>
                <w:sz w:val="26"/>
                <w:szCs w:val="26"/>
              </w:rPr>
              <w:t xml:space="preserve">(земельный участок расположен напротив </w:t>
            </w:r>
            <w:r>
              <w:rPr>
                <w:rFonts w:ascii="Arial" w:hAnsi="Arial"/>
                <w:sz w:val="26"/>
                <w:szCs w:val="26"/>
              </w:rPr>
              <w:t xml:space="preserve">жилого дома по адресу: с. Тугалово, ул. Полевая, д. </w:t>
            </w:r>
            <w:r>
              <w:rPr>
                <w:rFonts w:ascii="Arial" w:hAnsi="Arial"/>
                <w:sz w:val="26"/>
                <w:szCs w:val="26"/>
              </w:rPr>
              <w:t>9</w:t>
            </w:r>
            <w:r>
              <w:rPr>
                <w:rFonts w:ascii="Arial" w:hAnsi="Arial"/>
                <w:sz w:val="26"/>
                <w:szCs w:val="26"/>
              </w:rPr>
              <w:t>)</w:t>
            </w:r>
            <w:r>
              <w:rPr>
                <w:rFonts w:ascii="Arial" w:hAnsi="Arial"/>
                <w:sz w:val="26"/>
                <w:szCs w:val="26"/>
              </w:rPr>
              <w:t xml:space="preserve"> </w:t>
            </w:r>
          </w:p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(приложение  № 9 к Схеме)</w:t>
            </w:r>
          </w:p>
        </w:tc>
        <w:tc>
          <w:tcPr>
            <w:tcW w:w="30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Смешанные товары</w:t>
            </w:r>
          </w:p>
        </w:tc>
        <w:tc>
          <w:tcPr>
            <w:tcW w:w="146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Торговый павильо</w:t>
            </w:r>
            <w:r>
              <w:rPr>
                <w:rFonts w:ascii="Arial" w:hAnsi="Arial"/>
                <w:sz w:val="26"/>
                <w:szCs w:val="26"/>
              </w:rPr>
              <w:t>н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Не более 40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</w:t>
            </w:r>
          </w:p>
        </w:tc>
        <w:tc>
          <w:tcPr>
            <w:tcW w:w="15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н</w:t>
            </w:r>
            <w:r>
              <w:rPr>
                <w:rFonts w:ascii="Arial" w:hAnsi="Arial"/>
                <w:sz w:val="26"/>
                <w:szCs w:val="26"/>
              </w:rPr>
              <w:t xml:space="preserve">е более </w:t>
            </w:r>
            <w:r>
              <w:rPr>
                <w:rFonts w:ascii="Arial" w:hAnsi="Arial"/>
                <w:sz w:val="26"/>
                <w:szCs w:val="26"/>
              </w:rPr>
              <w:t>4</w:t>
            </w:r>
          </w:p>
        </w:tc>
        <w:tc>
          <w:tcPr>
            <w:tcW w:w="19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В течении года</w:t>
            </w:r>
          </w:p>
        </w:tc>
      </w:tr>
      <w:tr w:rsidR="00000000">
        <w:tc>
          <w:tcPr>
            <w:tcW w:w="5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18</w:t>
            </w:r>
            <w:r>
              <w:rPr>
                <w:rFonts w:ascii="Arial" w:hAnsi="Arial"/>
                <w:sz w:val="26"/>
                <w:szCs w:val="26"/>
              </w:rPr>
              <w:t>.</w:t>
            </w:r>
          </w:p>
        </w:tc>
        <w:tc>
          <w:tcPr>
            <w:tcW w:w="3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с. Тугалово, ул. Центральная (земельный участок расположен напротив жилого дома по адресу: </w:t>
            </w:r>
            <w:r>
              <w:rPr>
                <w:rFonts w:ascii="Arial" w:hAnsi="Arial"/>
                <w:sz w:val="26"/>
                <w:szCs w:val="26"/>
              </w:rPr>
              <w:t xml:space="preserve">с. Тугалово, ул. Центральная, д. 23) </w:t>
            </w:r>
          </w:p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(приложение  № </w:t>
            </w:r>
            <w:r>
              <w:rPr>
                <w:rFonts w:ascii="Arial" w:hAnsi="Arial"/>
                <w:sz w:val="26"/>
                <w:szCs w:val="26"/>
              </w:rPr>
              <w:t>10</w:t>
            </w:r>
          </w:p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 </w:t>
            </w:r>
            <w:r>
              <w:rPr>
                <w:rFonts w:ascii="Arial" w:hAnsi="Arial"/>
                <w:sz w:val="26"/>
                <w:szCs w:val="26"/>
              </w:rPr>
              <w:t>к Схеме)</w:t>
            </w:r>
          </w:p>
        </w:tc>
        <w:tc>
          <w:tcPr>
            <w:tcW w:w="30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Смешанные товары</w:t>
            </w:r>
          </w:p>
        </w:tc>
        <w:tc>
          <w:tcPr>
            <w:tcW w:w="146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Торговый павильон 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 xml:space="preserve">не более </w:t>
            </w:r>
            <w:r>
              <w:rPr>
                <w:rFonts w:ascii="Arial" w:hAnsi="Arial"/>
                <w:sz w:val="26"/>
                <w:szCs w:val="26"/>
              </w:rPr>
              <w:t>4</w:t>
            </w:r>
            <w:r>
              <w:rPr>
                <w:rFonts w:ascii="Arial" w:hAnsi="Arial"/>
                <w:sz w:val="26"/>
                <w:szCs w:val="26"/>
              </w:rPr>
              <w:t>0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</w:t>
            </w:r>
          </w:p>
        </w:tc>
        <w:tc>
          <w:tcPr>
            <w:tcW w:w="15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н</w:t>
            </w:r>
            <w:r>
              <w:rPr>
                <w:rFonts w:ascii="Arial" w:hAnsi="Arial"/>
                <w:sz w:val="26"/>
                <w:szCs w:val="26"/>
              </w:rPr>
              <w:t>е</w:t>
            </w:r>
            <w:r>
              <w:rPr>
                <w:rFonts w:ascii="Arial" w:hAnsi="Arial"/>
                <w:sz w:val="26"/>
                <w:szCs w:val="26"/>
              </w:rPr>
              <w:t xml:space="preserve"> более </w:t>
            </w:r>
            <w:r>
              <w:rPr>
                <w:rFonts w:ascii="Arial" w:hAnsi="Arial"/>
                <w:sz w:val="26"/>
                <w:szCs w:val="26"/>
              </w:rPr>
              <w:t>4</w:t>
            </w:r>
          </w:p>
        </w:tc>
        <w:tc>
          <w:tcPr>
            <w:tcW w:w="19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В течении года</w:t>
            </w:r>
          </w:p>
        </w:tc>
      </w:tr>
      <w:tr w:rsidR="00000000">
        <w:tc>
          <w:tcPr>
            <w:tcW w:w="14790" w:type="dxa"/>
            <w:gridSpan w:val="8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</w:pPr>
            <w:r>
              <w:rPr>
                <w:rFonts w:ascii="Arial" w:hAnsi="Arial"/>
                <w:sz w:val="26"/>
                <w:szCs w:val="26"/>
              </w:rPr>
              <w:t>Алымское сельское поселение</w:t>
            </w:r>
          </w:p>
        </w:tc>
      </w:tr>
      <w:tr w:rsidR="00000000">
        <w:tc>
          <w:tcPr>
            <w:tcW w:w="5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19.</w:t>
            </w:r>
          </w:p>
        </w:tc>
        <w:tc>
          <w:tcPr>
            <w:tcW w:w="361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с. Алымка, ул. Механизаторов </w:t>
            </w:r>
            <w:r>
              <w:rPr>
                <w:rFonts w:ascii="Arial" w:hAnsi="Arial"/>
                <w:sz w:val="26"/>
                <w:szCs w:val="26"/>
              </w:rPr>
              <w:t xml:space="preserve">(земельный участок расположен </w:t>
            </w:r>
            <w:r>
              <w:rPr>
                <w:rFonts w:ascii="Arial" w:hAnsi="Arial"/>
                <w:sz w:val="26"/>
                <w:szCs w:val="26"/>
              </w:rPr>
              <w:t>на пересечении улиц Механизаторов и Центральная)</w:t>
            </w:r>
          </w:p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(приложение  № </w:t>
            </w:r>
            <w:r>
              <w:rPr>
                <w:rFonts w:ascii="Arial" w:hAnsi="Arial"/>
                <w:sz w:val="26"/>
                <w:szCs w:val="26"/>
              </w:rPr>
              <w:t>11</w:t>
            </w:r>
          </w:p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 </w:t>
            </w:r>
            <w:r>
              <w:rPr>
                <w:rFonts w:ascii="Arial" w:hAnsi="Arial"/>
                <w:sz w:val="26"/>
                <w:szCs w:val="26"/>
              </w:rPr>
              <w:t>к Схеме)</w:t>
            </w:r>
          </w:p>
        </w:tc>
        <w:tc>
          <w:tcPr>
            <w:tcW w:w="30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Смешанные</w:t>
            </w:r>
            <w:r>
              <w:rPr>
                <w:rFonts w:ascii="Arial" w:hAnsi="Arial"/>
                <w:sz w:val="26"/>
                <w:szCs w:val="26"/>
              </w:rPr>
              <w:t xml:space="preserve"> товары</w:t>
            </w:r>
          </w:p>
        </w:tc>
        <w:tc>
          <w:tcPr>
            <w:tcW w:w="146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Торговый павильон 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 xml:space="preserve">не более </w:t>
            </w:r>
            <w:r>
              <w:rPr>
                <w:rFonts w:ascii="Arial" w:hAnsi="Arial"/>
                <w:sz w:val="26"/>
                <w:szCs w:val="26"/>
              </w:rPr>
              <w:t>4</w:t>
            </w:r>
            <w:r>
              <w:rPr>
                <w:rFonts w:ascii="Arial" w:hAnsi="Arial"/>
                <w:sz w:val="26"/>
                <w:szCs w:val="26"/>
              </w:rPr>
              <w:t>0</w:t>
            </w:r>
          </w:p>
        </w:tc>
        <w:tc>
          <w:tcPr>
            <w:tcW w:w="13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center"/>
            </w:pPr>
            <w:r>
              <w:rPr>
                <w:rFonts w:ascii="Arial" w:hAnsi="Arial"/>
                <w:sz w:val="26"/>
                <w:szCs w:val="26"/>
              </w:rPr>
              <w:t>1</w:t>
            </w:r>
          </w:p>
        </w:tc>
        <w:tc>
          <w:tcPr>
            <w:tcW w:w="15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 xml:space="preserve">не более </w:t>
            </w:r>
            <w:r>
              <w:rPr>
                <w:rFonts w:ascii="Arial" w:hAnsi="Arial"/>
                <w:sz w:val="26"/>
                <w:szCs w:val="26"/>
              </w:rPr>
              <w:t>4</w:t>
            </w:r>
          </w:p>
        </w:tc>
        <w:tc>
          <w:tcPr>
            <w:tcW w:w="19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000000" w:rsidRDefault="00CE0054">
            <w:pPr>
              <w:pStyle w:val="ConsPlusNormal"/>
              <w:jc w:val="both"/>
            </w:pPr>
            <w:r>
              <w:rPr>
                <w:rFonts w:ascii="Arial" w:hAnsi="Arial"/>
                <w:sz w:val="26"/>
                <w:szCs w:val="26"/>
              </w:rPr>
              <w:t>В</w:t>
            </w:r>
            <w:r>
              <w:rPr>
                <w:rFonts w:ascii="Arial" w:hAnsi="Arial"/>
                <w:sz w:val="26"/>
                <w:szCs w:val="26"/>
              </w:rPr>
              <w:t xml:space="preserve"> течение года</w:t>
            </w:r>
          </w:p>
        </w:tc>
      </w:tr>
    </w:tbl>
    <w:p w:rsidR="00000000" w:rsidRDefault="00CE0054">
      <w:pPr>
        <w:pStyle w:val="ConsPlusNormal"/>
        <w:jc w:val="both"/>
        <w:rPr>
          <w:rFonts w:ascii="Arial" w:hAnsi="Arial"/>
          <w:sz w:val="26"/>
          <w:szCs w:val="26"/>
        </w:rPr>
        <w:sectPr w:rsidR="00000000">
          <w:headerReference w:type="even" r:id="rId16"/>
          <w:headerReference w:type="default" r:id="rId17"/>
          <w:headerReference w:type="first" r:id="rId18"/>
          <w:pgSz w:w="16838" w:h="11906" w:orient="landscape"/>
          <w:pgMar w:top="1701" w:right="1134" w:bottom="850" w:left="1134" w:header="720" w:footer="720" w:gutter="0"/>
          <w:cols w:space="720"/>
          <w:docGrid w:linePitch="100" w:charSpace="-4097"/>
        </w:sectPr>
      </w:pP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/>
          <w:szCs w:val="24"/>
        </w:rPr>
        <w:lastRenderedPageBreak/>
        <w:t>П</w:t>
      </w:r>
      <w:r>
        <w:rPr>
          <w:rFonts w:ascii="Arial" w:hAnsi="Arial"/>
          <w:szCs w:val="24"/>
        </w:rPr>
        <w:t>риложени</w:t>
      </w:r>
      <w:r>
        <w:rPr>
          <w:rFonts w:ascii="Arial" w:hAnsi="Arial"/>
          <w:szCs w:val="24"/>
        </w:rPr>
        <w:t>е</w:t>
      </w:r>
      <w:r>
        <w:rPr>
          <w:rFonts w:ascii="Arial" w:hAnsi="Arial"/>
          <w:szCs w:val="24"/>
        </w:rPr>
        <w:t xml:space="preserve">  </w:t>
      </w:r>
      <w:r>
        <w:rPr>
          <w:rFonts w:ascii="Arial" w:hAnsi="Arial"/>
          <w:szCs w:val="24"/>
        </w:rPr>
        <w:t xml:space="preserve">№ </w:t>
      </w:r>
      <w:r>
        <w:rPr>
          <w:rFonts w:ascii="Arial" w:hAnsi="Arial"/>
          <w:szCs w:val="24"/>
        </w:rPr>
        <w:t>1</w:t>
      </w:r>
      <w:r>
        <w:rPr>
          <w:rFonts w:ascii="Arial" w:hAnsi="Arial"/>
          <w:szCs w:val="24"/>
        </w:rPr>
        <w:t xml:space="preserve"> к</w:t>
      </w:r>
      <w:r>
        <w:rPr>
          <w:rFonts w:ascii="Arial" w:hAnsi="Arial"/>
          <w:szCs w:val="24"/>
        </w:rPr>
        <w:t xml:space="preserve"> </w:t>
      </w:r>
      <w:r>
        <w:rPr>
          <w:rFonts w:ascii="Arial" w:hAnsi="Arial"/>
          <w:szCs w:val="24"/>
        </w:rPr>
        <w:t>с</w:t>
      </w:r>
      <w:r>
        <w:rPr>
          <w:rFonts w:ascii="Arial" w:hAnsi="Arial"/>
          <w:szCs w:val="24"/>
        </w:rPr>
        <w:t xml:space="preserve">хеме </w:t>
      </w: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/>
          <w:szCs w:val="24"/>
        </w:rPr>
        <w:t xml:space="preserve">размещения нестационарных торговых объектов </w:t>
      </w: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 w:cs="Arial"/>
          <w:szCs w:val="24"/>
        </w:rPr>
        <w:t>на территории Уватского муниципального района</w:t>
      </w: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jc w:val="center"/>
        <w:rPr>
          <w:rFonts w:ascii="Times New Roman" w:hAnsi="Times New Roman" w:cs="Arial"/>
          <w:b/>
          <w:bCs/>
          <w:szCs w:val="24"/>
        </w:rPr>
      </w:pPr>
    </w:p>
    <w:p w:rsidR="00000000" w:rsidRDefault="00CE0054">
      <w:pPr>
        <w:pStyle w:val="ConsPlusNormal"/>
        <w:jc w:val="center"/>
      </w:pPr>
      <w:r>
        <w:rPr>
          <w:rFonts w:ascii="Arial" w:hAnsi="Arial" w:cs="Arial"/>
          <w:b/>
          <w:bCs/>
          <w:sz w:val="26"/>
          <w:szCs w:val="26"/>
        </w:rPr>
        <w:t xml:space="preserve">Местоположение: Тюменская область,  Уватский район,  </w:t>
      </w:r>
    </w:p>
    <w:p w:rsidR="00000000" w:rsidRDefault="00CE0054">
      <w:pPr>
        <w:pStyle w:val="ConsPlusNormal"/>
        <w:jc w:val="center"/>
      </w:pPr>
      <w:r>
        <w:rPr>
          <w:rFonts w:ascii="Arial" w:hAnsi="Arial" w:cs="Arial"/>
          <w:b/>
          <w:bCs/>
          <w:sz w:val="26"/>
          <w:szCs w:val="26"/>
        </w:rPr>
        <w:t xml:space="preserve">с. Уват, ул. Новоселов, 2г </w:t>
      </w:r>
    </w:p>
    <w:p w:rsidR="00000000" w:rsidRDefault="00CE0054">
      <w:pPr>
        <w:pStyle w:val="ConsPlusNormal"/>
        <w:jc w:val="center"/>
        <w:rPr>
          <w:rFonts w:ascii="Arial" w:hAnsi="Arial"/>
          <w:szCs w:val="24"/>
        </w:rPr>
      </w:pPr>
    </w:p>
    <w:p w:rsidR="00000000" w:rsidRDefault="00670398">
      <w:pPr>
        <w:pStyle w:val="ConsPlusNormal"/>
        <w:spacing w:line="276" w:lineRule="auto"/>
        <w:jc w:val="right"/>
        <w:rPr>
          <w:rFonts w:ascii="Arial" w:hAnsi="Arial"/>
          <w:szCs w:val="24"/>
        </w:rPr>
      </w:pPr>
      <w:r>
        <w:rPr>
          <w:noProof/>
          <w:lang w:bidi="ar-SA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85560" cy="5918835"/>
            <wp:effectExtent l="0" t="0" r="0" b="5715"/>
            <wp:wrapSquare wrapText="larges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5918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5978525</wp:posOffset>
            </wp:positionV>
            <wp:extent cx="735330" cy="354330"/>
            <wp:effectExtent l="0" t="0" r="7620" b="7620"/>
            <wp:wrapSquare wrapText="largest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3543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/>
          <w:sz w:val="26"/>
          <w:szCs w:val="26"/>
        </w:rPr>
        <w:t xml:space="preserve">- </w:t>
      </w:r>
      <w:r>
        <w:rPr>
          <w:rFonts w:ascii="Arial" w:hAnsi="Arial"/>
          <w:sz w:val="26"/>
          <w:szCs w:val="26"/>
        </w:rPr>
        <w:t>границы земельного участка под нес</w:t>
      </w:r>
      <w:r>
        <w:rPr>
          <w:rFonts w:ascii="Arial" w:hAnsi="Arial"/>
          <w:sz w:val="26"/>
          <w:szCs w:val="26"/>
        </w:rPr>
        <w:t xml:space="preserve">тационарный торговый объект  </w:t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/>
          <w:b/>
          <w:bCs/>
          <w:sz w:val="26"/>
          <w:szCs w:val="26"/>
        </w:rPr>
        <w:t xml:space="preserve">_______ </w:t>
      </w:r>
      <w:r>
        <w:rPr>
          <w:rFonts w:ascii="Arial" w:hAnsi="Arial"/>
          <w:sz w:val="26"/>
          <w:szCs w:val="26"/>
        </w:rPr>
        <w:t xml:space="preserve">- </w:t>
      </w:r>
      <w:r>
        <w:rPr>
          <w:rFonts w:ascii="Arial" w:hAnsi="Arial"/>
          <w:sz w:val="26"/>
          <w:szCs w:val="26"/>
        </w:rPr>
        <w:t>границы земельных участков, включенных в ЕГРН</w:t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/>
          <w:sz w:val="26"/>
          <w:szCs w:val="26"/>
        </w:rPr>
        <w:t>72:18:0601010- номер кадастрового квартала</w:t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/>
          <w:sz w:val="26"/>
          <w:szCs w:val="26"/>
        </w:rPr>
        <w:t xml:space="preserve">: 115 - кадастровый номер земельного участка, </w:t>
      </w:r>
      <w:r>
        <w:rPr>
          <w:rFonts w:ascii="Arial" w:hAnsi="Arial"/>
          <w:sz w:val="26"/>
          <w:szCs w:val="26"/>
        </w:rPr>
        <w:t>включенного в ЕГРН</w:t>
      </w:r>
    </w:p>
    <w:p w:rsidR="00000000" w:rsidRDefault="00670398">
      <w:pPr>
        <w:pStyle w:val="ConsPlusNormal"/>
        <w:spacing w:line="276" w:lineRule="auto"/>
        <w:rPr>
          <w:rFonts w:ascii="Arial" w:hAnsi="Arial"/>
          <w:sz w:val="26"/>
          <w:szCs w:val="26"/>
        </w:rPr>
      </w:pPr>
      <w:r>
        <w:rPr>
          <w:noProof/>
          <w:lang w:bidi="ar-SA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5978525</wp:posOffset>
            </wp:positionV>
            <wp:extent cx="13970" cy="0"/>
            <wp:effectExtent l="0" t="0" r="0" b="0"/>
            <wp:wrapSquare wrapText="largest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/>
          <w:szCs w:val="24"/>
        </w:rPr>
        <w:lastRenderedPageBreak/>
        <w:t>П</w:t>
      </w:r>
      <w:r>
        <w:rPr>
          <w:rFonts w:ascii="Arial" w:hAnsi="Arial"/>
          <w:szCs w:val="24"/>
        </w:rPr>
        <w:t>риложени</w:t>
      </w:r>
      <w:r>
        <w:rPr>
          <w:rFonts w:ascii="Arial" w:hAnsi="Arial"/>
          <w:szCs w:val="24"/>
        </w:rPr>
        <w:t>е</w:t>
      </w:r>
      <w:r>
        <w:rPr>
          <w:rFonts w:ascii="Arial" w:hAnsi="Arial"/>
          <w:szCs w:val="24"/>
        </w:rPr>
        <w:t xml:space="preserve">  </w:t>
      </w:r>
      <w:r>
        <w:rPr>
          <w:rFonts w:ascii="Arial" w:hAnsi="Arial"/>
          <w:szCs w:val="24"/>
        </w:rPr>
        <w:t xml:space="preserve">№ </w:t>
      </w:r>
      <w:r>
        <w:rPr>
          <w:rFonts w:ascii="Arial" w:hAnsi="Arial"/>
          <w:szCs w:val="24"/>
        </w:rPr>
        <w:t>2</w:t>
      </w:r>
      <w:r>
        <w:rPr>
          <w:rFonts w:ascii="Arial" w:hAnsi="Arial"/>
          <w:szCs w:val="24"/>
        </w:rPr>
        <w:t xml:space="preserve"> к</w:t>
      </w:r>
      <w:r>
        <w:rPr>
          <w:rFonts w:ascii="Arial" w:hAnsi="Arial"/>
          <w:szCs w:val="24"/>
        </w:rPr>
        <w:t xml:space="preserve"> </w:t>
      </w:r>
      <w:r>
        <w:rPr>
          <w:rFonts w:ascii="Arial" w:hAnsi="Arial"/>
          <w:szCs w:val="24"/>
        </w:rPr>
        <w:t>с</w:t>
      </w:r>
      <w:r>
        <w:rPr>
          <w:rFonts w:ascii="Arial" w:hAnsi="Arial"/>
          <w:szCs w:val="24"/>
        </w:rPr>
        <w:t xml:space="preserve">хеме </w:t>
      </w: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/>
          <w:szCs w:val="24"/>
        </w:rPr>
        <w:t>размещения нестационарных торгов</w:t>
      </w:r>
      <w:r>
        <w:rPr>
          <w:rFonts w:ascii="Arial" w:hAnsi="Arial"/>
          <w:szCs w:val="24"/>
        </w:rPr>
        <w:t xml:space="preserve">ых объектов </w:t>
      </w:r>
    </w:p>
    <w:p w:rsidR="00000000" w:rsidRPr="001F5F15" w:rsidRDefault="00CE0054" w:rsidP="001F5F15">
      <w:pPr>
        <w:pStyle w:val="ConsPlusNormal"/>
        <w:spacing w:line="276" w:lineRule="auto"/>
        <w:jc w:val="right"/>
      </w:pPr>
      <w:r>
        <w:rPr>
          <w:rFonts w:ascii="Arial" w:hAnsi="Arial" w:cs="Arial"/>
          <w:szCs w:val="24"/>
        </w:rPr>
        <w:t>на территории Уватского муниципального района</w:t>
      </w:r>
    </w:p>
    <w:p w:rsidR="00000000" w:rsidRDefault="00CE0054">
      <w:pPr>
        <w:pStyle w:val="ConsPlusNormal"/>
        <w:spacing w:line="276" w:lineRule="auto"/>
        <w:jc w:val="right"/>
        <w:rPr>
          <w:rFonts w:ascii="Arial" w:hAnsi="Arial" w:cs="Arial"/>
          <w:szCs w:val="24"/>
        </w:rPr>
      </w:pPr>
    </w:p>
    <w:p w:rsidR="00000000" w:rsidRDefault="00CE0054">
      <w:pPr>
        <w:pStyle w:val="ConsPlusNormal"/>
        <w:jc w:val="center"/>
      </w:pPr>
      <w:r>
        <w:rPr>
          <w:rFonts w:ascii="Arial" w:hAnsi="Arial" w:cs="Arial"/>
          <w:b/>
          <w:bCs/>
          <w:sz w:val="26"/>
          <w:szCs w:val="26"/>
        </w:rPr>
        <w:t xml:space="preserve">Местоположение: Тюменская область,  Уватский район,  </w:t>
      </w:r>
    </w:p>
    <w:p w:rsidR="00000000" w:rsidRDefault="00CE0054">
      <w:pPr>
        <w:pStyle w:val="ConsPlusNormal"/>
        <w:jc w:val="center"/>
      </w:pPr>
      <w:r>
        <w:rPr>
          <w:rFonts w:ascii="Arial" w:hAnsi="Arial" w:cs="Arial"/>
          <w:b/>
          <w:bCs/>
          <w:sz w:val="26"/>
          <w:szCs w:val="26"/>
        </w:rPr>
        <w:t xml:space="preserve">п. </w:t>
      </w:r>
      <w:r>
        <w:rPr>
          <w:rFonts w:ascii="Arial" w:hAnsi="Arial" w:cs="Arial"/>
          <w:b/>
          <w:bCs/>
          <w:sz w:val="26"/>
          <w:szCs w:val="26"/>
        </w:rPr>
        <w:t xml:space="preserve">Демьянка </w:t>
      </w:r>
      <w:r>
        <w:rPr>
          <w:rFonts w:ascii="Arial" w:hAnsi="Arial" w:cs="Arial"/>
          <w:b/>
          <w:bCs/>
          <w:sz w:val="26"/>
          <w:szCs w:val="26"/>
        </w:rPr>
        <w:t>у</w:t>
      </w:r>
      <w:r>
        <w:rPr>
          <w:rFonts w:ascii="Arial" w:hAnsi="Arial" w:cs="Arial"/>
          <w:b/>
          <w:bCs/>
          <w:sz w:val="26"/>
          <w:szCs w:val="26"/>
        </w:rPr>
        <w:t>л. Центральная (земельный участок расположен напротив земельного участка по адресу: п. Демьянка, ул. Центральная, 31)</w:t>
      </w:r>
      <w:r>
        <w:rPr>
          <w:rFonts w:ascii="Arial" w:hAnsi="Arial" w:cs="Arial"/>
          <w:b/>
          <w:bCs/>
          <w:sz w:val="26"/>
          <w:szCs w:val="26"/>
        </w:rPr>
        <w:t xml:space="preserve"> </w:t>
      </w:r>
    </w:p>
    <w:p w:rsidR="00000000" w:rsidRDefault="00CE0054">
      <w:pPr>
        <w:pStyle w:val="ConsPlusNormal"/>
        <w:jc w:val="center"/>
      </w:pPr>
      <w:r>
        <w:rPr>
          <w:rFonts w:ascii="Arial" w:hAnsi="Arial" w:cs="Arial"/>
          <w:b/>
          <w:bCs/>
          <w:sz w:val="26"/>
          <w:szCs w:val="26"/>
        </w:rPr>
        <w:t xml:space="preserve"> </w:t>
      </w:r>
    </w:p>
    <w:p w:rsidR="00000000" w:rsidRDefault="00670398">
      <w:pPr>
        <w:pStyle w:val="ConsPlusNormal"/>
        <w:spacing w:line="276" w:lineRule="auto"/>
        <w:rPr>
          <w:rFonts w:ascii="Arial" w:hAnsi="Arial"/>
          <w:szCs w:val="24"/>
        </w:rPr>
      </w:pPr>
      <w:r>
        <w:rPr>
          <w:noProof/>
          <w:lang w:bidi="ar-SA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495" cy="6292215"/>
            <wp:effectExtent l="0" t="0" r="0" b="0"/>
            <wp:wrapSquare wrapText="largest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292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6424930</wp:posOffset>
            </wp:positionV>
            <wp:extent cx="666750" cy="292735"/>
            <wp:effectExtent l="0" t="0" r="0" b="0"/>
            <wp:wrapSquare wrapText="largest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92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/>
          <w:szCs w:val="24"/>
        </w:rPr>
        <w:t xml:space="preserve"> </w:t>
      </w:r>
      <w:r>
        <w:rPr>
          <w:rFonts w:ascii="Arial" w:hAnsi="Arial"/>
          <w:szCs w:val="24"/>
        </w:rPr>
        <w:t xml:space="preserve">- </w:t>
      </w:r>
      <w:r>
        <w:rPr>
          <w:rFonts w:ascii="Arial" w:hAnsi="Arial"/>
          <w:sz w:val="26"/>
          <w:szCs w:val="26"/>
        </w:rPr>
        <w:t>г</w:t>
      </w:r>
      <w:r>
        <w:rPr>
          <w:rFonts w:ascii="Arial" w:hAnsi="Arial"/>
          <w:sz w:val="26"/>
          <w:szCs w:val="26"/>
        </w:rPr>
        <w:t xml:space="preserve">раницы земельного участка под нестационарный торговый объект  </w:t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/>
          <w:b/>
          <w:bCs/>
          <w:sz w:val="26"/>
          <w:szCs w:val="26"/>
        </w:rPr>
        <w:t xml:space="preserve">_______ </w:t>
      </w:r>
      <w:r>
        <w:rPr>
          <w:rFonts w:ascii="Arial" w:hAnsi="Arial"/>
          <w:sz w:val="26"/>
          <w:szCs w:val="26"/>
        </w:rPr>
        <w:t xml:space="preserve">- </w:t>
      </w:r>
      <w:r>
        <w:rPr>
          <w:rFonts w:ascii="Arial" w:hAnsi="Arial"/>
          <w:sz w:val="26"/>
          <w:szCs w:val="26"/>
        </w:rPr>
        <w:t>границы земельных участков, включенных в ЕГРН</w:t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/>
          <w:sz w:val="26"/>
          <w:szCs w:val="26"/>
        </w:rPr>
        <w:t>72:18:</w:t>
      </w:r>
      <w:r>
        <w:rPr>
          <w:rFonts w:ascii="Arial" w:hAnsi="Arial"/>
          <w:sz w:val="26"/>
          <w:szCs w:val="26"/>
        </w:rPr>
        <w:t>1303</w:t>
      </w:r>
      <w:r>
        <w:rPr>
          <w:rFonts w:ascii="Arial" w:hAnsi="Arial"/>
          <w:sz w:val="26"/>
          <w:szCs w:val="26"/>
        </w:rPr>
        <w:t>003 -</w:t>
      </w:r>
      <w:r>
        <w:rPr>
          <w:rFonts w:ascii="Arial" w:hAnsi="Arial"/>
          <w:sz w:val="26"/>
          <w:szCs w:val="26"/>
        </w:rPr>
        <w:t xml:space="preserve"> номер кадастрового квартала</w:t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 w:cs="Arial"/>
          <w:sz w:val="26"/>
          <w:szCs w:val="26"/>
        </w:rPr>
        <w:t xml:space="preserve">: </w:t>
      </w:r>
      <w:r>
        <w:rPr>
          <w:rFonts w:ascii="Arial" w:hAnsi="Arial" w:cs="Arial"/>
          <w:sz w:val="26"/>
          <w:szCs w:val="26"/>
        </w:rPr>
        <w:t>953</w:t>
      </w:r>
      <w:r>
        <w:rPr>
          <w:rFonts w:ascii="Arial" w:hAnsi="Arial" w:cs="Arial"/>
          <w:sz w:val="26"/>
          <w:szCs w:val="26"/>
        </w:rPr>
        <w:t xml:space="preserve"> — кадастровый номер земельного участка, </w:t>
      </w:r>
      <w:r>
        <w:rPr>
          <w:rFonts w:ascii="Arial" w:hAnsi="Arial" w:cs="Arial"/>
          <w:szCs w:val="24"/>
        </w:rPr>
        <w:t>включенного в ЕГРН</w:t>
      </w: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1F5F15" w:rsidRDefault="001F5F15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/>
          <w:szCs w:val="24"/>
        </w:rPr>
        <w:lastRenderedPageBreak/>
        <w:t>П</w:t>
      </w:r>
      <w:r>
        <w:rPr>
          <w:rFonts w:ascii="Arial" w:hAnsi="Arial"/>
          <w:szCs w:val="24"/>
        </w:rPr>
        <w:t>риложени</w:t>
      </w:r>
      <w:r>
        <w:rPr>
          <w:rFonts w:ascii="Arial" w:hAnsi="Arial"/>
          <w:szCs w:val="24"/>
        </w:rPr>
        <w:t>е</w:t>
      </w:r>
      <w:r>
        <w:rPr>
          <w:rFonts w:ascii="Arial" w:hAnsi="Arial"/>
          <w:szCs w:val="24"/>
        </w:rPr>
        <w:t xml:space="preserve">  </w:t>
      </w:r>
      <w:r>
        <w:rPr>
          <w:rFonts w:ascii="Arial" w:hAnsi="Arial"/>
          <w:szCs w:val="24"/>
        </w:rPr>
        <w:t xml:space="preserve">№ </w:t>
      </w:r>
      <w:r>
        <w:rPr>
          <w:rFonts w:ascii="Arial" w:hAnsi="Arial"/>
          <w:szCs w:val="24"/>
        </w:rPr>
        <w:t>3</w:t>
      </w:r>
      <w:r>
        <w:rPr>
          <w:rFonts w:ascii="Arial" w:hAnsi="Arial"/>
          <w:szCs w:val="24"/>
        </w:rPr>
        <w:t xml:space="preserve"> к</w:t>
      </w:r>
      <w:r>
        <w:rPr>
          <w:rFonts w:ascii="Arial" w:hAnsi="Arial"/>
          <w:szCs w:val="24"/>
        </w:rPr>
        <w:t xml:space="preserve"> </w:t>
      </w:r>
      <w:r>
        <w:rPr>
          <w:rFonts w:ascii="Arial" w:hAnsi="Arial"/>
          <w:szCs w:val="24"/>
        </w:rPr>
        <w:t>с</w:t>
      </w:r>
      <w:r>
        <w:rPr>
          <w:rFonts w:ascii="Arial" w:hAnsi="Arial"/>
          <w:szCs w:val="24"/>
        </w:rPr>
        <w:t xml:space="preserve">хеме </w:t>
      </w: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/>
          <w:szCs w:val="24"/>
        </w:rPr>
        <w:t>ра</w:t>
      </w:r>
      <w:r>
        <w:rPr>
          <w:rFonts w:ascii="Arial" w:hAnsi="Arial"/>
          <w:szCs w:val="24"/>
        </w:rPr>
        <w:t xml:space="preserve">змещения нестационарных торговых объектов </w:t>
      </w: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 w:cs="Arial"/>
          <w:szCs w:val="24"/>
        </w:rPr>
        <w:t>на территории Уватского муниципального района</w:t>
      </w:r>
      <w:r>
        <w:rPr>
          <w:rFonts w:ascii="Arial" w:hAnsi="Arial"/>
          <w:szCs w:val="24"/>
        </w:rPr>
        <w:t xml:space="preserve"> </w:t>
      </w: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jc w:val="center"/>
      </w:pPr>
      <w:r>
        <w:rPr>
          <w:rFonts w:ascii="Arial" w:hAnsi="Arial" w:cs="Arial"/>
          <w:b/>
          <w:bCs/>
          <w:sz w:val="26"/>
          <w:szCs w:val="26"/>
        </w:rPr>
        <w:t xml:space="preserve">Местоположение: Тюменская область,  Уватский район, п. Демьянка, </w:t>
      </w:r>
    </w:p>
    <w:p w:rsidR="00000000" w:rsidRDefault="00CE0054">
      <w:pPr>
        <w:pStyle w:val="ConsPlusNormal"/>
        <w:jc w:val="center"/>
      </w:pPr>
      <w:r>
        <w:rPr>
          <w:rFonts w:ascii="Arial" w:hAnsi="Arial" w:cs="Arial"/>
          <w:b/>
          <w:bCs/>
          <w:sz w:val="26"/>
          <w:szCs w:val="26"/>
        </w:rPr>
        <w:t>мкр. Железнодорожный (земельный участок расположен между многоквартирным жилым домом по адресу: п.</w:t>
      </w:r>
      <w:r>
        <w:rPr>
          <w:rFonts w:ascii="Arial" w:hAnsi="Arial" w:cs="Arial"/>
          <w:b/>
          <w:bCs/>
          <w:sz w:val="26"/>
          <w:szCs w:val="26"/>
        </w:rPr>
        <w:t xml:space="preserve"> Демьянка, д. 4 и трансформаторной подстанцией 7) </w:t>
      </w:r>
    </w:p>
    <w:p w:rsidR="00000000" w:rsidRDefault="00670398">
      <w:pPr>
        <w:pStyle w:val="ConsPlusNormal"/>
        <w:jc w:val="center"/>
        <w:rPr>
          <w:rFonts w:ascii="Arial" w:hAnsi="Arial"/>
          <w:szCs w:val="24"/>
        </w:rPr>
      </w:pPr>
      <w:r>
        <w:rPr>
          <w:noProof/>
          <w:lang w:bidi="ar-SA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23495</wp:posOffset>
            </wp:positionV>
            <wp:extent cx="6119495" cy="6134735"/>
            <wp:effectExtent l="0" t="0" r="0" b="0"/>
            <wp:wrapSquare wrapText="largest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134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70398">
      <w:pPr>
        <w:pStyle w:val="ConsPlusNormal"/>
        <w:spacing w:line="276" w:lineRule="auto"/>
        <w:jc w:val="right"/>
        <w:rPr>
          <w:rFonts w:ascii="Arial" w:hAnsi="Arial"/>
          <w:sz w:val="26"/>
          <w:szCs w:val="26"/>
        </w:rPr>
      </w:pPr>
      <w:r>
        <w:rPr>
          <w:noProof/>
          <w:lang w:bidi="ar-SA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713740" cy="319405"/>
            <wp:effectExtent l="0" t="0" r="0" b="4445"/>
            <wp:wrapSquare wrapText="largest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319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E0054">
      <w:pPr>
        <w:spacing w:line="276" w:lineRule="auto"/>
        <w:ind w:firstLine="0"/>
        <w:jc w:val="left"/>
      </w:pPr>
      <w:r>
        <w:rPr>
          <w:sz w:val="24"/>
        </w:rPr>
        <w:t xml:space="preserve"> </w:t>
      </w:r>
      <w:r>
        <w:rPr>
          <w:sz w:val="24"/>
        </w:rPr>
        <w:t xml:space="preserve">- </w:t>
      </w:r>
      <w:r>
        <w:rPr>
          <w:szCs w:val="26"/>
        </w:rPr>
        <w:t xml:space="preserve">границы земельного участка под нестационарный торговый объект  </w:t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/>
          <w:b/>
          <w:bCs/>
          <w:sz w:val="26"/>
          <w:szCs w:val="26"/>
        </w:rPr>
        <w:t xml:space="preserve">_______   </w:t>
      </w:r>
      <w:r>
        <w:rPr>
          <w:rFonts w:ascii="Arial" w:hAnsi="Arial"/>
          <w:sz w:val="26"/>
          <w:szCs w:val="26"/>
        </w:rPr>
        <w:t xml:space="preserve">- </w:t>
      </w:r>
      <w:r>
        <w:rPr>
          <w:rFonts w:ascii="Arial" w:hAnsi="Arial"/>
          <w:sz w:val="26"/>
          <w:szCs w:val="26"/>
        </w:rPr>
        <w:t>границы земельных участков, включенных в ЕГРН</w:t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/>
          <w:sz w:val="26"/>
          <w:szCs w:val="26"/>
        </w:rPr>
        <w:t>72:18:</w:t>
      </w:r>
      <w:r>
        <w:rPr>
          <w:rFonts w:ascii="Arial" w:hAnsi="Arial"/>
          <w:sz w:val="26"/>
          <w:szCs w:val="26"/>
        </w:rPr>
        <w:t>0201001 -</w:t>
      </w:r>
      <w:r>
        <w:rPr>
          <w:rFonts w:ascii="Arial" w:hAnsi="Arial"/>
          <w:sz w:val="26"/>
          <w:szCs w:val="26"/>
        </w:rPr>
        <w:t xml:space="preserve"> номер кадастрового квартала</w:t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 w:cs="Arial"/>
          <w:szCs w:val="24"/>
        </w:rPr>
        <w:t xml:space="preserve">: </w:t>
      </w:r>
      <w:r>
        <w:rPr>
          <w:rFonts w:ascii="Arial" w:hAnsi="Arial" w:cs="Arial"/>
          <w:szCs w:val="24"/>
        </w:rPr>
        <w:t>3368</w:t>
      </w:r>
      <w:r>
        <w:rPr>
          <w:rFonts w:ascii="Arial" w:hAnsi="Arial" w:cs="Arial"/>
          <w:szCs w:val="24"/>
        </w:rPr>
        <w:t xml:space="preserve"> - кадастровый номер земел</w:t>
      </w:r>
      <w:r>
        <w:rPr>
          <w:rFonts w:ascii="Arial" w:hAnsi="Arial" w:cs="Arial"/>
          <w:szCs w:val="24"/>
        </w:rPr>
        <w:t xml:space="preserve">ьного участка, </w:t>
      </w:r>
      <w:r>
        <w:rPr>
          <w:rFonts w:ascii="Arial" w:hAnsi="Arial" w:cs="Arial"/>
          <w:szCs w:val="24"/>
        </w:rPr>
        <w:t>включенного в ЕГРН</w:t>
      </w: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/>
          <w:szCs w:val="24"/>
        </w:rPr>
        <w:lastRenderedPageBreak/>
        <w:t>П</w:t>
      </w:r>
      <w:r>
        <w:rPr>
          <w:rFonts w:ascii="Arial" w:hAnsi="Arial"/>
          <w:szCs w:val="24"/>
        </w:rPr>
        <w:t>риложени</w:t>
      </w:r>
      <w:r>
        <w:rPr>
          <w:rFonts w:ascii="Arial" w:hAnsi="Arial"/>
          <w:szCs w:val="24"/>
        </w:rPr>
        <w:t>е</w:t>
      </w:r>
      <w:r>
        <w:rPr>
          <w:rFonts w:ascii="Arial" w:hAnsi="Arial"/>
          <w:szCs w:val="24"/>
        </w:rPr>
        <w:t xml:space="preserve">  </w:t>
      </w:r>
      <w:r>
        <w:rPr>
          <w:rFonts w:ascii="Arial" w:hAnsi="Arial"/>
          <w:szCs w:val="24"/>
        </w:rPr>
        <w:t>№</w:t>
      </w:r>
      <w:r>
        <w:rPr>
          <w:rFonts w:ascii="Arial" w:hAnsi="Arial"/>
          <w:szCs w:val="24"/>
        </w:rPr>
        <w:t xml:space="preserve"> </w:t>
      </w:r>
      <w:r>
        <w:rPr>
          <w:rFonts w:ascii="Arial" w:hAnsi="Arial"/>
          <w:szCs w:val="24"/>
        </w:rPr>
        <w:t>4</w:t>
      </w:r>
      <w:r>
        <w:rPr>
          <w:rFonts w:ascii="Arial" w:hAnsi="Arial"/>
          <w:szCs w:val="24"/>
        </w:rPr>
        <w:t xml:space="preserve"> к</w:t>
      </w:r>
      <w:r>
        <w:rPr>
          <w:rFonts w:ascii="Arial" w:hAnsi="Arial"/>
          <w:szCs w:val="24"/>
        </w:rPr>
        <w:t xml:space="preserve"> </w:t>
      </w:r>
      <w:r>
        <w:rPr>
          <w:rFonts w:ascii="Arial" w:hAnsi="Arial"/>
          <w:szCs w:val="24"/>
        </w:rPr>
        <w:t>с</w:t>
      </w:r>
      <w:r>
        <w:rPr>
          <w:rFonts w:ascii="Arial" w:hAnsi="Arial"/>
          <w:szCs w:val="24"/>
        </w:rPr>
        <w:t xml:space="preserve">хеме </w:t>
      </w: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/>
          <w:szCs w:val="24"/>
        </w:rPr>
        <w:t xml:space="preserve">размещения нестационарных торговых объектов </w:t>
      </w: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 w:cs="Arial"/>
          <w:szCs w:val="24"/>
        </w:rPr>
        <w:t>на территории Уватского муниципального района</w:t>
      </w: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jc w:val="center"/>
      </w:pPr>
      <w:r>
        <w:rPr>
          <w:rFonts w:ascii="Arial" w:hAnsi="Arial" w:cs="Arial"/>
          <w:b/>
          <w:bCs/>
          <w:sz w:val="26"/>
          <w:szCs w:val="26"/>
        </w:rPr>
        <w:t>Местоположение: Тюменская область,  Уватский район,  п. Демьянка,  мкр. Железнодорожный (земельный учас</w:t>
      </w:r>
      <w:r>
        <w:rPr>
          <w:rFonts w:ascii="Arial" w:hAnsi="Arial" w:cs="Arial"/>
          <w:b/>
          <w:bCs/>
          <w:sz w:val="26"/>
          <w:szCs w:val="26"/>
        </w:rPr>
        <w:t>ток расположен между многоквартирным жилым домом по адресу:  п. Демьянка,  д. 7  и нежилым зданием по адресу: п. Демьянка, ул. Железнодорожная,  д. 1б)</w:t>
      </w:r>
    </w:p>
    <w:p w:rsidR="00000000" w:rsidRDefault="00CE0054">
      <w:pPr>
        <w:pStyle w:val="ConsPlusNormal"/>
        <w:jc w:val="center"/>
        <w:rPr>
          <w:rFonts w:ascii="Arial" w:hAnsi="Arial" w:cs="Arial"/>
          <w:b/>
          <w:bCs/>
          <w:sz w:val="26"/>
          <w:szCs w:val="26"/>
        </w:rPr>
      </w:pPr>
    </w:p>
    <w:p w:rsidR="00000000" w:rsidRDefault="00670398">
      <w:pPr>
        <w:pStyle w:val="ConsPlusNormal"/>
        <w:jc w:val="center"/>
      </w:pPr>
      <w:r>
        <w:rPr>
          <w:noProof/>
          <w:lang w:bidi="ar-SA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495" cy="5939155"/>
            <wp:effectExtent l="0" t="0" r="0" b="4445"/>
            <wp:wrapSquare wrapText="largest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939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054">
        <w:cr/>
        <w:t xml:space="preserve"> </w:t>
      </w:r>
      <w:r>
        <w:rPr>
          <w:noProof/>
          <w:lang w:bidi="ar-SA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102870</wp:posOffset>
            </wp:positionV>
            <wp:extent cx="713740" cy="307975"/>
            <wp:effectExtent l="0" t="0" r="0" b="0"/>
            <wp:wrapSquare wrapText="largest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307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E0054">
      <w:pPr>
        <w:spacing w:line="276" w:lineRule="auto"/>
        <w:ind w:firstLine="0"/>
        <w:jc w:val="left"/>
      </w:pPr>
      <w:r>
        <w:rPr>
          <w:sz w:val="24"/>
        </w:rPr>
        <w:t xml:space="preserve"> </w:t>
      </w:r>
      <w:r>
        <w:rPr>
          <w:sz w:val="24"/>
        </w:rPr>
        <w:t xml:space="preserve">- </w:t>
      </w:r>
      <w:r>
        <w:rPr>
          <w:szCs w:val="26"/>
        </w:rPr>
        <w:t xml:space="preserve">границы земельного участка под нестационарный торговый объект  </w:t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/>
          <w:b/>
          <w:bCs/>
          <w:sz w:val="26"/>
          <w:szCs w:val="26"/>
        </w:rPr>
        <w:t xml:space="preserve">_______   </w:t>
      </w:r>
      <w:r>
        <w:rPr>
          <w:rFonts w:ascii="Arial" w:hAnsi="Arial"/>
          <w:sz w:val="26"/>
          <w:szCs w:val="26"/>
        </w:rPr>
        <w:t xml:space="preserve">- </w:t>
      </w:r>
      <w:r>
        <w:rPr>
          <w:rFonts w:ascii="Arial" w:hAnsi="Arial"/>
          <w:sz w:val="26"/>
          <w:szCs w:val="26"/>
        </w:rPr>
        <w:t>границы земельных у</w:t>
      </w:r>
      <w:r>
        <w:rPr>
          <w:rFonts w:ascii="Arial" w:hAnsi="Arial"/>
          <w:sz w:val="26"/>
          <w:szCs w:val="26"/>
        </w:rPr>
        <w:t>частков, включенных в ЕГРН</w:t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/>
          <w:sz w:val="26"/>
          <w:szCs w:val="26"/>
        </w:rPr>
        <w:t>72:18:</w:t>
      </w:r>
      <w:r>
        <w:rPr>
          <w:rFonts w:ascii="Arial" w:hAnsi="Arial"/>
          <w:sz w:val="26"/>
          <w:szCs w:val="26"/>
        </w:rPr>
        <w:t>0201001 -</w:t>
      </w:r>
      <w:r>
        <w:rPr>
          <w:rFonts w:ascii="Arial" w:hAnsi="Arial"/>
          <w:sz w:val="26"/>
          <w:szCs w:val="26"/>
        </w:rPr>
        <w:t xml:space="preserve"> номер кадастрового квартала</w:t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 w:cs="Arial"/>
          <w:szCs w:val="24"/>
        </w:rPr>
        <w:t xml:space="preserve">: </w:t>
      </w:r>
      <w:r>
        <w:rPr>
          <w:rFonts w:ascii="Arial" w:hAnsi="Arial" w:cs="Arial"/>
          <w:szCs w:val="24"/>
        </w:rPr>
        <w:t>2767</w:t>
      </w:r>
      <w:r>
        <w:rPr>
          <w:rFonts w:ascii="Arial" w:hAnsi="Arial" w:cs="Arial"/>
          <w:szCs w:val="24"/>
        </w:rPr>
        <w:t xml:space="preserve"> - кадастровый номер земельного участка, </w:t>
      </w:r>
      <w:r>
        <w:rPr>
          <w:rFonts w:ascii="Arial" w:hAnsi="Arial" w:cs="Arial"/>
          <w:szCs w:val="24"/>
        </w:rPr>
        <w:t>включенного в ЕГРН</w:t>
      </w: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/>
          <w:szCs w:val="24"/>
        </w:rPr>
        <w:t>П</w:t>
      </w:r>
      <w:r>
        <w:rPr>
          <w:rFonts w:ascii="Arial" w:hAnsi="Arial"/>
          <w:szCs w:val="24"/>
        </w:rPr>
        <w:t>риложени</w:t>
      </w:r>
      <w:r>
        <w:rPr>
          <w:rFonts w:ascii="Arial" w:hAnsi="Arial"/>
          <w:szCs w:val="24"/>
        </w:rPr>
        <w:t>е</w:t>
      </w:r>
      <w:r>
        <w:rPr>
          <w:rFonts w:ascii="Arial" w:hAnsi="Arial"/>
          <w:szCs w:val="24"/>
        </w:rPr>
        <w:t xml:space="preserve">  </w:t>
      </w:r>
      <w:r>
        <w:rPr>
          <w:rFonts w:ascii="Arial" w:hAnsi="Arial"/>
          <w:szCs w:val="24"/>
        </w:rPr>
        <w:t xml:space="preserve">№ </w:t>
      </w:r>
      <w:r>
        <w:rPr>
          <w:rFonts w:ascii="Arial" w:hAnsi="Arial"/>
          <w:szCs w:val="24"/>
        </w:rPr>
        <w:t>5</w:t>
      </w:r>
      <w:r>
        <w:rPr>
          <w:rFonts w:ascii="Arial" w:hAnsi="Arial"/>
          <w:szCs w:val="24"/>
        </w:rPr>
        <w:t xml:space="preserve"> к</w:t>
      </w:r>
      <w:r>
        <w:rPr>
          <w:rFonts w:ascii="Arial" w:hAnsi="Arial"/>
          <w:szCs w:val="24"/>
        </w:rPr>
        <w:t xml:space="preserve"> </w:t>
      </w:r>
      <w:r>
        <w:rPr>
          <w:rFonts w:ascii="Arial" w:hAnsi="Arial"/>
          <w:szCs w:val="24"/>
        </w:rPr>
        <w:t>с</w:t>
      </w:r>
      <w:r>
        <w:rPr>
          <w:rFonts w:ascii="Arial" w:hAnsi="Arial"/>
          <w:szCs w:val="24"/>
        </w:rPr>
        <w:t xml:space="preserve">хеме </w:t>
      </w: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/>
          <w:szCs w:val="24"/>
        </w:rPr>
        <w:t xml:space="preserve">размещения нестационарных торговых объектов </w:t>
      </w: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 w:cs="Arial"/>
          <w:szCs w:val="24"/>
        </w:rPr>
        <w:t>на территории Уватского муниципального района</w:t>
      </w: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jc w:val="center"/>
      </w:pPr>
      <w:r>
        <w:rPr>
          <w:rFonts w:ascii="Arial" w:hAnsi="Arial" w:cs="Arial"/>
          <w:b/>
          <w:bCs/>
          <w:szCs w:val="24"/>
        </w:rPr>
        <w:t xml:space="preserve">Местоположение: Тюменская область,  Уватский район,  </w:t>
      </w:r>
      <w:r>
        <w:rPr>
          <w:rFonts w:ascii="Arial" w:hAnsi="Arial" w:cs="Arial"/>
          <w:b/>
          <w:bCs/>
          <w:sz w:val="26"/>
          <w:szCs w:val="26"/>
        </w:rPr>
        <w:t>п. Демьянка,</w:t>
      </w:r>
      <w:r>
        <w:rPr>
          <w:rFonts w:ascii="Arial" w:hAnsi="Arial" w:cs="Arial"/>
          <w:b/>
          <w:bCs/>
          <w:sz w:val="26"/>
          <w:szCs w:val="24"/>
        </w:rPr>
        <w:t xml:space="preserve"> </w:t>
      </w:r>
    </w:p>
    <w:p w:rsidR="00000000" w:rsidRDefault="00CE0054">
      <w:pPr>
        <w:pStyle w:val="ConsPlusNormal"/>
        <w:jc w:val="center"/>
      </w:pPr>
      <w:r>
        <w:rPr>
          <w:rFonts w:ascii="Arial" w:hAnsi="Arial" w:cs="Arial"/>
          <w:b/>
          <w:bCs/>
          <w:sz w:val="26"/>
          <w:szCs w:val="24"/>
        </w:rPr>
        <w:t xml:space="preserve">стр. № 500 (земельный участок расположен напротив многоквартирного жилого дома по адресу: п. Демьянка, д. 6 и магазина по адресу: </w:t>
      </w:r>
    </w:p>
    <w:p w:rsidR="00000000" w:rsidRDefault="00CE0054">
      <w:pPr>
        <w:pStyle w:val="ConsPlusNormal"/>
        <w:jc w:val="center"/>
      </w:pPr>
      <w:r>
        <w:rPr>
          <w:rFonts w:ascii="Arial" w:hAnsi="Arial" w:cs="Arial"/>
          <w:b/>
          <w:bCs/>
          <w:sz w:val="26"/>
          <w:szCs w:val="24"/>
        </w:rPr>
        <w:t>п. Демьянка, мкр. Железнодорожный, д. 6а)</w:t>
      </w:r>
      <w:r>
        <w:rPr>
          <w:rFonts w:ascii="Arial" w:hAnsi="Arial" w:cs="Arial"/>
          <w:b/>
          <w:bCs/>
          <w:szCs w:val="24"/>
        </w:rPr>
        <w:t xml:space="preserve"> </w:t>
      </w: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 w:val="26"/>
          <w:szCs w:val="26"/>
        </w:rPr>
      </w:pPr>
    </w:p>
    <w:p w:rsidR="00000000" w:rsidRDefault="00670398">
      <w:pPr>
        <w:pStyle w:val="ConsPlusNormal"/>
        <w:spacing w:line="276" w:lineRule="auto"/>
        <w:jc w:val="right"/>
        <w:rPr>
          <w:rFonts w:ascii="Arial" w:hAnsi="Arial"/>
          <w:sz w:val="26"/>
          <w:szCs w:val="26"/>
        </w:rPr>
      </w:pPr>
      <w:r>
        <w:rPr>
          <w:noProof/>
          <w:lang w:bidi="ar-SA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495" cy="5922645"/>
            <wp:effectExtent l="0" t="0" r="0" b="1905"/>
            <wp:wrapSquare wrapText="largest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922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70398">
      <w:pPr>
        <w:spacing w:line="276" w:lineRule="auto"/>
        <w:ind w:firstLine="0"/>
        <w:jc w:val="left"/>
        <w:rPr>
          <w:sz w:val="24"/>
        </w:rPr>
      </w:pPr>
      <w:r>
        <w:rPr>
          <w:noProof/>
          <w:lang w:eastAsia="ru-RU" w:bidi="ar-SA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102870</wp:posOffset>
            </wp:positionV>
            <wp:extent cx="713740" cy="313690"/>
            <wp:effectExtent l="0" t="0" r="0" b="0"/>
            <wp:wrapSquare wrapText="largest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313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E0054">
      <w:pPr>
        <w:spacing w:line="276" w:lineRule="auto"/>
        <w:ind w:firstLine="0"/>
        <w:jc w:val="left"/>
      </w:pPr>
      <w:r>
        <w:rPr>
          <w:sz w:val="24"/>
        </w:rPr>
        <w:t xml:space="preserve">- </w:t>
      </w:r>
      <w:r>
        <w:rPr>
          <w:szCs w:val="26"/>
        </w:rPr>
        <w:t xml:space="preserve">границы </w:t>
      </w:r>
      <w:r>
        <w:rPr>
          <w:szCs w:val="26"/>
        </w:rPr>
        <w:t xml:space="preserve">земельного участка под нестационарный торговый объект  </w:t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/>
          <w:b/>
          <w:bCs/>
          <w:sz w:val="26"/>
          <w:szCs w:val="26"/>
        </w:rPr>
        <w:t xml:space="preserve">_______   </w:t>
      </w:r>
      <w:r>
        <w:rPr>
          <w:rFonts w:ascii="Arial" w:hAnsi="Arial"/>
          <w:sz w:val="26"/>
          <w:szCs w:val="26"/>
        </w:rPr>
        <w:t xml:space="preserve">- </w:t>
      </w:r>
      <w:r>
        <w:rPr>
          <w:rFonts w:ascii="Arial" w:hAnsi="Arial"/>
          <w:sz w:val="26"/>
          <w:szCs w:val="26"/>
        </w:rPr>
        <w:t>границы земельных участков, включенных в ЕГРН</w:t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/>
          <w:sz w:val="26"/>
          <w:szCs w:val="26"/>
        </w:rPr>
        <w:t>72:18:</w:t>
      </w:r>
      <w:r>
        <w:rPr>
          <w:rFonts w:ascii="Arial" w:hAnsi="Arial"/>
          <w:sz w:val="26"/>
          <w:szCs w:val="26"/>
        </w:rPr>
        <w:t>0201001 -</w:t>
      </w:r>
      <w:r>
        <w:rPr>
          <w:rFonts w:ascii="Arial" w:hAnsi="Arial"/>
          <w:sz w:val="26"/>
          <w:szCs w:val="26"/>
        </w:rPr>
        <w:t xml:space="preserve"> номер кадастрового квартала</w:t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 w:cs="Arial"/>
          <w:szCs w:val="24"/>
        </w:rPr>
        <w:t xml:space="preserve">: </w:t>
      </w:r>
      <w:r>
        <w:rPr>
          <w:rFonts w:ascii="Arial" w:hAnsi="Arial" w:cs="Arial"/>
          <w:szCs w:val="24"/>
        </w:rPr>
        <w:t>895</w:t>
      </w:r>
      <w:r>
        <w:rPr>
          <w:rFonts w:ascii="Arial" w:hAnsi="Arial" w:cs="Arial"/>
          <w:szCs w:val="24"/>
        </w:rPr>
        <w:t xml:space="preserve"> - кадастровый номер земельного участка, </w:t>
      </w:r>
      <w:r>
        <w:rPr>
          <w:rFonts w:ascii="Arial" w:hAnsi="Arial" w:cs="Arial"/>
          <w:szCs w:val="24"/>
        </w:rPr>
        <w:t>включенного в ЕГРН</w:t>
      </w: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/>
          <w:szCs w:val="24"/>
        </w:rPr>
        <w:t>П</w:t>
      </w:r>
      <w:r>
        <w:rPr>
          <w:rFonts w:ascii="Arial" w:hAnsi="Arial"/>
          <w:szCs w:val="24"/>
        </w:rPr>
        <w:t>риложени</w:t>
      </w:r>
      <w:r>
        <w:rPr>
          <w:rFonts w:ascii="Arial" w:hAnsi="Arial"/>
          <w:szCs w:val="24"/>
        </w:rPr>
        <w:t>е</w:t>
      </w:r>
      <w:r>
        <w:rPr>
          <w:rFonts w:ascii="Arial" w:hAnsi="Arial"/>
          <w:szCs w:val="24"/>
        </w:rPr>
        <w:t xml:space="preserve">  </w:t>
      </w:r>
      <w:r>
        <w:rPr>
          <w:rFonts w:ascii="Arial" w:hAnsi="Arial"/>
          <w:szCs w:val="24"/>
        </w:rPr>
        <w:t>№</w:t>
      </w:r>
      <w:r>
        <w:rPr>
          <w:rFonts w:ascii="Arial" w:hAnsi="Arial"/>
          <w:szCs w:val="24"/>
        </w:rPr>
        <w:t xml:space="preserve"> </w:t>
      </w:r>
      <w:r>
        <w:rPr>
          <w:rFonts w:ascii="Arial" w:hAnsi="Arial"/>
          <w:szCs w:val="24"/>
        </w:rPr>
        <w:t>6</w:t>
      </w:r>
      <w:r>
        <w:rPr>
          <w:rFonts w:ascii="Arial" w:hAnsi="Arial"/>
          <w:szCs w:val="24"/>
        </w:rPr>
        <w:t xml:space="preserve"> к</w:t>
      </w:r>
      <w:r>
        <w:rPr>
          <w:rFonts w:ascii="Arial" w:hAnsi="Arial"/>
          <w:szCs w:val="24"/>
        </w:rPr>
        <w:t xml:space="preserve"> </w:t>
      </w:r>
      <w:r>
        <w:rPr>
          <w:rFonts w:ascii="Arial" w:hAnsi="Arial"/>
          <w:szCs w:val="24"/>
        </w:rPr>
        <w:t>с</w:t>
      </w:r>
      <w:r>
        <w:rPr>
          <w:rFonts w:ascii="Arial" w:hAnsi="Arial"/>
          <w:szCs w:val="24"/>
        </w:rPr>
        <w:t xml:space="preserve">хеме </w:t>
      </w: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/>
          <w:szCs w:val="24"/>
        </w:rPr>
        <w:t>размеще</w:t>
      </w:r>
      <w:r>
        <w:rPr>
          <w:rFonts w:ascii="Arial" w:hAnsi="Arial"/>
          <w:szCs w:val="24"/>
        </w:rPr>
        <w:t xml:space="preserve">ния нестационарных торговых объектов </w:t>
      </w: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 w:cs="Arial"/>
          <w:szCs w:val="24"/>
        </w:rPr>
        <w:t>на территории Уватского муниципального района</w:t>
      </w:r>
    </w:p>
    <w:p w:rsidR="00000000" w:rsidRDefault="00CE0054">
      <w:pPr>
        <w:pStyle w:val="ConsPlusNormal"/>
        <w:spacing w:line="276" w:lineRule="auto"/>
        <w:jc w:val="right"/>
        <w:rPr>
          <w:rFonts w:ascii="Arial" w:hAnsi="Arial" w:cs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 w:cs="Arial"/>
          <w:szCs w:val="24"/>
        </w:rPr>
      </w:pPr>
    </w:p>
    <w:p w:rsidR="00000000" w:rsidRDefault="00CE0054">
      <w:pPr>
        <w:pStyle w:val="ConsPlusNormal"/>
        <w:jc w:val="center"/>
      </w:pPr>
      <w:r>
        <w:rPr>
          <w:rFonts w:ascii="Arial" w:hAnsi="Arial" w:cs="Arial"/>
          <w:b/>
          <w:bCs/>
          <w:szCs w:val="24"/>
        </w:rPr>
        <w:t xml:space="preserve">Местоположение: Тюменская область,  Уватский район, </w:t>
      </w:r>
      <w:r>
        <w:rPr>
          <w:rFonts w:ascii="Arial" w:hAnsi="Arial" w:cs="Arial"/>
          <w:b/>
          <w:bCs/>
          <w:sz w:val="26"/>
          <w:szCs w:val="26"/>
        </w:rPr>
        <w:t xml:space="preserve">п. Демьянка, </w:t>
      </w:r>
      <w:r>
        <w:rPr>
          <w:rFonts w:ascii="Arial" w:hAnsi="Arial" w:cs="Arial"/>
          <w:b/>
          <w:bCs/>
          <w:sz w:val="26"/>
          <w:szCs w:val="24"/>
        </w:rPr>
        <w:t xml:space="preserve">8а (земельный участок расположен между многоквартирными жилыми домами по адресам: п. Демьянка, д. 8 и п. </w:t>
      </w:r>
      <w:r>
        <w:rPr>
          <w:rFonts w:ascii="Arial" w:hAnsi="Arial" w:cs="Arial"/>
          <w:b/>
          <w:bCs/>
          <w:sz w:val="26"/>
          <w:szCs w:val="24"/>
        </w:rPr>
        <w:t>Демьянка, мкр. Железнодорожный, д. 44)</w:t>
      </w:r>
      <w:r>
        <w:rPr>
          <w:rFonts w:ascii="Arial" w:hAnsi="Arial" w:cs="Arial"/>
          <w:b/>
          <w:bCs/>
          <w:szCs w:val="24"/>
        </w:rPr>
        <w:t xml:space="preserve"> </w:t>
      </w:r>
    </w:p>
    <w:p w:rsidR="00000000" w:rsidRDefault="00CE0054">
      <w:pPr>
        <w:pStyle w:val="ConsPlusNormal"/>
        <w:jc w:val="center"/>
        <w:rPr>
          <w:rFonts w:ascii="Arial" w:hAnsi="Arial" w:cs="Arial"/>
          <w:b/>
          <w:bCs/>
          <w:szCs w:val="24"/>
        </w:rPr>
      </w:pPr>
    </w:p>
    <w:p w:rsidR="00000000" w:rsidRDefault="00670398">
      <w:pPr>
        <w:pStyle w:val="ConsPlusNormal"/>
        <w:spacing w:line="276" w:lineRule="auto"/>
        <w:jc w:val="right"/>
        <w:rPr>
          <w:rFonts w:ascii="Arial" w:hAnsi="Arial" w:cs="Arial"/>
          <w:szCs w:val="24"/>
        </w:rPr>
      </w:pPr>
      <w:r>
        <w:rPr>
          <w:noProof/>
          <w:lang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495" cy="6329680"/>
            <wp:effectExtent l="0" t="0" r="0" b="0"/>
            <wp:wrapSquare wrapText="largest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329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6449695</wp:posOffset>
            </wp:positionV>
            <wp:extent cx="713740" cy="313690"/>
            <wp:effectExtent l="0" t="0" r="0" b="0"/>
            <wp:wrapSquare wrapText="largest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313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E0054">
      <w:pPr>
        <w:spacing w:line="276" w:lineRule="auto"/>
        <w:ind w:firstLine="0"/>
        <w:jc w:val="left"/>
      </w:pPr>
      <w:r>
        <w:rPr>
          <w:sz w:val="24"/>
        </w:rPr>
        <w:t xml:space="preserve">- </w:t>
      </w:r>
      <w:r>
        <w:rPr>
          <w:szCs w:val="26"/>
        </w:rPr>
        <w:t xml:space="preserve">границы земельного участка под нестационарный торговый объект  </w:t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/>
          <w:b/>
          <w:bCs/>
          <w:sz w:val="26"/>
          <w:szCs w:val="26"/>
        </w:rPr>
        <w:t xml:space="preserve">_______   </w:t>
      </w:r>
      <w:r>
        <w:rPr>
          <w:rFonts w:ascii="Arial" w:hAnsi="Arial"/>
          <w:sz w:val="26"/>
          <w:szCs w:val="26"/>
        </w:rPr>
        <w:t xml:space="preserve">- </w:t>
      </w:r>
      <w:r>
        <w:rPr>
          <w:rFonts w:ascii="Arial" w:hAnsi="Arial"/>
          <w:sz w:val="26"/>
          <w:szCs w:val="26"/>
        </w:rPr>
        <w:t>границы земельных участков, включенных в ЕГРН</w:t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/>
          <w:sz w:val="26"/>
          <w:szCs w:val="26"/>
        </w:rPr>
        <w:t>72:18:</w:t>
      </w:r>
      <w:r>
        <w:rPr>
          <w:rFonts w:ascii="Arial" w:hAnsi="Arial"/>
          <w:sz w:val="26"/>
          <w:szCs w:val="26"/>
        </w:rPr>
        <w:t>0201001-</w:t>
      </w:r>
      <w:r>
        <w:rPr>
          <w:rFonts w:ascii="Arial" w:hAnsi="Arial"/>
          <w:sz w:val="26"/>
          <w:szCs w:val="26"/>
        </w:rPr>
        <w:t xml:space="preserve"> номер кадастрового квартала</w:t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 w:cs="Arial"/>
          <w:szCs w:val="24"/>
        </w:rPr>
        <w:lastRenderedPageBreak/>
        <w:t xml:space="preserve">: </w:t>
      </w:r>
      <w:r>
        <w:rPr>
          <w:rFonts w:ascii="Arial" w:hAnsi="Arial" w:cs="Arial"/>
          <w:szCs w:val="24"/>
        </w:rPr>
        <w:t>828</w:t>
      </w:r>
      <w:r>
        <w:rPr>
          <w:rFonts w:ascii="Arial" w:hAnsi="Arial" w:cs="Arial"/>
          <w:szCs w:val="24"/>
        </w:rPr>
        <w:t xml:space="preserve"> - кадастровый номер земельного участка,</w:t>
      </w:r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включенного в ЕГРН</w:t>
      </w: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/>
          <w:szCs w:val="24"/>
        </w:rPr>
        <w:t>П</w:t>
      </w:r>
      <w:r>
        <w:rPr>
          <w:rFonts w:ascii="Arial" w:hAnsi="Arial"/>
          <w:szCs w:val="24"/>
        </w:rPr>
        <w:t>риложени</w:t>
      </w:r>
      <w:r>
        <w:rPr>
          <w:rFonts w:ascii="Arial" w:hAnsi="Arial"/>
          <w:szCs w:val="24"/>
        </w:rPr>
        <w:t>е</w:t>
      </w:r>
      <w:r>
        <w:rPr>
          <w:rFonts w:ascii="Arial" w:hAnsi="Arial"/>
          <w:szCs w:val="24"/>
        </w:rPr>
        <w:t xml:space="preserve">  </w:t>
      </w:r>
      <w:r>
        <w:rPr>
          <w:rFonts w:ascii="Arial" w:hAnsi="Arial"/>
          <w:szCs w:val="24"/>
        </w:rPr>
        <w:t xml:space="preserve">№ </w:t>
      </w:r>
      <w:r>
        <w:rPr>
          <w:rFonts w:ascii="Arial" w:hAnsi="Arial"/>
          <w:szCs w:val="24"/>
        </w:rPr>
        <w:t>7</w:t>
      </w:r>
      <w:r>
        <w:rPr>
          <w:rFonts w:ascii="Arial" w:hAnsi="Arial"/>
          <w:szCs w:val="24"/>
        </w:rPr>
        <w:t xml:space="preserve"> к</w:t>
      </w:r>
      <w:r>
        <w:rPr>
          <w:rFonts w:ascii="Arial" w:hAnsi="Arial"/>
          <w:szCs w:val="24"/>
        </w:rPr>
        <w:t xml:space="preserve"> </w:t>
      </w:r>
      <w:r>
        <w:rPr>
          <w:rFonts w:ascii="Arial" w:hAnsi="Arial"/>
          <w:szCs w:val="24"/>
        </w:rPr>
        <w:t>с</w:t>
      </w:r>
      <w:r>
        <w:rPr>
          <w:rFonts w:ascii="Arial" w:hAnsi="Arial"/>
          <w:szCs w:val="24"/>
        </w:rPr>
        <w:t xml:space="preserve">хеме </w:t>
      </w: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/>
          <w:szCs w:val="24"/>
        </w:rPr>
        <w:t xml:space="preserve">размещения нестационарных торговых объектов </w:t>
      </w: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/>
          <w:szCs w:val="24"/>
        </w:rPr>
        <w:t>на территории Уватского муниципального района</w:t>
      </w:r>
      <w:r>
        <w:rPr>
          <w:rFonts w:ascii="Arial" w:hAnsi="Arial"/>
          <w:sz w:val="26"/>
          <w:szCs w:val="26"/>
        </w:rPr>
        <w:t xml:space="preserve"> </w:t>
      </w: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 w:val="26"/>
          <w:szCs w:val="26"/>
        </w:rPr>
      </w:pPr>
    </w:p>
    <w:p w:rsidR="00000000" w:rsidRDefault="00CE0054">
      <w:pPr>
        <w:pStyle w:val="ConsPlusNormal"/>
        <w:jc w:val="center"/>
      </w:pPr>
      <w:r>
        <w:rPr>
          <w:rFonts w:ascii="Arial" w:hAnsi="Arial" w:cs="Arial"/>
          <w:b/>
          <w:bCs/>
          <w:szCs w:val="24"/>
        </w:rPr>
        <w:t xml:space="preserve">Местоположение: Тюменская область,  Уватский район, </w:t>
      </w:r>
      <w:r>
        <w:rPr>
          <w:rFonts w:ascii="Arial" w:hAnsi="Arial" w:cs="Arial"/>
          <w:b/>
          <w:bCs/>
          <w:sz w:val="26"/>
          <w:szCs w:val="26"/>
        </w:rPr>
        <w:t xml:space="preserve">с. Демьянское, </w:t>
      </w:r>
    </w:p>
    <w:p w:rsidR="00000000" w:rsidRDefault="00CE0054">
      <w:pPr>
        <w:pStyle w:val="ConsPlusNormal"/>
        <w:jc w:val="center"/>
      </w:pPr>
      <w:r>
        <w:rPr>
          <w:rFonts w:ascii="Arial" w:hAnsi="Arial" w:cs="Arial"/>
          <w:b/>
          <w:bCs/>
          <w:sz w:val="26"/>
          <w:szCs w:val="26"/>
        </w:rPr>
        <w:t>ул. Центральная, 2а (земельный участок расположен</w:t>
      </w:r>
      <w:r>
        <w:rPr>
          <w:rFonts w:ascii="Arial" w:hAnsi="Arial" w:cs="Arial"/>
          <w:b/>
          <w:bCs/>
          <w:sz w:val="26"/>
          <w:szCs w:val="26"/>
        </w:rPr>
        <w:t xml:space="preserve"> между стадионом по адресу: с. Демьянское, ул. НПС, 39б и детским садом по адресу: </w:t>
      </w:r>
    </w:p>
    <w:p w:rsidR="00000000" w:rsidRDefault="00CE0054">
      <w:pPr>
        <w:pStyle w:val="ConsPlusNormal"/>
        <w:jc w:val="center"/>
      </w:pPr>
      <w:r>
        <w:rPr>
          <w:rFonts w:ascii="Arial" w:hAnsi="Arial" w:cs="Arial"/>
          <w:b/>
          <w:bCs/>
          <w:sz w:val="26"/>
          <w:szCs w:val="26"/>
        </w:rPr>
        <w:t xml:space="preserve">с. Демьянское, ул. НПС, </w:t>
      </w:r>
      <w:r>
        <w:rPr>
          <w:rFonts w:ascii="Arial" w:hAnsi="Arial" w:cs="Arial"/>
          <w:b/>
          <w:bCs/>
          <w:sz w:val="26"/>
          <w:szCs w:val="26"/>
        </w:rPr>
        <w:t xml:space="preserve">д. </w:t>
      </w:r>
      <w:r>
        <w:rPr>
          <w:rFonts w:ascii="Arial" w:hAnsi="Arial" w:cs="Arial"/>
          <w:b/>
          <w:bCs/>
          <w:sz w:val="26"/>
          <w:szCs w:val="26"/>
        </w:rPr>
        <w:t>28)</w:t>
      </w:r>
    </w:p>
    <w:p w:rsidR="00000000" w:rsidRDefault="00670398">
      <w:pPr>
        <w:pStyle w:val="ConsPlusNormal"/>
        <w:jc w:val="center"/>
        <w:rPr>
          <w:rFonts w:ascii="Arial" w:hAnsi="Arial" w:cs="Arial"/>
          <w:szCs w:val="24"/>
        </w:rPr>
      </w:pPr>
      <w:r>
        <w:rPr>
          <w:noProof/>
          <w:lang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6119495" cy="6301740"/>
            <wp:effectExtent l="0" t="0" r="0" b="3810"/>
            <wp:wrapSquare wrapText="largest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301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70398">
      <w:pPr>
        <w:spacing w:line="276" w:lineRule="auto"/>
        <w:ind w:firstLine="0"/>
        <w:jc w:val="left"/>
        <w:rPr>
          <w:rFonts w:cs="Arial"/>
          <w:sz w:val="24"/>
        </w:rPr>
      </w:pPr>
      <w:r>
        <w:rPr>
          <w:noProof/>
          <w:lang w:eastAsia="ru-RU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44450</wp:posOffset>
            </wp:positionV>
            <wp:extent cx="713740" cy="313690"/>
            <wp:effectExtent l="0" t="0" r="0" b="0"/>
            <wp:wrapSquare wrapText="largest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313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E0054">
      <w:pPr>
        <w:spacing w:line="276" w:lineRule="auto"/>
        <w:ind w:firstLine="0"/>
        <w:jc w:val="left"/>
      </w:pPr>
      <w:r>
        <w:rPr>
          <w:sz w:val="24"/>
        </w:rPr>
        <w:t xml:space="preserve">  </w:t>
      </w:r>
      <w:r>
        <w:rPr>
          <w:sz w:val="24"/>
        </w:rPr>
        <w:t xml:space="preserve">- </w:t>
      </w:r>
      <w:r>
        <w:rPr>
          <w:szCs w:val="26"/>
        </w:rPr>
        <w:t>границы земельного участка под нестационарный торговый объект</w:t>
      </w:r>
    </w:p>
    <w:p w:rsidR="00000000" w:rsidRDefault="00CE0054">
      <w:pPr>
        <w:spacing w:line="276" w:lineRule="auto"/>
        <w:ind w:firstLine="0"/>
        <w:jc w:val="left"/>
      </w:pPr>
      <w:r>
        <w:rPr>
          <w:b/>
          <w:bCs/>
          <w:szCs w:val="26"/>
        </w:rPr>
        <w:t xml:space="preserve">_______   </w:t>
      </w:r>
      <w:r>
        <w:rPr>
          <w:szCs w:val="26"/>
        </w:rPr>
        <w:t xml:space="preserve">- </w:t>
      </w:r>
      <w:r>
        <w:rPr>
          <w:szCs w:val="26"/>
        </w:rPr>
        <w:t>границы земельных участков, включенных в ЕГРН</w:t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/>
          <w:sz w:val="26"/>
          <w:szCs w:val="26"/>
        </w:rPr>
        <w:t>72:18:</w:t>
      </w:r>
      <w:r>
        <w:rPr>
          <w:rFonts w:ascii="Arial" w:hAnsi="Arial"/>
          <w:sz w:val="26"/>
          <w:szCs w:val="26"/>
        </w:rPr>
        <w:t>0301003</w:t>
      </w:r>
      <w:r>
        <w:rPr>
          <w:rFonts w:ascii="Arial" w:hAnsi="Arial"/>
          <w:sz w:val="26"/>
          <w:szCs w:val="26"/>
        </w:rPr>
        <w:t xml:space="preserve"> -</w:t>
      </w:r>
      <w:r>
        <w:rPr>
          <w:rFonts w:ascii="Arial" w:hAnsi="Arial"/>
          <w:sz w:val="26"/>
          <w:szCs w:val="26"/>
        </w:rPr>
        <w:t xml:space="preserve"> номер кадастрового квартала</w:t>
      </w:r>
    </w:p>
    <w:p w:rsidR="00000000" w:rsidRDefault="00670398">
      <w:pPr>
        <w:pStyle w:val="ConsPlusNormal"/>
        <w:spacing w:line="276" w:lineRule="auto"/>
      </w:pPr>
      <w:r>
        <w:rPr>
          <w:rFonts w:ascii="Arial" w:hAnsi="Arial" w:cs="Arial"/>
          <w:noProof/>
          <w:szCs w:val="24"/>
          <w:lang w:bidi="ar-SA"/>
        </w:rPr>
        <w:lastRenderedPageBreak/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6449695</wp:posOffset>
            </wp:positionV>
            <wp:extent cx="13970" cy="0"/>
            <wp:effectExtent l="0" t="0" r="0" b="0"/>
            <wp:wrapSquare wrapText="largest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054">
        <w:rPr>
          <w:rFonts w:ascii="Arial" w:hAnsi="Arial" w:cs="Arial"/>
          <w:szCs w:val="24"/>
        </w:rPr>
        <w:t>: 960</w:t>
      </w:r>
      <w:r w:rsidR="00CE0054">
        <w:rPr>
          <w:rFonts w:ascii="Arial" w:hAnsi="Arial" w:cs="Arial"/>
          <w:szCs w:val="24"/>
        </w:rPr>
        <w:t xml:space="preserve"> - кадастровый номер земельного участка, </w:t>
      </w:r>
      <w:r w:rsidR="00CE0054">
        <w:rPr>
          <w:rFonts w:ascii="Arial" w:hAnsi="Arial" w:cs="Arial"/>
          <w:szCs w:val="24"/>
        </w:rPr>
        <w:t>включенного в ЕГРН</w:t>
      </w: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/>
          <w:szCs w:val="24"/>
        </w:rPr>
        <w:t>П</w:t>
      </w:r>
      <w:r>
        <w:rPr>
          <w:rFonts w:ascii="Arial" w:hAnsi="Arial"/>
          <w:szCs w:val="24"/>
        </w:rPr>
        <w:t>риложени</w:t>
      </w:r>
      <w:r>
        <w:rPr>
          <w:rFonts w:ascii="Arial" w:hAnsi="Arial"/>
          <w:szCs w:val="24"/>
        </w:rPr>
        <w:t>е</w:t>
      </w:r>
      <w:r>
        <w:rPr>
          <w:rFonts w:ascii="Arial" w:hAnsi="Arial"/>
          <w:szCs w:val="24"/>
        </w:rPr>
        <w:t xml:space="preserve">  </w:t>
      </w:r>
      <w:r>
        <w:rPr>
          <w:rFonts w:ascii="Arial" w:hAnsi="Arial"/>
          <w:szCs w:val="24"/>
        </w:rPr>
        <w:t xml:space="preserve">№ </w:t>
      </w:r>
      <w:r>
        <w:rPr>
          <w:rFonts w:ascii="Arial" w:hAnsi="Arial"/>
          <w:szCs w:val="24"/>
        </w:rPr>
        <w:t>8</w:t>
      </w:r>
      <w:r>
        <w:rPr>
          <w:rFonts w:ascii="Arial" w:hAnsi="Arial"/>
          <w:szCs w:val="24"/>
        </w:rPr>
        <w:t xml:space="preserve"> к</w:t>
      </w:r>
      <w:r>
        <w:rPr>
          <w:rFonts w:ascii="Arial" w:hAnsi="Arial"/>
          <w:szCs w:val="24"/>
        </w:rPr>
        <w:t xml:space="preserve"> </w:t>
      </w:r>
      <w:r>
        <w:rPr>
          <w:rFonts w:ascii="Arial" w:hAnsi="Arial"/>
          <w:szCs w:val="24"/>
        </w:rPr>
        <w:t>с</w:t>
      </w:r>
      <w:r>
        <w:rPr>
          <w:rFonts w:ascii="Arial" w:hAnsi="Arial"/>
          <w:szCs w:val="24"/>
        </w:rPr>
        <w:t xml:space="preserve">хеме </w:t>
      </w: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/>
          <w:szCs w:val="24"/>
        </w:rPr>
        <w:t xml:space="preserve">размещения нестационарных торговых объектов </w:t>
      </w: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/>
          <w:szCs w:val="24"/>
        </w:rPr>
        <w:t>на территории Уватского муниципального района</w:t>
      </w:r>
      <w:r>
        <w:rPr>
          <w:rFonts w:ascii="Arial" w:hAnsi="Arial"/>
          <w:sz w:val="26"/>
          <w:szCs w:val="26"/>
        </w:rPr>
        <w:t xml:space="preserve"> </w:t>
      </w:r>
    </w:p>
    <w:p w:rsidR="00000000" w:rsidRDefault="00CE0054">
      <w:pPr>
        <w:pStyle w:val="ConsPlusNormal"/>
        <w:jc w:val="center"/>
        <w:rPr>
          <w:rFonts w:ascii="Arial" w:hAnsi="Arial" w:cs="Arial"/>
          <w:szCs w:val="24"/>
        </w:rPr>
      </w:pPr>
    </w:p>
    <w:p w:rsidR="00000000" w:rsidRDefault="00CE0054">
      <w:pPr>
        <w:pStyle w:val="ConsPlusNormal"/>
        <w:jc w:val="center"/>
        <w:rPr>
          <w:rFonts w:ascii="Arial" w:hAnsi="Arial" w:cs="Arial"/>
          <w:szCs w:val="24"/>
        </w:rPr>
      </w:pPr>
    </w:p>
    <w:p w:rsidR="00000000" w:rsidRDefault="00CE0054">
      <w:pPr>
        <w:pStyle w:val="ConsPlusNormal"/>
        <w:jc w:val="center"/>
      </w:pPr>
      <w:r>
        <w:rPr>
          <w:rFonts w:ascii="Arial" w:hAnsi="Arial" w:cs="Arial"/>
          <w:b/>
          <w:bCs/>
          <w:sz w:val="26"/>
          <w:szCs w:val="26"/>
        </w:rPr>
        <w:t>Местоположение: Тюменская область,  Уват</w:t>
      </w:r>
      <w:r>
        <w:rPr>
          <w:rFonts w:ascii="Arial" w:hAnsi="Arial" w:cs="Arial"/>
          <w:b/>
          <w:bCs/>
          <w:sz w:val="26"/>
          <w:szCs w:val="26"/>
        </w:rPr>
        <w:t xml:space="preserve">ский район,  </w:t>
      </w:r>
    </w:p>
    <w:p w:rsidR="00000000" w:rsidRDefault="00CE0054">
      <w:pPr>
        <w:pStyle w:val="ConsPlusNormal"/>
        <w:jc w:val="center"/>
      </w:pPr>
      <w:r>
        <w:rPr>
          <w:rFonts w:ascii="Arial" w:hAnsi="Arial" w:cs="Arial"/>
          <w:b/>
          <w:bCs/>
          <w:sz w:val="26"/>
          <w:szCs w:val="26"/>
        </w:rPr>
        <w:t xml:space="preserve">с. Горнослинкино, ул. </w:t>
      </w:r>
      <w:r>
        <w:rPr>
          <w:rFonts w:ascii="Arial" w:hAnsi="Arial" w:cs="Arial"/>
          <w:b/>
          <w:bCs/>
          <w:sz w:val="26"/>
          <w:szCs w:val="26"/>
        </w:rPr>
        <w:t xml:space="preserve">Северная (земельный участок расположен напротив школы по адресу: с. Горнослинкино, ул. Северная,  </w:t>
      </w:r>
      <w:r>
        <w:rPr>
          <w:rFonts w:ascii="Arial" w:hAnsi="Arial" w:cs="Arial"/>
          <w:b/>
          <w:bCs/>
          <w:sz w:val="26"/>
          <w:szCs w:val="26"/>
        </w:rPr>
        <w:t xml:space="preserve">д. </w:t>
      </w:r>
      <w:r>
        <w:rPr>
          <w:rFonts w:ascii="Arial" w:hAnsi="Arial" w:cs="Arial"/>
          <w:b/>
          <w:bCs/>
          <w:sz w:val="26"/>
          <w:szCs w:val="26"/>
        </w:rPr>
        <w:t>5)</w:t>
      </w:r>
    </w:p>
    <w:p w:rsidR="00000000" w:rsidRDefault="00CE0054">
      <w:pPr>
        <w:pStyle w:val="ConsPlusNormal"/>
        <w:jc w:val="center"/>
        <w:rPr>
          <w:rFonts w:ascii="Arial" w:hAnsi="Arial" w:cs="Arial"/>
          <w:b/>
          <w:bCs/>
          <w:sz w:val="26"/>
          <w:szCs w:val="26"/>
        </w:rPr>
      </w:pPr>
    </w:p>
    <w:p w:rsidR="00000000" w:rsidRDefault="00670398">
      <w:pPr>
        <w:pStyle w:val="ConsPlusNormal"/>
        <w:spacing w:line="276" w:lineRule="auto"/>
        <w:jc w:val="right"/>
        <w:rPr>
          <w:rFonts w:ascii="Arial" w:hAnsi="Arial"/>
          <w:szCs w:val="24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495" cy="6206490"/>
            <wp:effectExtent l="0" t="0" r="0" b="3810"/>
            <wp:wrapSquare wrapText="largest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206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6291580</wp:posOffset>
            </wp:positionV>
            <wp:extent cx="713740" cy="313690"/>
            <wp:effectExtent l="0" t="0" r="0" b="0"/>
            <wp:wrapSquare wrapText="largest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313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E0054">
      <w:pPr>
        <w:spacing w:line="276" w:lineRule="auto"/>
        <w:ind w:firstLine="0"/>
        <w:jc w:val="left"/>
      </w:pPr>
      <w:r>
        <w:rPr>
          <w:sz w:val="24"/>
        </w:rPr>
        <w:t xml:space="preserve">- </w:t>
      </w:r>
      <w:r>
        <w:rPr>
          <w:szCs w:val="26"/>
        </w:rPr>
        <w:t>границы земельного участка под нестационарный торговый объект</w:t>
      </w:r>
    </w:p>
    <w:p w:rsidR="00000000" w:rsidRDefault="00CE0054">
      <w:pPr>
        <w:spacing w:line="276" w:lineRule="auto"/>
        <w:ind w:firstLine="0"/>
        <w:jc w:val="left"/>
      </w:pPr>
      <w:r>
        <w:rPr>
          <w:b/>
          <w:bCs/>
          <w:szCs w:val="26"/>
        </w:rPr>
        <w:t xml:space="preserve">_______   </w:t>
      </w:r>
      <w:r>
        <w:rPr>
          <w:szCs w:val="26"/>
        </w:rPr>
        <w:t xml:space="preserve">- </w:t>
      </w:r>
      <w:r>
        <w:rPr>
          <w:szCs w:val="26"/>
        </w:rPr>
        <w:t>границы земельных участков, включенн</w:t>
      </w:r>
      <w:r>
        <w:rPr>
          <w:szCs w:val="26"/>
        </w:rPr>
        <w:t>ых в ЕГРН</w:t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/>
          <w:sz w:val="26"/>
          <w:szCs w:val="26"/>
        </w:rPr>
        <w:t>72:18:</w:t>
      </w:r>
      <w:r>
        <w:rPr>
          <w:rFonts w:ascii="Arial" w:hAnsi="Arial"/>
          <w:sz w:val="26"/>
          <w:szCs w:val="26"/>
        </w:rPr>
        <w:t>12</w:t>
      </w:r>
      <w:r>
        <w:rPr>
          <w:rFonts w:ascii="Arial" w:hAnsi="Arial"/>
          <w:sz w:val="26"/>
          <w:szCs w:val="26"/>
        </w:rPr>
        <w:t>0</w:t>
      </w:r>
      <w:r>
        <w:rPr>
          <w:rFonts w:ascii="Arial" w:hAnsi="Arial"/>
          <w:sz w:val="26"/>
          <w:szCs w:val="26"/>
        </w:rPr>
        <w:t>1001 -</w:t>
      </w:r>
      <w:r>
        <w:rPr>
          <w:rFonts w:ascii="Arial" w:hAnsi="Arial"/>
          <w:sz w:val="26"/>
          <w:szCs w:val="26"/>
        </w:rPr>
        <w:t xml:space="preserve"> номер кадастрового квартала</w:t>
      </w:r>
    </w:p>
    <w:p w:rsidR="00000000" w:rsidRDefault="00670398">
      <w:pPr>
        <w:pStyle w:val="ConsPlusNormal"/>
        <w:spacing w:line="276" w:lineRule="auto"/>
      </w:pPr>
      <w:r>
        <w:rPr>
          <w:rFonts w:ascii="Arial" w:hAnsi="Arial" w:cs="Arial"/>
          <w:noProof/>
          <w:szCs w:val="24"/>
          <w:lang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6449695</wp:posOffset>
            </wp:positionV>
            <wp:extent cx="13970" cy="0"/>
            <wp:effectExtent l="0" t="0" r="0" b="0"/>
            <wp:wrapSquare wrapText="largest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054">
        <w:rPr>
          <w:rFonts w:ascii="Arial" w:hAnsi="Arial" w:cs="Arial"/>
          <w:szCs w:val="24"/>
        </w:rPr>
        <w:t>: 4</w:t>
      </w:r>
      <w:r w:rsidR="00CE0054">
        <w:rPr>
          <w:rFonts w:ascii="Arial" w:hAnsi="Arial" w:cs="Arial"/>
          <w:szCs w:val="24"/>
        </w:rPr>
        <w:t xml:space="preserve"> - кадастровый номер земельного участка, </w:t>
      </w:r>
      <w:r w:rsidR="00CE0054">
        <w:rPr>
          <w:rFonts w:ascii="Arial" w:hAnsi="Arial" w:cs="Arial"/>
          <w:szCs w:val="24"/>
        </w:rPr>
        <w:t>включенного в ЕГРН</w:t>
      </w: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/>
          <w:szCs w:val="24"/>
        </w:rPr>
        <w:t>П</w:t>
      </w:r>
      <w:r>
        <w:rPr>
          <w:rFonts w:ascii="Arial" w:hAnsi="Arial"/>
          <w:szCs w:val="24"/>
        </w:rPr>
        <w:t>риложени</w:t>
      </w:r>
      <w:r>
        <w:rPr>
          <w:rFonts w:ascii="Arial" w:hAnsi="Arial"/>
          <w:szCs w:val="24"/>
        </w:rPr>
        <w:t>е</w:t>
      </w:r>
      <w:r>
        <w:rPr>
          <w:rFonts w:ascii="Arial" w:hAnsi="Arial"/>
          <w:szCs w:val="24"/>
        </w:rPr>
        <w:t xml:space="preserve">  </w:t>
      </w:r>
      <w:r>
        <w:rPr>
          <w:rFonts w:ascii="Arial" w:hAnsi="Arial"/>
          <w:szCs w:val="24"/>
        </w:rPr>
        <w:t xml:space="preserve">№ </w:t>
      </w:r>
      <w:r>
        <w:rPr>
          <w:rFonts w:ascii="Arial" w:hAnsi="Arial"/>
          <w:szCs w:val="24"/>
        </w:rPr>
        <w:t>9</w:t>
      </w:r>
      <w:r>
        <w:rPr>
          <w:rFonts w:ascii="Arial" w:hAnsi="Arial"/>
          <w:szCs w:val="24"/>
        </w:rPr>
        <w:t xml:space="preserve"> к</w:t>
      </w:r>
      <w:r>
        <w:rPr>
          <w:rFonts w:ascii="Arial" w:hAnsi="Arial"/>
          <w:szCs w:val="24"/>
        </w:rPr>
        <w:t xml:space="preserve"> </w:t>
      </w:r>
      <w:r>
        <w:rPr>
          <w:rFonts w:ascii="Arial" w:hAnsi="Arial"/>
          <w:szCs w:val="24"/>
        </w:rPr>
        <w:t>с</w:t>
      </w:r>
      <w:r>
        <w:rPr>
          <w:rFonts w:ascii="Arial" w:hAnsi="Arial"/>
          <w:szCs w:val="24"/>
        </w:rPr>
        <w:t xml:space="preserve">хеме </w:t>
      </w: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/>
          <w:szCs w:val="24"/>
        </w:rPr>
        <w:t xml:space="preserve">размещения нестационарных торговых объектов </w:t>
      </w: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 w:cs="Arial"/>
          <w:szCs w:val="24"/>
        </w:rPr>
        <w:t>на территории Уватского муниципального района</w:t>
      </w:r>
    </w:p>
    <w:p w:rsidR="00000000" w:rsidRDefault="00CE0054">
      <w:pPr>
        <w:pStyle w:val="ConsPlusNormal"/>
        <w:spacing w:line="276" w:lineRule="auto"/>
        <w:jc w:val="right"/>
        <w:rPr>
          <w:rFonts w:ascii="Arial" w:hAnsi="Arial" w:cs="Arial"/>
          <w:szCs w:val="24"/>
        </w:rPr>
      </w:pPr>
    </w:p>
    <w:p w:rsidR="00000000" w:rsidRDefault="00CE0054">
      <w:pPr>
        <w:pStyle w:val="ConsPlusNormal"/>
        <w:jc w:val="center"/>
      </w:pPr>
      <w:r>
        <w:rPr>
          <w:rFonts w:ascii="Arial" w:hAnsi="Arial" w:cs="Arial"/>
          <w:b/>
          <w:bCs/>
          <w:sz w:val="26"/>
          <w:szCs w:val="26"/>
        </w:rPr>
        <w:t>Местоположение: Тю</w:t>
      </w:r>
      <w:r>
        <w:rPr>
          <w:rFonts w:ascii="Arial" w:hAnsi="Arial" w:cs="Arial"/>
          <w:b/>
          <w:bCs/>
          <w:sz w:val="26"/>
          <w:szCs w:val="26"/>
        </w:rPr>
        <w:t xml:space="preserve">менская область,  Уватский район,  </w:t>
      </w:r>
    </w:p>
    <w:p w:rsidR="00000000" w:rsidRDefault="00CE0054">
      <w:pPr>
        <w:pStyle w:val="ConsPlusNormal"/>
        <w:jc w:val="center"/>
      </w:pPr>
      <w:r>
        <w:rPr>
          <w:rFonts w:ascii="Arial" w:hAnsi="Arial" w:cs="Arial"/>
          <w:b/>
          <w:bCs/>
          <w:sz w:val="26"/>
          <w:szCs w:val="26"/>
        </w:rPr>
        <w:t xml:space="preserve">с. Тугалово,  ул. </w:t>
      </w:r>
      <w:r>
        <w:rPr>
          <w:rFonts w:ascii="Arial" w:hAnsi="Arial" w:cs="Arial"/>
          <w:b/>
          <w:bCs/>
          <w:sz w:val="26"/>
          <w:szCs w:val="26"/>
        </w:rPr>
        <w:t>Полевая</w:t>
      </w:r>
      <w:r>
        <w:rPr>
          <w:rFonts w:ascii="Arial" w:hAnsi="Arial" w:cs="Arial"/>
          <w:b/>
          <w:bCs/>
          <w:sz w:val="26"/>
          <w:szCs w:val="26"/>
        </w:rPr>
        <w:t xml:space="preserve"> (земельный участок расположен напротив жилого дома по адресу:  с. Тугалово, ул. </w:t>
      </w:r>
      <w:r>
        <w:rPr>
          <w:rFonts w:ascii="Arial" w:hAnsi="Arial" w:cs="Arial"/>
          <w:b/>
          <w:bCs/>
          <w:sz w:val="26"/>
          <w:szCs w:val="26"/>
        </w:rPr>
        <w:t>Полевая</w:t>
      </w:r>
      <w:r>
        <w:rPr>
          <w:rFonts w:ascii="Arial" w:hAnsi="Arial" w:cs="Arial"/>
          <w:b/>
          <w:bCs/>
          <w:sz w:val="26"/>
          <w:szCs w:val="26"/>
        </w:rPr>
        <w:t xml:space="preserve">,  д.  </w:t>
      </w:r>
      <w:r>
        <w:rPr>
          <w:rFonts w:ascii="Arial" w:hAnsi="Arial" w:cs="Arial"/>
          <w:b/>
          <w:bCs/>
          <w:sz w:val="26"/>
          <w:szCs w:val="26"/>
        </w:rPr>
        <w:t>9</w:t>
      </w:r>
      <w:r>
        <w:rPr>
          <w:rFonts w:ascii="Arial" w:hAnsi="Arial" w:cs="Arial"/>
          <w:b/>
          <w:bCs/>
          <w:sz w:val="26"/>
          <w:szCs w:val="26"/>
        </w:rPr>
        <w:t>)</w:t>
      </w:r>
    </w:p>
    <w:p w:rsidR="00000000" w:rsidRDefault="00CE0054">
      <w:pPr>
        <w:pStyle w:val="ConsPlusNormal"/>
        <w:jc w:val="center"/>
        <w:rPr>
          <w:rFonts w:ascii="Arial" w:hAnsi="Arial" w:cs="Arial"/>
          <w:b/>
          <w:bCs/>
          <w:sz w:val="26"/>
          <w:szCs w:val="26"/>
        </w:rPr>
      </w:pPr>
    </w:p>
    <w:p w:rsidR="00000000" w:rsidRDefault="00670398">
      <w:pPr>
        <w:pStyle w:val="ConsPlusNormal"/>
        <w:jc w:val="center"/>
        <w:rPr>
          <w:szCs w:val="24"/>
        </w:rPr>
      </w:pPr>
      <w:r>
        <w:rPr>
          <w:noProof/>
          <w:lang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495" cy="5944235"/>
            <wp:effectExtent l="0" t="0" r="0" b="0"/>
            <wp:wrapSquare wrapText="largest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944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6032500</wp:posOffset>
            </wp:positionV>
            <wp:extent cx="713740" cy="313690"/>
            <wp:effectExtent l="0" t="0" r="0" b="0"/>
            <wp:wrapSquare wrapText="largest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313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054">
        <w:cr/>
      </w:r>
      <w:r w:rsidR="00CE0054">
        <w:t xml:space="preserve"> </w:t>
      </w:r>
      <w:r w:rsidR="00CE0054">
        <w:rPr>
          <w:sz w:val="24"/>
        </w:rPr>
        <w:t xml:space="preserve">- </w:t>
      </w:r>
      <w:r w:rsidR="00CE0054">
        <w:rPr>
          <w:szCs w:val="26"/>
        </w:rPr>
        <w:t>границы земельного участка под нестационарный торговый объект</w:t>
      </w:r>
    </w:p>
    <w:p w:rsidR="00000000" w:rsidRDefault="00CE0054">
      <w:pPr>
        <w:spacing w:line="276" w:lineRule="auto"/>
        <w:ind w:firstLine="0"/>
        <w:jc w:val="left"/>
      </w:pPr>
      <w:r>
        <w:rPr>
          <w:b/>
          <w:bCs/>
          <w:szCs w:val="26"/>
        </w:rPr>
        <w:t xml:space="preserve">_______   </w:t>
      </w:r>
      <w:r>
        <w:rPr>
          <w:szCs w:val="26"/>
        </w:rPr>
        <w:t xml:space="preserve">- </w:t>
      </w:r>
      <w:r>
        <w:rPr>
          <w:szCs w:val="26"/>
        </w:rPr>
        <w:t>границы земельны</w:t>
      </w:r>
      <w:r>
        <w:rPr>
          <w:szCs w:val="26"/>
        </w:rPr>
        <w:t>х участков, включенных в ЕГРН</w:t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/>
          <w:sz w:val="26"/>
          <w:szCs w:val="26"/>
        </w:rPr>
        <w:t>72:18:</w:t>
      </w:r>
      <w:r>
        <w:rPr>
          <w:rFonts w:ascii="Arial" w:hAnsi="Arial"/>
          <w:sz w:val="26"/>
          <w:szCs w:val="26"/>
        </w:rPr>
        <w:t>0101001</w:t>
      </w:r>
      <w:r>
        <w:rPr>
          <w:rFonts w:ascii="Arial" w:hAnsi="Arial"/>
          <w:sz w:val="26"/>
          <w:szCs w:val="26"/>
        </w:rPr>
        <w:t xml:space="preserve"> -</w:t>
      </w:r>
      <w:r>
        <w:rPr>
          <w:rFonts w:ascii="Arial" w:hAnsi="Arial"/>
          <w:sz w:val="26"/>
          <w:szCs w:val="26"/>
        </w:rPr>
        <w:t xml:space="preserve"> номер кадастрового квартала</w:t>
      </w:r>
    </w:p>
    <w:p w:rsidR="00000000" w:rsidRPr="001F5F15" w:rsidRDefault="00670398" w:rsidP="001F5F15">
      <w:pPr>
        <w:pStyle w:val="ConsPlusNormal"/>
        <w:spacing w:line="276" w:lineRule="auto"/>
      </w:pPr>
      <w:r>
        <w:rPr>
          <w:rFonts w:ascii="Arial" w:hAnsi="Arial" w:cs="Arial"/>
          <w:noProof/>
          <w:szCs w:val="24"/>
          <w:lang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6449695</wp:posOffset>
            </wp:positionV>
            <wp:extent cx="13970" cy="0"/>
            <wp:effectExtent l="0" t="0" r="0" b="0"/>
            <wp:wrapSquare wrapText="largest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054">
        <w:rPr>
          <w:rFonts w:ascii="Arial" w:hAnsi="Arial" w:cs="Arial"/>
          <w:szCs w:val="24"/>
        </w:rPr>
        <w:t>: 34</w:t>
      </w:r>
      <w:r w:rsidR="00CE0054">
        <w:rPr>
          <w:rFonts w:ascii="Arial" w:hAnsi="Arial" w:cs="Arial"/>
          <w:szCs w:val="24"/>
        </w:rPr>
        <w:t xml:space="preserve"> - кадастровый номер земельного участка, </w:t>
      </w:r>
      <w:r w:rsidR="00CE0054">
        <w:rPr>
          <w:rFonts w:ascii="Arial" w:hAnsi="Arial" w:cs="Arial"/>
          <w:szCs w:val="24"/>
        </w:rPr>
        <w:t>включенного в ЕГРН</w:t>
      </w: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/>
          <w:szCs w:val="24"/>
        </w:rPr>
        <w:lastRenderedPageBreak/>
        <w:t>П</w:t>
      </w:r>
      <w:r>
        <w:rPr>
          <w:rFonts w:ascii="Arial" w:hAnsi="Arial"/>
          <w:szCs w:val="24"/>
        </w:rPr>
        <w:t>риложени</w:t>
      </w:r>
      <w:r>
        <w:rPr>
          <w:rFonts w:ascii="Arial" w:hAnsi="Arial"/>
          <w:szCs w:val="24"/>
        </w:rPr>
        <w:t>е</w:t>
      </w:r>
      <w:r>
        <w:rPr>
          <w:rFonts w:ascii="Arial" w:hAnsi="Arial"/>
          <w:szCs w:val="24"/>
        </w:rPr>
        <w:t xml:space="preserve">  </w:t>
      </w:r>
      <w:r>
        <w:rPr>
          <w:rFonts w:ascii="Arial" w:hAnsi="Arial"/>
          <w:szCs w:val="24"/>
        </w:rPr>
        <w:t xml:space="preserve">№ </w:t>
      </w:r>
      <w:r>
        <w:rPr>
          <w:rFonts w:ascii="Arial" w:hAnsi="Arial"/>
          <w:szCs w:val="24"/>
        </w:rPr>
        <w:t>10</w:t>
      </w:r>
      <w:r>
        <w:rPr>
          <w:rFonts w:ascii="Arial" w:hAnsi="Arial"/>
          <w:szCs w:val="24"/>
        </w:rPr>
        <w:t xml:space="preserve"> к</w:t>
      </w:r>
      <w:r>
        <w:rPr>
          <w:rFonts w:ascii="Arial" w:hAnsi="Arial"/>
          <w:szCs w:val="24"/>
        </w:rPr>
        <w:t xml:space="preserve"> </w:t>
      </w:r>
      <w:r>
        <w:rPr>
          <w:rFonts w:ascii="Arial" w:hAnsi="Arial"/>
          <w:szCs w:val="24"/>
        </w:rPr>
        <w:t>с</w:t>
      </w:r>
      <w:r>
        <w:rPr>
          <w:rFonts w:ascii="Arial" w:hAnsi="Arial"/>
          <w:szCs w:val="24"/>
        </w:rPr>
        <w:t xml:space="preserve">хеме </w:t>
      </w: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/>
          <w:szCs w:val="24"/>
        </w:rPr>
        <w:t xml:space="preserve">размещения нестационарных торговых объектов </w:t>
      </w: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 w:cs="Arial"/>
          <w:szCs w:val="24"/>
        </w:rPr>
        <w:t>на территории Уватского муниципального райо</w:t>
      </w:r>
      <w:r>
        <w:rPr>
          <w:rFonts w:ascii="Arial" w:hAnsi="Arial" w:cs="Arial"/>
          <w:szCs w:val="24"/>
        </w:rPr>
        <w:t>на</w:t>
      </w:r>
    </w:p>
    <w:p w:rsidR="00000000" w:rsidRDefault="00CE0054">
      <w:pPr>
        <w:pStyle w:val="ConsPlusNormal"/>
        <w:spacing w:line="276" w:lineRule="auto"/>
        <w:jc w:val="right"/>
        <w:rPr>
          <w:rFonts w:ascii="Arial" w:hAnsi="Arial" w:cs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 w:cs="Arial"/>
          <w:szCs w:val="24"/>
        </w:rPr>
      </w:pPr>
    </w:p>
    <w:p w:rsidR="00000000" w:rsidRDefault="00CE0054">
      <w:pPr>
        <w:pStyle w:val="ConsPlusNormal"/>
        <w:jc w:val="center"/>
      </w:pPr>
      <w:r>
        <w:rPr>
          <w:rFonts w:ascii="Arial" w:hAnsi="Arial" w:cs="Arial"/>
          <w:b/>
          <w:bCs/>
          <w:sz w:val="26"/>
          <w:szCs w:val="26"/>
        </w:rPr>
        <w:t xml:space="preserve">Местоположение: Тюменская область,  Уватский район,  с. Тугалово, </w:t>
      </w:r>
    </w:p>
    <w:p w:rsidR="00000000" w:rsidRDefault="00CE0054">
      <w:pPr>
        <w:pStyle w:val="ConsPlusNormal"/>
        <w:jc w:val="center"/>
      </w:pPr>
      <w:r>
        <w:rPr>
          <w:rFonts w:ascii="Arial" w:hAnsi="Arial" w:cs="Arial"/>
          <w:b/>
          <w:bCs/>
          <w:sz w:val="26"/>
          <w:szCs w:val="26"/>
        </w:rPr>
        <w:t xml:space="preserve"> </w:t>
      </w:r>
      <w:r>
        <w:rPr>
          <w:rFonts w:ascii="Arial" w:hAnsi="Arial" w:cs="Arial"/>
          <w:b/>
          <w:bCs/>
          <w:sz w:val="26"/>
          <w:szCs w:val="26"/>
        </w:rPr>
        <w:t xml:space="preserve">ул. Центральная (земельный участок расположен напротив жилого дома по адресу:  с. Тугалово,  ул. Центральная,  д. 23) </w:t>
      </w:r>
    </w:p>
    <w:p w:rsidR="00000000" w:rsidRDefault="00670398">
      <w:pPr>
        <w:pStyle w:val="ConsPlusNormal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68580</wp:posOffset>
            </wp:positionV>
            <wp:extent cx="6191885" cy="5939790"/>
            <wp:effectExtent l="0" t="0" r="0" b="3810"/>
            <wp:wrapNone/>
            <wp:docPr id="24" name="Фигур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гура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2" t="15578" r="4736" b="23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E0054">
      <w:pPr>
        <w:pStyle w:val="ConsPlusNormal"/>
        <w:spacing w:line="276" w:lineRule="auto"/>
        <w:jc w:val="right"/>
        <w:rPr>
          <w:rFonts w:ascii="Arial" w:hAnsi="Arial" w:cs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 w:cs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670398">
      <w:pPr>
        <w:spacing w:line="276" w:lineRule="auto"/>
        <w:ind w:firstLine="0"/>
        <w:jc w:val="left"/>
        <w:rPr>
          <w:sz w:val="24"/>
        </w:rPr>
      </w:pPr>
      <w:r>
        <w:rPr>
          <w:noProof/>
          <w:lang w:eastAsia="ru-RU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6032500</wp:posOffset>
            </wp:positionV>
            <wp:extent cx="13970" cy="0"/>
            <wp:effectExtent l="0" t="0" r="0" b="0"/>
            <wp:wrapSquare wrapText="largest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70398">
      <w:pPr>
        <w:spacing w:line="276" w:lineRule="auto"/>
        <w:ind w:firstLine="0"/>
        <w:jc w:val="left"/>
        <w:rPr>
          <w:sz w:val="24"/>
        </w:rPr>
      </w:pPr>
      <w:r>
        <w:rPr>
          <w:noProof/>
          <w:lang w:eastAsia="ru-RU"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90805</wp:posOffset>
            </wp:positionV>
            <wp:extent cx="713740" cy="313690"/>
            <wp:effectExtent l="0" t="0" r="0" b="0"/>
            <wp:wrapSquare wrapText="largest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313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E0054">
      <w:pPr>
        <w:spacing w:line="276" w:lineRule="auto"/>
        <w:ind w:firstLine="0"/>
        <w:jc w:val="left"/>
      </w:pPr>
      <w:r>
        <w:rPr>
          <w:sz w:val="24"/>
        </w:rPr>
        <w:t xml:space="preserve"> </w:t>
      </w:r>
      <w:r>
        <w:rPr>
          <w:sz w:val="24"/>
        </w:rPr>
        <w:t xml:space="preserve">- </w:t>
      </w:r>
      <w:r>
        <w:rPr>
          <w:szCs w:val="26"/>
        </w:rPr>
        <w:t xml:space="preserve">границы земельного участка </w:t>
      </w:r>
      <w:r>
        <w:rPr>
          <w:szCs w:val="26"/>
        </w:rPr>
        <w:t>под нестационарный торговый объект</w:t>
      </w:r>
    </w:p>
    <w:p w:rsidR="00000000" w:rsidRDefault="00CE0054">
      <w:pPr>
        <w:spacing w:line="276" w:lineRule="auto"/>
        <w:ind w:firstLine="0"/>
        <w:jc w:val="left"/>
      </w:pPr>
      <w:r>
        <w:rPr>
          <w:b/>
          <w:bCs/>
          <w:szCs w:val="26"/>
        </w:rPr>
        <w:t xml:space="preserve">_______  </w:t>
      </w:r>
      <w:r>
        <w:rPr>
          <w:szCs w:val="26"/>
        </w:rPr>
        <w:t xml:space="preserve">- </w:t>
      </w:r>
      <w:r>
        <w:rPr>
          <w:szCs w:val="26"/>
        </w:rPr>
        <w:t>границы земельных участков, включенных в ЕГРН</w:t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/>
          <w:sz w:val="26"/>
          <w:szCs w:val="26"/>
        </w:rPr>
        <w:t>72:18:</w:t>
      </w:r>
      <w:r>
        <w:rPr>
          <w:rFonts w:ascii="Arial" w:hAnsi="Arial"/>
          <w:sz w:val="26"/>
          <w:szCs w:val="26"/>
        </w:rPr>
        <w:t>0101001</w:t>
      </w:r>
      <w:r>
        <w:rPr>
          <w:rFonts w:ascii="Arial" w:hAnsi="Arial"/>
          <w:sz w:val="26"/>
          <w:szCs w:val="26"/>
        </w:rPr>
        <w:t xml:space="preserve"> -</w:t>
      </w:r>
      <w:r>
        <w:rPr>
          <w:rFonts w:ascii="Arial" w:hAnsi="Arial"/>
          <w:sz w:val="26"/>
          <w:szCs w:val="26"/>
        </w:rPr>
        <w:t xml:space="preserve"> номер кадастрового квартала</w:t>
      </w:r>
    </w:p>
    <w:p w:rsidR="00000000" w:rsidRDefault="00670398">
      <w:pPr>
        <w:pStyle w:val="ConsPlusNormal"/>
        <w:spacing w:line="276" w:lineRule="auto"/>
      </w:pPr>
      <w:r>
        <w:rPr>
          <w:rFonts w:ascii="Arial" w:hAnsi="Arial" w:cs="Arial"/>
          <w:noProof/>
          <w:szCs w:val="24"/>
          <w:lang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6449695</wp:posOffset>
            </wp:positionV>
            <wp:extent cx="13970" cy="0"/>
            <wp:effectExtent l="0" t="0" r="0" b="0"/>
            <wp:wrapSquare wrapText="largest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054">
        <w:rPr>
          <w:rFonts w:ascii="Arial" w:hAnsi="Arial" w:cs="Arial"/>
          <w:szCs w:val="24"/>
        </w:rPr>
        <w:t>: 52</w:t>
      </w:r>
      <w:r w:rsidR="00CE0054">
        <w:rPr>
          <w:rFonts w:ascii="Arial" w:hAnsi="Arial" w:cs="Arial"/>
          <w:szCs w:val="24"/>
        </w:rPr>
        <w:t xml:space="preserve"> - кадастровый номер земельного участка, </w:t>
      </w:r>
      <w:r w:rsidR="00CE0054">
        <w:rPr>
          <w:rFonts w:ascii="Arial" w:hAnsi="Arial" w:cs="Arial"/>
          <w:szCs w:val="24"/>
        </w:rPr>
        <w:t>включенного в ЕГРН</w:t>
      </w: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/>
          <w:szCs w:val="24"/>
        </w:rPr>
        <w:lastRenderedPageBreak/>
        <w:t>П</w:t>
      </w:r>
      <w:r>
        <w:rPr>
          <w:rFonts w:ascii="Arial" w:hAnsi="Arial"/>
          <w:szCs w:val="24"/>
        </w:rPr>
        <w:t>риложени</w:t>
      </w:r>
      <w:r>
        <w:rPr>
          <w:rFonts w:ascii="Arial" w:hAnsi="Arial"/>
          <w:szCs w:val="24"/>
        </w:rPr>
        <w:t>е</w:t>
      </w:r>
      <w:r>
        <w:rPr>
          <w:rFonts w:ascii="Arial" w:hAnsi="Arial"/>
          <w:szCs w:val="24"/>
        </w:rPr>
        <w:t xml:space="preserve">  </w:t>
      </w:r>
      <w:r>
        <w:rPr>
          <w:rFonts w:ascii="Arial" w:hAnsi="Arial"/>
          <w:szCs w:val="24"/>
        </w:rPr>
        <w:t xml:space="preserve">№ </w:t>
      </w:r>
      <w:r>
        <w:rPr>
          <w:rFonts w:ascii="Arial" w:hAnsi="Arial"/>
          <w:szCs w:val="24"/>
        </w:rPr>
        <w:t>1</w:t>
      </w:r>
      <w:r>
        <w:rPr>
          <w:rFonts w:ascii="Arial" w:hAnsi="Arial"/>
          <w:szCs w:val="24"/>
        </w:rPr>
        <w:t>1</w:t>
      </w:r>
      <w:r>
        <w:rPr>
          <w:rFonts w:ascii="Arial" w:hAnsi="Arial"/>
          <w:szCs w:val="24"/>
        </w:rPr>
        <w:t xml:space="preserve"> к</w:t>
      </w:r>
      <w:r>
        <w:rPr>
          <w:rFonts w:ascii="Arial" w:hAnsi="Arial"/>
          <w:szCs w:val="24"/>
        </w:rPr>
        <w:t xml:space="preserve"> </w:t>
      </w:r>
      <w:r>
        <w:rPr>
          <w:rFonts w:ascii="Arial" w:hAnsi="Arial"/>
          <w:szCs w:val="24"/>
        </w:rPr>
        <w:t>с</w:t>
      </w:r>
      <w:r>
        <w:rPr>
          <w:rFonts w:ascii="Arial" w:hAnsi="Arial"/>
          <w:szCs w:val="24"/>
        </w:rPr>
        <w:t xml:space="preserve">хеме </w:t>
      </w: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/>
          <w:szCs w:val="24"/>
        </w:rPr>
        <w:t>размещения нестационарных</w:t>
      </w:r>
      <w:r>
        <w:rPr>
          <w:rFonts w:ascii="Arial" w:hAnsi="Arial"/>
          <w:szCs w:val="24"/>
        </w:rPr>
        <w:t xml:space="preserve"> торговых объектов </w:t>
      </w:r>
    </w:p>
    <w:p w:rsidR="00000000" w:rsidRDefault="00CE0054">
      <w:pPr>
        <w:pStyle w:val="ConsPlusNormal"/>
        <w:spacing w:line="276" w:lineRule="auto"/>
        <w:jc w:val="right"/>
      </w:pPr>
      <w:r>
        <w:rPr>
          <w:rFonts w:ascii="Arial" w:hAnsi="Arial" w:cs="Arial"/>
          <w:szCs w:val="24"/>
        </w:rPr>
        <w:t>на территории Уватского муниципального района</w:t>
      </w:r>
    </w:p>
    <w:p w:rsidR="00000000" w:rsidRDefault="00CE0054">
      <w:pPr>
        <w:pStyle w:val="ConsPlusNormal"/>
        <w:spacing w:line="276" w:lineRule="auto"/>
        <w:jc w:val="right"/>
        <w:rPr>
          <w:rFonts w:ascii="Arial" w:hAnsi="Arial" w:cs="Arial"/>
          <w:szCs w:val="24"/>
        </w:rPr>
      </w:pPr>
    </w:p>
    <w:p w:rsidR="00000000" w:rsidRDefault="00CE0054">
      <w:pPr>
        <w:pStyle w:val="ConsPlusNormal"/>
        <w:spacing w:line="276" w:lineRule="auto"/>
        <w:jc w:val="right"/>
        <w:rPr>
          <w:rFonts w:ascii="Arial" w:hAnsi="Arial" w:cs="Arial"/>
          <w:szCs w:val="24"/>
        </w:rPr>
      </w:pPr>
    </w:p>
    <w:p w:rsidR="00000000" w:rsidRDefault="00CE0054">
      <w:pPr>
        <w:pStyle w:val="ConsPlusNormal"/>
        <w:jc w:val="center"/>
      </w:pPr>
      <w:r>
        <w:rPr>
          <w:rFonts w:ascii="Arial" w:hAnsi="Arial" w:cs="Arial"/>
          <w:b/>
          <w:bCs/>
          <w:sz w:val="26"/>
          <w:szCs w:val="26"/>
        </w:rPr>
        <w:t xml:space="preserve">Местоположение:  Тюменская область,  Уватский район,  с. Алымка, </w:t>
      </w:r>
    </w:p>
    <w:p w:rsidR="00000000" w:rsidRDefault="00CE0054">
      <w:pPr>
        <w:pStyle w:val="ConsPlusNormal"/>
        <w:jc w:val="center"/>
      </w:pPr>
      <w:r>
        <w:rPr>
          <w:rFonts w:ascii="Arial" w:hAnsi="Arial" w:cs="Arial"/>
          <w:b/>
          <w:bCs/>
          <w:sz w:val="26"/>
          <w:szCs w:val="26"/>
        </w:rPr>
        <w:t xml:space="preserve">ул. Механизаторов (земельный участок расположен на пересечении улиц Механизаторов </w:t>
      </w:r>
      <w:r>
        <w:rPr>
          <w:rFonts w:ascii="Arial" w:hAnsi="Arial" w:cs="Arial"/>
          <w:b/>
          <w:bCs/>
          <w:sz w:val="26"/>
          <w:szCs w:val="26"/>
        </w:rPr>
        <w:t xml:space="preserve">и Центральная </w:t>
      </w:r>
    </w:p>
    <w:p w:rsidR="00000000" w:rsidRDefault="00CE0054">
      <w:pPr>
        <w:pStyle w:val="ConsPlusNormal"/>
        <w:jc w:val="center"/>
        <w:rPr>
          <w:rFonts w:ascii="Arial" w:hAnsi="Arial" w:cs="Arial"/>
          <w:b/>
          <w:bCs/>
          <w:sz w:val="26"/>
          <w:szCs w:val="26"/>
        </w:rPr>
      </w:pPr>
    </w:p>
    <w:p w:rsidR="00000000" w:rsidRDefault="00670398">
      <w:pPr>
        <w:pStyle w:val="ConsPlusNormal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noProof/>
          <w:lang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495" cy="5758180"/>
            <wp:effectExtent l="0" t="0" r="0" b="0"/>
            <wp:wrapSquare wrapText="largest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758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70398">
      <w:pPr>
        <w:pStyle w:val="ConsPlusNormal"/>
        <w:spacing w:line="276" w:lineRule="auto"/>
        <w:jc w:val="right"/>
        <w:rPr>
          <w:rFonts w:ascii="Arial Rounded MT Bold" w:hAnsi="Arial Rounded MT Bold"/>
          <w:sz w:val="22"/>
          <w:szCs w:val="22"/>
        </w:rPr>
      </w:pPr>
      <w:r>
        <w:rPr>
          <w:noProof/>
          <w:lang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59690</wp:posOffset>
            </wp:positionV>
            <wp:extent cx="713740" cy="313690"/>
            <wp:effectExtent l="0" t="0" r="0" b="0"/>
            <wp:wrapSquare wrapText="largest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313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670398">
      <w:pPr>
        <w:spacing w:line="276" w:lineRule="auto"/>
        <w:ind w:firstLine="0"/>
        <w:jc w:val="left"/>
      </w:pPr>
      <w:r>
        <w:rPr>
          <w:noProof/>
          <w:sz w:val="24"/>
          <w:lang w:eastAsia="ru-RU" w:bidi="ar-SA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6032500</wp:posOffset>
            </wp:positionV>
            <wp:extent cx="13970" cy="0"/>
            <wp:effectExtent l="0" t="0" r="0" b="0"/>
            <wp:wrapSquare wrapText="largest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054">
        <w:rPr>
          <w:szCs w:val="26"/>
        </w:rPr>
        <w:t>- границы земельног</w:t>
      </w:r>
      <w:r w:rsidR="00CE0054">
        <w:rPr>
          <w:szCs w:val="26"/>
        </w:rPr>
        <w:t>о участка под нестационарный торговый объект</w:t>
      </w:r>
    </w:p>
    <w:p w:rsidR="00000000" w:rsidRDefault="00CE0054">
      <w:pPr>
        <w:spacing w:line="276" w:lineRule="auto"/>
        <w:ind w:firstLine="0"/>
        <w:jc w:val="left"/>
      </w:pPr>
      <w:r>
        <w:rPr>
          <w:b/>
          <w:bCs/>
          <w:szCs w:val="26"/>
        </w:rPr>
        <w:t xml:space="preserve">_______ </w:t>
      </w:r>
      <w:r>
        <w:rPr>
          <w:szCs w:val="26"/>
        </w:rPr>
        <w:t xml:space="preserve">- </w:t>
      </w:r>
      <w:r>
        <w:rPr>
          <w:szCs w:val="26"/>
        </w:rPr>
        <w:t>границы земельных участков, включенных в ЕГРН</w:t>
      </w:r>
    </w:p>
    <w:p w:rsidR="00000000" w:rsidRDefault="00CE0054">
      <w:pPr>
        <w:pStyle w:val="ConsPlusNormal"/>
        <w:spacing w:line="276" w:lineRule="auto"/>
      </w:pPr>
      <w:r>
        <w:rPr>
          <w:rFonts w:ascii="Arial" w:hAnsi="Arial"/>
          <w:sz w:val="26"/>
          <w:szCs w:val="26"/>
        </w:rPr>
        <w:t>72:18:</w:t>
      </w:r>
      <w:r>
        <w:rPr>
          <w:rFonts w:ascii="Arial" w:hAnsi="Arial"/>
          <w:sz w:val="26"/>
          <w:szCs w:val="26"/>
        </w:rPr>
        <w:t>0801001</w:t>
      </w:r>
      <w:r>
        <w:rPr>
          <w:rFonts w:ascii="Arial" w:hAnsi="Arial"/>
          <w:sz w:val="26"/>
          <w:szCs w:val="26"/>
        </w:rPr>
        <w:t xml:space="preserve"> -</w:t>
      </w:r>
      <w:r>
        <w:rPr>
          <w:rFonts w:ascii="Arial" w:hAnsi="Arial"/>
          <w:sz w:val="26"/>
          <w:szCs w:val="26"/>
        </w:rPr>
        <w:t xml:space="preserve"> номер кадастрового квартала</w:t>
      </w:r>
    </w:p>
    <w:p w:rsidR="00000000" w:rsidRDefault="00670398">
      <w:pPr>
        <w:pStyle w:val="ConsPlusNormal"/>
        <w:spacing w:line="276" w:lineRule="auto"/>
      </w:pPr>
      <w:r>
        <w:rPr>
          <w:rFonts w:ascii="Arial" w:hAnsi="Arial" w:cs="Arial"/>
          <w:noProof/>
          <w:szCs w:val="24"/>
          <w:lang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6449695</wp:posOffset>
            </wp:positionV>
            <wp:extent cx="13970" cy="0"/>
            <wp:effectExtent l="0" t="0" r="0" b="0"/>
            <wp:wrapSquare wrapText="largest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" cy="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054">
        <w:rPr>
          <w:rFonts w:ascii="Arial" w:hAnsi="Arial" w:cs="Arial"/>
          <w:szCs w:val="24"/>
        </w:rPr>
        <w:t>: 2</w:t>
      </w:r>
      <w:r w:rsidR="00CE0054">
        <w:rPr>
          <w:rFonts w:ascii="Arial" w:hAnsi="Arial" w:cs="Arial"/>
          <w:szCs w:val="24"/>
        </w:rPr>
        <w:t xml:space="preserve"> - кадастровый номер земельного участка, </w:t>
      </w:r>
      <w:r w:rsidR="00CE0054">
        <w:rPr>
          <w:rFonts w:ascii="Arial" w:hAnsi="Arial" w:cs="Arial"/>
          <w:szCs w:val="24"/>
        </w:rPr>
        <w:t>включенного в ЕГРН</w:t>
      </w:r>
    </w:p>
    <w:p w:rsidR="00000000" w:rsidRDefault="00CE0054">
      <w:pPr>
        <w:pStyle w:val="ConsPlusNormal"/>
        <w:spacing w:line="276" w:lineRule="auto"/>
        <w:jc w:val="right"/>
        <w:rPr>
          <w:rFonts w:ascii="Arial" w:hAnsi="Arial"/>
          <w:szCs w:val="24"/>
        </w:rPr>
      </w:pPr>
    </w:p>
    <w:p w:rsidR="001F5F15" w:rsidRDefault="001F5F15">
      <w:pPr>
        <w:pStyle w:val="ConsPlusNormal"/>
        <w:spacing w:line="276" w:lineRule="auto"/>
        <w:jc w:val="right"/>
      </w:pPr>
    </w:p>
    <w:sectPr w:rsidR="001F5F15">
      <w:headerReference w:type="even" r:id="rId33"/>
      <w:headerReference w:type="default" r:id="rId34"/>
      <w:headerReference w:type="first" r:id="rId35"/>
      <w:pgSz w:w="11906" w:h="16838"/>
      <w:pgMar w:top="1194" w:right="567" w:bottom="668" w:left="1701" w:header="5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054" w:rsidRDefault="00CE0054">
      <w:r>
        <w:separator/>
      </w:r>
    </w:p>
  </w:endnote>
  <w:endnote w:type="continuationSeparator" w:id="0">
    <w:p w:rsidR="00CE0054" w:rsidRDefault="00CE0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054" w:rsidRDefault="00CE0054">
      <w:r>
        <w:separator/>
      </w:r>
    </w:p>
  </w:footnote>
  <w:footnote w:type="continuationSeparator" w:id="0">
    <w:p w:rsidR="00CE0054" w:rsidRDefault="00CE00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E0054">
    <w:pPr>
      <w:pStyle w:val="Header"/>
      <w:ind w:firstLine="0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E005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E0054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E0054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E0054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E0054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E0054">
    <w:pPr>
      <w:pStyle w:val="Header"/>
      <w:ind w:firstLine="0"/>
      <w:jc w:val="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E005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F15"/>
    <w:rsid w:val="001F5F15"/>
    <w:rsid w:val="00670398"/>
    <w:rsid w:val="00CE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A1A88BEA-1EAF-4CAF-A925-8837BFA16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ind w:firstLine="709"/>
      <w:jc w:val="both"/>
    </w:pPr>
    <w:rPr>
      <w:rFonts w:ascii="Arial" w:hAnsi="Arial"/>
      <w:sz w:val="26"/>
      <w:szCs w:val="24"/>
      <w:lang w:eastAsia="zh-CN" w:bidi="en-US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b/>
      <w:bCs/>
      <w:kern w:val="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b/>
      <w:bCs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Основной шрифт абзаца"/>
  </w:style>
  <w:style w:type="character" w:customStyle="1" w:styleId="1">
    <w:name w:val="Заголовок 1 Знак"/>
    <w:rPr>
      <w:rFonts w:ascii="Arial" w:eastAsia="Times New Roman" w:hAnsi="Arial" w:cs="Arial"/>
      <w:b/>
      <w:bCs/>
      <w:kern w:val="2"/>
      <w:sz w:val="32"/>
      <w:szCs w:val="32"/>
    </w:rPr>
  </w:style>
  <w:style w:type="character" w:customStyle="1" w:styleId="2">
    <w:name w:val="Заголовок 2 Знак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">
    <w:name w:val="Заголовок 3 Знак"/>
    <w:rPr>
      <w:rFonts w:ascii="Arial" w:eastAsia="Times New Roman" w:hAnsi="Arial" w:cs="Arial"/>
      <w:b/>
      <w:bCs/>
      <w:sz w:val="26"/>
      <w:szCs w:val="26"/>
    </w:rPr>
  </w:style>
  <w:style w:type="character" w:customStyle="1" w:styleId="4">
    <w:name w:val="Заголовок 4 Знак"/>
    <w:rPr>
      <w:b/>
      <w:bCs/>
      <w:sz w:val="28"/>
      <w:szCs w:val="28"/>
    </w:rPr>
  </w:style>
  <w:style w:type="character" w:customStyle="1" w:styleId="5">
    <w:name w:val="Заголовок 5 Знак"/>
    <w:rPr>
      <w:b/>
      <w:bCs/>
      <w:i/>
      <w:iCs/>
      <w:sz w:val="26"/>
      <w:szCs w:val="26"/>
    </w:rPr>
  </w:style>
  <w:style w:type="character" w:customStyle="1" w:styleId="6">
    <w:name w:val="Заголовок 6 Знак"/>
    <w:rPr>
      <w:b/>
      <w:bCs/>
    </w:rPr>
  </w:style>
  <w:style w:type="character" w:customStyle="1" w:styleId="7">
    <w:name w:val="Заголовок 7 Знак"/>
    <w:rPr>
      <w:sz w:val="24"/>
      <w:szCs w:val="24"/>
    </w:rPr>
  </w:style>
  <w:style w:type="character" w:customStyle="1" w:styleId="8">
    <w:name w:val="Заголовок 8 Знак"/>
    <w:rPr>
      <w:i/>
      <w:iCs/>
      <w:sz w:val="24"/>
      <w:szCs w:val="24"/>
    </w:rPr>
  </w:style>
  <w:style w:type="character" w:customStyle="1" w:styleId="9">
    <w:name w:val="Заголовок 9 Знак"/>
    <w:rPr>
      <w:rFonts w:ascii="Arial" w:eastAsia="Times New Roman" w:hAnsi="Arial" w:cs="Arial"/>
    </w:rPr>
  </w:style>
  <w:style w:type="character" w:customStyle="1" w:styleId="a0">
    <w:name w:val="Название Знак"/>
    <w:rPr>
      <w:rFonts w:ascii="Arial" w:eastAsia="Times New Roman" w:hAnsi="Arial" w:cs="Arial"/>
      <w:b/>
      <w:bCs/>
      <w:kern w:val="2"/>
      <w:sz w:val="32"/>
      <w:szCs w:val="32"/>
    </w:rPr>
  </w:style>
  <w:style w:type="character" w:customStyle="1" w:styleId="a1">
    <w:name w:val="Подзаголовок Знак"/>
    <w:rPr>
      <w:rFonts w:ascii="Arial" w:eastAsia="Times New Roman" w:hAnsi="Arial" w:cs="Arial"/>
      <w:sz w:val="24"/>
      <w:szCs w:val="24"/>
    </w:rPr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Pr>
      <w:rFonts w:ascii="Arial" w:hAnsi="Arial" w:cs="Arial"/>
      <w:b/>
      <w:i/>
      <w:iCs/>
    </w:rPr>
  </w:style>
  <w:style w:type="character" w:customStyle="1" w:styleId="20">
    <w:name w:val="Цитата 2 Знак"/>
    <w:rPr>
      <w:i/>
      <w:sz w:val="24"/>
      <w:szCs w:val="24"/>
    </w:rPr>
  </w:style>
  <w:style w:type="character" w:customStyle="1" w:styleId="a2">
    <w:name w:val="Выделенная цитата Знак"/>
    <w:rPr>
      <w:b/>
      <w:i/>
      <w:sz w:val="24"/>
    </w:rPr>
  </w:style>
  <w:style w:type="character" w:customStyle="1" w:styleId="a3">
    <w:name w:val="Слабое выделение"/>
    <w:rPr>
      <w:i/>
      <w:color w:val="5A5A5A"/>
    </w:rPr>
  </w:style>
  <w:style w:type="character" w:customStyle="1" w:styleId="a4">
    <w:name w:val="Сильное выделение"/>
    <w:rPr>
      <w:b/>
      <w:i/>
      <w:sz w:val="24"/>
      <w:szCs w:val="24"/>
      <w:u w:val="single"/>
    </w:rPr>
  </w:style>
  <w:style w:type="character" w:customStyle="1" w:styleId="a5">
    <w:name w:val="Слабая ссылка"/>
    <w:rPr>
      <w:sz w:val="24"/>
      <w:szCs w:val="24"/>
      <w:u w:val="single"/>
    </w:rPr>
  </w:style>
  <w:style w:type="character" w:customStyle="1" w:styleId="a6">
    <w:name w:val="Сильная ссылка"/>
    <w:rPr>
      <w:b/>
      <w:sz w:val="24"/>
      <w:u w:val="single"/>
    </w:rPr>
  </w:style>
  <w:style w:type="character" w:customStyle="1" w:styleId="a7">
    <w:name w:val="Название книги"/>
    <w:rPr>
      <w:rFonts w:ascii="Arial" w:eastAsia="Times New Roman" w:hAnsi="Arial" w:cs="Arial"/>
      <w:b/>
      <w:i/>
      <w:sz w:val="24"/>
      <w:szCs w:val="24"/>
    </w:rPr>
  </w:style>
  <w:style w:type="character" w:customStyle="1" w:styleId="a8">
    <w:name w:val="Текст выноски Знак"/>
    <w:rPr>
      <w:rFonts w:ascii="Tahoma" w:hAnsi="Tahoma" w:cs="Tahoma"/>
      <w:sz w:val="16"/>
      <w:szCs w:val="16"/>
      <w:lang w:bidi="en-US"/>
    </w:rPr>
  </w:style>
  <w:style w:type="character" w:customStyle="1" w:styleId="a9">
    <w:name w:val="Верхний колонтитул Знак"/>
    <w:rPr>
      <w:sz w:val="26"/>
      <w:szCs w:val="24"/>
      <w:lang w:bidi="en-US"/>
    </w:rPr>
  </w:style>
  <w:style w:type="character" w:customStyle="1" w:styleId="aa">
    <w:name w:val="Нижний колонтитул Знак"/>
    <w:rPr>
      <w:sz w:val="26"/>
      <w:szCs w:val="24"/>
      <w:lang w:bidi="en-US"/>
    </w:rPr>
  </w:style>
  <w:style w:type="character" w:customStyle="1" w:styleId="FontStyle18">
    <w:name w:val="Font Style18"/>
    <w:rPr>
      <w:rFonts w:ascii="Arial" w:hAnsi="Arial" w:cs="Arial"/>
      <w:color w:val="000000"/>
      <w:sz w:val="24"/>
      <w:szCs w:val="24"/>
    </w:rPr>
  </w:style>
  <w:style w:type="character" w:styleId="Hyperlink">
    <w:name w:val="Hyperlink"/>
    <w:rPr>
      <w:color w:val="000080"/>
      <w:u w:val="single"/>
      <w:lang/>
    </w:rPr>
  </w:style>
  <w:style w:type="character" w:customStyle="1" w:styleId="ListLabel1">
    <w:name w:val="ListLabel 1"/>
    <w:rPr>
      <w:color w:val="0000FF"/>
    </w:rPr>
  </w:style>
  <w:style w:type="paragraph" w:customStyle="1" w:styleId="ab">
    <w:name w:val="Заголовок"/>
    <w:basedOn w:val="Normal"/>
    <w:next w:val="Normal"/>
    <w:pPr>
      <w:spacing w:before="240" w:after="60"/>
      <w:jc w:val="center"/>
    </w:pPr>
    <w:rPr>
      <w:b/>
      <w:bCs/>
      <w:kern w:val="2"/>
      <w:sz w:val="32"/>
      <w:szCs w:val="32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ac">
    <w:name w:val="Указатель"/>
    <w:basedOn w:val="Normal"/>
    <w:pPr>
      <w:suppressLineNumbers/>
    </w:pPr>
    <w:rPr>
      <w:rFonts w:cs="Mangal"/>
    </w:rPr>
  </w:style>
  <w:style w:type="paragraph" w:styleId="Subtitle">
    <w:name w:val="Subtitle"/>
    <w:basedOn w:val="Normal"/>
    <w:next w:val="Normal"/>
    <w:qFormat/>
    <w:pPr>
      <w:spacing w:after="60"/>
      <w:jc w:val="center"/>
    </w:pPr>
  </w:style>
  <w:style w:type="paragraph" w:customStyle="1" w:styleId="ad">
    <w:name w:val="Без интервала"/>
    <w:basedOn w:val="Normal"/>
    <w:rPr>
      <w:szCs w:val="32"/>
    </w:rPr>
  </w:style>
  <w:style w:type="paragraph" w:customStyle="1" w:styleId="ae">
    <w:name w:val="Абзац списка"/>
    <w:basedOn w:val="Normal"/>
    <w:pPr>
      <w:ind w:left="720"/>
      <w:contextualSpacing/>
    </w:pPr>
  </w:style>
  <w:style w:type="paragraph" w:customStyle="1" w:styleId="21">
    <w:name w:val="Цитата 2"/>
    <w:basedOn w:val="Normal"/>
    <w:next w:val="Normal"/>
    <w:rPr>
      <w:i/>
    </w:rPr>
  </w:style>
  <w:style w:type="paragraph" w:customStyle="1" w:styleId="af">
    <w:name w:val="Выделенная цитата"/>
    <w:basedOn w:val="Normal"/>
    <w:next w:val="Normal"/>
    <w:pPr>
      <w:ind w:left="720" w:right="720"/>
    </w:pPr>
    <w:rPr>
      <w:b/>
      <w:i/>
      <w:szCs w:val="22"/>
    </w:rPr>
  </w:style>
  <w:style w:type="paragraph" w:styleId="TOAHeading">
    <w:name w:val="toa heading"/>
    <w:basedOn w:val="Heading1"/>
    <w:next w:val="Normal"/>
    <w:pPr>
      <w:numPr>
        <w:numId w:val="0"/>
      </w:numPr>
      <w:ind w:firstLine="709"/>
    </w:pPr>
  </w:style>
  <w:style w:type="paragraph" w:customStyle="1" w:styleId="af0">
    <w:name w:val="Текст выноски"/>
    <w:basedOn w:val="Normal"/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pPr>
      <w:tabs>
        <w:tab w:val="center" w:pos="4677"/>
        <w:tab w:val="right" w:pos="9355"/>
      </w:tabs>
    </w:pPr>
  </w:style>
  <w:style w:type="paragraph" w:customStyle="1" w:styleId="western">
    <w:name w:val="western"/>
    <w:basedOn w:val="Normal"/>
    <w:pPr>
      <w:spacing w:before="280" w:after="142" w:line="288" w:lineRule="auto"/>
    </w:pPr>
    <w:rPr>
      <w:rFonts w:ascii="Times New Roman" w:hAnsi="Times New Roman"/>
      <w:color w:val="000000"/>
      <w:sz w:val="20"/>
      <w:szCs w:val="20"/>
      <w:lang w:eastAsia="ru-RU"/>
    </w:rPr>
  </w:style>
  <w:style w:type="paragraph" w:customStyle="1" w:styleId="ConsPlusNormal">
    <w:name w:val="ConsPlusNormal"/>
    <w:pPr>
      <w:widowControl w:val="0"/>
      <w:suppressAutoHyphens/>
    </w:pPr>
    <w:rPr>
      <w:rFonts w:ascii="Calibri" w:hAnsi="Calibri" w:cs="Calibri"/>
      <w:sz w:val="24"/>
      <w:lang w:bidi="hi-IN"/>
    </w:rPr>
  </w:style>
  <w:style w:type="paragraph" w:customStyle="1" w:styleId="ConsPlusTitle">
    <w:name w:val="ConsPlusTitle"/>
    <w:pPr>
      <w:widowControl w:val="0"/>
      <w:suppressAutoHyphens/>
    </w:pPr>
    <w:rPr>
      <w:rFonts w:ascii="Calibri" w:hAnsi="Calibri" w:cs="Calibri"/>
      <w:b/>
      <w:sz w:val="24"/>
      <w:lang w:bidi="hi-IN"/>
    </w:rPr>
  </w:style>
  <w:style w:type="paragraph" w:customStyle="1" w:styleId="af1">
    <w:name w:val="Содержимое таблицы"/>
    <w:basedOn w:val="Normal"/>
    <w:pPr>
      <w:suppressLineNumbers/>
    </w:pPr>
  </w:style>
  <w:style w:type="paragraph" w:customStyle="1" w:styleId="af2">
    <w:name w:val="Заголовок таблицы"/>
    <w:basedOn w:val="af1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5.xml"/><Relationship Id="rId26" Type="http://schemas.openxmlformats.org/officeDocument/2006/relationships/image" Target="media/image9.png"/><Relationship Id="rId21" Type="http://schemas.openxmlformats.org/officeDocument/2006/relationships/image" Target="media/image4.png"/><Relationship Id="rId34" Type="http://schemas.openxmlformats.org/officeDocument/2006/relationships/header" Target="header7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ED458DCF775F90C2F47A8152E18A6E53B0E5D576DCE7AE7A9A52C8614586AA111F3C4EAB0648B7E1273ACCADEA7673D8F4F1F4D7F8B41826E888FD5FO9H9H" TargetMode="External"/><Relationship Id="rId17" Type="http://schemas.openxmlformats.org/officeDocument/2006/relationships/header" Target="header4.xml"/><Relationship Id="rId25" Type="http://schemas.openxmlformats.org/officeDocument/2006/relationships/image" Target="media/image8.png"/><Relationship Id="rId33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ED458DCF775F90C2F47A8152E18A6E53B0E5D576DCE7AE7A9A52C8614586AA111F3C4EAB0648B7E1273ACCADEB7673D8F4F1F4D7F8B41826E888FD5FO9H9H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ED458DCF775F90C2F47A8152E18A6E53B0E5D576DCE3AF719C52C8614586AA111F3C4EAB0648B7E1273ACCADEB7673D8F4F1F4D7F8B41826E888FD5FO9H9H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hyperlink" Target="consultantplus://offline/ref=ED458DCF775F90C2F47A8152E18A6E53B0E5D576DCE7AE74955EC8614586AA111F3C4EAB0648B7E1273ACCAFE57673D8F4F1F4D7F8B41826E888FD5FO9H9H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ED458DCF775F90C2F47A8152E18A6E53B0E5D576DCE3AF759E58C8614586AA111F3C4EAB0648B7E32C6E9DE9B870268AAEA5F9C8F9AA1BO2H6H" TargetMode="External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eader" Target="header8.xml"/><Relationship Id="rId8" Type="http://schemas.openxmlformats.org/officeDocument/2006/relationships/hyperlink" Target="consultantplus://offline/ref=ED458DCF775F90C2F47A9F5FF7E6305CB5EE8A7CD5E3A425C00ECE361AD6AC445F7C48FE450CBBE1203198FCA9282A88B3BAF8D6E5A81924OFH6H" TargetMode="External"/><Relationship Id="rId3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rzovaUV\Desktop\&#1085;&#1090;&#1086;\&#1055;&#1086;&#1089;&#1090;&#1072;&#1085;&#1086;&#1074;&#1083;&#1077;&#1085;&#1080;&#1077;%20&#1072;&#1076;&#1084;&#1080;&#1085;&#1080;&#1089;&#1090;&#1088;&#1072;&#1094;&#1080;&#1080;%20&#1059;&#1074;&#1072;&#1090;&#1089;&#1082;&#1086;&#1075;&#1086;%20&#1084;&#1091;&#1085;&#1080;&#1094;&#1080;&#1087;&#1072;&#1083;&#1100;&#1085;&#1086;&#1075;&#1086;%20&#1088;&#1072;&#1081;&#1086;&#1085;&#1072;%20&#1086;&#1090;%2023.10.2015%20&#8470;%20194%20&#171;&#1054;&#1073;%20&#1091;&#1090;&#1074;&#1077;&#1088;&#1078;&#1076;&#1077;&#1085;&#1080;&#1080;%20&#1089;&#1093;&#1077;&#1084;&#1099;%20&#1088;&#1072;&#1079;&#1084;&#1077;&#1097;&#1077;&#1085;&#1080;&#1103;%20&#1085;&#1077;&#1089;&#1090;&#1072;&#1094;&#1080;&#1086;&#1085;&#1072;&#1088;&#1085;&#1099;&#1093;%20&#1090;&#1086;&#1088;&#1075;&#1086;&#1074;&#1099;&#1093;%20&#1086;&#1073;&#1098;&#1077;&#1082;&#1090;&#1086;&#1074;%20&#1085;&#1072;%20&#1090;&#1077;&#1088;&#1088;&#1080;&#1090;&#1086;&#1088;&#1080;&#1080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администрации Уватского муниципального района от 23.10.2015 № 194 «Об утверждении схемы размещения нестационарных торговых объектов на территории</Template>
  <TotalTime>9</TotalTime>
  <Pages>18</Pages>
  <Words>2049</Words>
  <Characters>11682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Постановление Администрации города Тюмени от 23.06.2020 N 94-пк"О внесении изменений в постановление Администрации города Тюмени от 28.12.2012 N 160-пк"</vt:lpstr>
    </vt:vector>
  </TitlesOfParts>
  <Company>diakov.net</Company>
  <LinksUpToDate>false</LinksUpToDate>
  <CharactersWithSpaces>13704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Администрации города Тюмени от 23.06.2020 N 94-пк"О внесении изменений в постановление Администрации города Тюмени от 28.12.2012 N 160-пк"</dc:title>
  <dc:subject/>
  <dc:creator>Хорзова Юлия Васильевна</dc:creator>
  <cp:keywords/>
  <cp:lastModifiedBy>Хорзова Юлия Васильевна</cp:lastModifiedBy>
  <cp:revision>1</cp:revision>
  <cp:lastPrinted>2020-09-15T09:44:00Z</cp:lastPrinted>
  <dcterms:created xsi:type="dcterms:W3CDTF">2020-10-13T07:04:00Z</dcterms:created>
  <dcterms:modified xsi:type="dcterms:W3CDTF">2020-10-13T07:16:00Z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КонсультантПлюс Версия 4019.00.23</vt:lpwstr>
  </property>
  <property fmtid="{D5CDD505-2E9C-101B-9397-08002B2CF9AE}" pid="3" name="INSTALL_ID">
    <vt:lpwstr>25613</vt:lpwstr>
  </property>
  <property fmtid="{D5CDD505-2E9C-101B-9397-08002B2CF9AE}" pid="4" name="SYS_CODE_DIRECTUM">
    <vt:lpwstr>Directum</vt:lpwstr>
  </property>
  <property fmtid="{D5CDD505-2E9C-101B-9397-08002B2CF9AE}" pid="5" name="Дата документа">
    <vt:lpwstr>[Дата документа]</vt:lpwstr>
  </property>
  <property fmtid="{D5CDD505-2E9C-101B-9397-08002B2CF9AE}" pid="6" name="Р*Исполнитель...*Телефон">
    <vt:lpwstr>[Телефон]</vt:lpwstr>
  </property>
  <property fmtid="{D5CDD505-2E9C-101B-9397-08002B2CF9AE}" pid="7" name="Р*Исполнитель...*Фамилия И.О.">
    <vt:lpwstr>[Фамилия И.О.]</vt:lpwstr>
  </property>
  <property fmtid="{D5CDD505-2E9C-101B-9397-08002B2CF9AE}" pid="8" name="Тема">
    <vt:lpwstr>[Тема]</vt:lpwstr>
  </property>
</Properties>
</file>