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36" w:before="15" w:after="0"/>
        <w:ind w:left="0" w:hanging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>Сведения о доходах, об имуществе и обязательствах имущественного характера</w:t>
      </w:r>
    </w:p>
    <w:p>
      <w:pPr>
        <w:pStyle w:val="Normal"/>
        <w:numPr>
          <w:ilvl w:val="0"/>
          <w:numId w:val="0"/>
        </w:numPr>
        <w:spacing w:lineRule="auto" w:line="336" w:before="15" w:after="0"/>
        <w:ind w:left="0" w:hanging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>муниципальных служащих администрации Уватского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336" w:before="15" w:after="0"/>
        <w:ind w:left="0" w:hanging="0"/>
        <w:jc w:val="center"/>
        <w:outlineLvl w:val="0"/>
        <w:rPr/>
      </w:pPr>
      <w:r>
        <w:rPr>
          <w:rFonts w:cs="Arial" w:ascii="Arial" w:hAnsi="Arial"/>
          <w:b/>
          <w:bCs/>
          <w:color w:val="00000A"/>
        </w:rPr>
        <w:t xml:space="preserve">за период с 1 января 2020 г. по 31 декабря 2020 г. </w:t>
      </w:r>
    </w:p>
    <w:tbl>
      <w:tblPr>
        <w:tblW w:w="15075" w:type="dxa"/>
        <w:jc w:val="left"/>
        <w:tblInd w:w="80" w:type="dxa"/>
        <w:tblLayout w:type="fixed"/>
        <w:tblCellMar>
          <w:top w:w="55" w:type="dxa"/>
          <w:left w:w="15" w:type="dxa"/>
          <w:bottom w:w="55" w:type="dxa"/>
          <w:right w:w="55" w:type="dxa"/>
        </w:tblCellMar>
      </w:tblPr>
      <w:tblGrid>
        <w:gridCol w:w="1590"/>
        <w:gridCol w:w="1697"/>
        <w:gridCol w:w="1589"/>
        <w:gridCol w:w="1591"/>
        <w:gridCol w:w="1124"/>
        <w:gridCol w:w="1548"/>
        <w:gridCol w:w="1592"/>
        <w:gridCol w:w="1227"/>
        <w:gridCol w:w="1769"/>
        <w:gridCol w:w="1346"/>
      </w:tblGrid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  <w:t>Должность /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Общая сумма дохода за 2019 год (в рублях)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  <w:lang w:eastAsia="en-US"/>
              </w:rPr>
              <w:t>*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* отдельной строкой выделяется доход от отчуждения имущества</w:t>
            </w:r>
          </w:p>
        </w:tc>
        <w:tc>
          <w:tcPr>
            <w:tcW w:w="42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8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Транспортные средства (вид и марка)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4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Fonts w:ascii="Arial" w:hAnsi="Arial"/>
                <w:sz w:val="20"/>
                <w:szCs w:val="20"/>
              </w:rPr>
              <w:t>Колунин Дмитрий Владимирович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Первый заместитель Главы администрации </w:t>
            </w:r>
            <w:bookmarkStart w:id="0" w:name="__DdeLink__1841_1485383297"/>
            <w:bookmarkEnd w:id="0"/>
            <w:r>
              <w:rPr>
                <w:rFonts w:cs="Arial" w:ascii="Arial" w:hAnsi="Arial"/>
                <w:color w:val="00000A"/>
                <w:sz w:val="20"/>
                <w:szCs w:val="20"/>
                <w:lang w:val="ru-RU"/>
              </w:rPr>
              <w:t>Уватского муниципального района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sz w:val="20"/>
                <w:szCs w:val="20"/>
              </w:rPr>
              <w:t>4 582 558,99    (в т.ч. от продажи имущества 3150000.00)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1444,5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52,3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Fonts w:ascii="Arial" w:hAnsi="Arial"/>
                <w:sz w:val="20"/>
                <w:szCs w:val="20"/>
                <w:lang w:val="ru-RU"/>
              </w:rPr>
              <w:t xml:space="preserve">Легковой автомобиль </w:t>
            </w:r>
            <w:r>
              <w:rPr>
                <w:rFonts w:ascii="Arial" w:hAnsi="Arial"/>
                <w:sz w:val="20"/>
                <w:szCs w:val="20"/>
              </w:rPr>
              <w:t xml:space="preserve">Вольво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S-60</w:t>
            </w:r>
          </w:p>
          <w:p>
            <w:pPr>
              <w:pStyle w:val="Style20"/>
              <w:widowControl w:val="false"/>
              <w:rPr/>
            </w:pPr>
            <w:r>
              <w:rPr>
                <w:rFonts w:ascii="Arial" w:hAnsi="Arial"/>
                <w:sz w:val="20"/>
                <w:szCs w:val="20"/>
                <w:lang w:val="ru-RU"/>
              </w:rPr>
              <w:t xml:space="preserve">Легковой автомобиль Фольксваген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WV2 7HC Multivan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31,9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122,3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7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80,4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Супруга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811 057,70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52,3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122,3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35,7</w:t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52,3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122,3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35,9</w:t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52,3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122,3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52,3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122,3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Герасимова Елена Юрьевна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Заместитель Главы администрации, Руководитель аппарата Главы администрации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val="ru-RU"/>
              </w:rPr>
              <w:t>Уватского муниципального района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2 631 786,28</w:t>
            </w:r>
          </w:p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7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541 324,13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highlight w:val="yellow"/>
              </w:rPr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93,0</w:t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Great Wall СС6461 КМ68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Хундай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val="en-US"/>
              </w:rPr>
              <w:t>Tucson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02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Style13" w:customStyle="1">
    <w:name w:val="Интернет-ссылка"/>
    <w:basedOn w:val="DefaultParagraphFont"/>
    <w:uiPriority w:val="99"/>
    <w:rsid w:val="00f50026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f50026"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LibreOffice/7.1.4.2$Windows_x86 LibreOffice_project/a529a4fab45b75fefc5b6226684193eb000654f6</Application>
  <AppVersion>15.0000</AppVersion>
  <DocSecurity>0</DocSecurity>
  <Pages>2</Pages>
  <Words>244</Words>
  <Characters>1587</Characters>
  <CharactersWithSpaces>1728</CharactersWithSpaces>
  <Paragraphs>112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2016-08-11T11:00:00Z</dcterms:created>
  <dc:creator>User</dc:creator>
  <dc:description/>
  <dc:language>ru-RU</dc:language>
  <cp:lastModifiedBy/>
  <dcterms:modified xsi:type="dcterms:W3CDTF">2021-08-19T16:03:38Z</dcterms:modified>
  <cp:revision>41</cp:revision>
  <dc:subject/>
  <dc:title>Сведения о доходах, об имуществе и обязательствах имущественного характера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