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9F19D" w14:textId="77777777" w:rsidR="00A064A7" w:rsidRDefault="00A064A7">
      <w:pPr>
        <w:pStyle w:val="Standard"/>
        <w:spacing w:after="0" w:line="240" w:lineRule="auto"/>
        <w:jc w:val="right"/>
        <w:rPr>
          <w:rFonts w:ascii="Arial" w:hAnsi="Arial"/>
          <w:sz w:val="18"/>
          <w:szCs w:val="18"/>
          <w:lang w:eastAsia="ru-RU"/>
        </w:rPr>
      </w:pPr>
    </w:p>
    <w:p w14:paraId="4C96CCE8" w14:textId="77777777" w:rsidR="00A064A7" w:rsidRDefault="001E7E71">
      <w:pPr>
        <w:pStyle w:val="Standard"/>
        <w:spacing w:after="0" w:line="240" w:lineRule="auto"/>
        <w:jc w:val="right"/>
        <w:rPr>
          <w:rFonts w:ascii="Arial" w:hAnsi="Arial"/>
        </w:rPr>
      </w:pPr>
      <w:r>
        <w:rPr>
          <w:rFonts w:ascii="Arial" w:hAnsi="Arial"/>
          <w:color w:val="000000"/>
          <w:sz w:val="18"/>
          <w:szCs w:val="18"/>
          <w:lang w:eastAsia="ru-RU"/>
        </w:rPr>
        <w:t>Проект</w:t>
      </w:r>
    </w:p>
    <w:p w14:paraId="503FB4F3" w14:textId="77777777" w:rsidR="00A064A7" w:rsidRDefault="001E7E71">
      <w:pPr>
        <w:pStyle w:val="Standard"/>
        <w:spacing w:after="0" w:line="240" w:lineRule="auto"/>
        <w:jc w:val="right"/>
        <w:rPr>
          <w:rFonts w:ascii="Arial" w:hAnsi="Arial"/>
        </w:rPr>
      </w:pPr>
      <w:r>
        <w:rPr>
          <w:rFonts w:ascii="Arial" w:hAnsi="Arial"/>
          <w:color w:val="000000"/>
          <w:sz w:val="18"/>
          <w:szCs w:val="18"/>
          <w:lang w:eastAsia="ru-RU"/>
        </w:rPr>
        <w:t>Субъект правотворческой инициативы –</w:t>
      </w:r>
    </w:p>
    <w:p w14:paraId="370DB1DC" w14:textId="77777777" w:rsidR="00A064A7" w:rsidRDefault="001E7E71">
      <w:pPr>
        <w:pStyle w:val="Standard"/>
        <w:spacing w:after="0" w:line="240" w:lineRule="auto"/>
        <w:jc w:val="right"/>
        <w:rPr>
          <w:rFonts w:ascii="Arial" w:hAnsi="Arial"/>
        </w:rPr>
      </w:pPr>
      <w:r>
        <w:rPr>
          <w:rFonts w:ascii="Arial" w:hAnsi="Arial"/>
          <w:color w:val="000000"/>
          <w:sz w:val="18"/>
          <w:szCs w:val="18"/>
          <w:lang w:eastAsia="ru-RU"/>
        </w:rPr>
        <w:t>Глава Уватского муниципального округа</w:t>
      </w:r>
    </w:p>
    <w:p w14:paraId="236D07C3" w14:textId="77777777" w:rsidR="00A064A7" w:rsidRDefault="001E7E71">
      <w:pPr>
        <w:jc w:val="center"/>
        <w:rPr>
          <w:color w:val="000000"/>
        </w:rPr>
      </w:pPr>
      <w:r>
        <w:rPr>
          <w:color w:val="000000"/>
          <w:sz w:val="18"/>
          <w:szCs w:val="18"/>
          <w:lang w:val="ru-RU" w:eastAsia="ru-RU" w:bidi="ar-SA"/>
        </w:rPr>
        <w:t xml:space="preserve"> </w:t>
      </w:r>
      <w:r>
        <w:rPr>
          <w:noProof/>
        </w:rPr>
        <w:drawing>
          <wp:inline distT="0" distB="0" distL="0" distR="0" wp14:anchorId="0E547089" wp14:editId="586DEA7F">
            <wp:extent cx="441960" cy="68326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CF7837" w14:textId="77777777" w:rsidR="00A064A7" w:rsidRDefault="001E7E71">
      <w:pPr>
        <w:jc w:val="center"/>
        <w:rPr>
          <w:rFonts w:ascii="Arial" w:hAnsi="Arial" w:cs="Arial"/>
          <w:b/>
          <w:caps/>
          <w:spacing w:val="30"/>
          <w:sz w:val="32"/>
          <w:szCs w:val="32"/>
          <w:lang w:val="ru-RU"/>
        </w:rPr>
      </w:pPr>
      <w:r>
        <w:rPr>
          <w:rFonts w:ascii="Arial" w:hAnsi="Arial" w:cs="Arial"/>
          <w:b/>
          <w:caps/>
          <w:color w:val="000000"/>
          <w:spacing w:val="30"/>
          <w:sz w:val="32"/>
          <w:szCs w:val="32"/>
          <w:lang w:val="ru-RU"/>
        </w:rPr>
        <w:t>ДУМА</w:t>
      </w:r>
      <w:r>
        <w:rPr>
          <w:rFonts w:ascii="Arial" w:hAnsi="Arial" w:cs="Arial"/>
          <w:b/>
          <w:caps/>
          <w:color w:val="000000"/>
          <w:spacing w:val="30"/>
          <w:sz w:val="32"/>
          <w:szCs w:val="32"/>
          <w:lang w:val="ru-RU"/>
        </w:rPr>
        <w:br/>
        <w:t>Уватского муниципального ОКРУГА</w:t>
      </w:r>
    </w:p>
    <w:p w14:paraId="3A43AE8C" w14:textId="77777777" w:rsidR="00A064A7" w:rsidRDefault="001E7E71">
      <w:pPr>
        <w:spacing w:before="240"/>
        <w:jc w:val="center"/>
        <w:rPr>
          <w:rFonts w:ascii="Arial" w:hAnsi="Arial" w:cs="Arial"/>
          <w:b/>
          <w:caps/>
          <w:spacing w:val="30"/>
          <w:sz w:val="36"/>
          <w:szCs w:val="36"/>
          <w:lang w:val="ru-RU"/>
        </w:rPr>
      </w:pPr>
      <w:r>
        <w:rPr>
          <w:rFonts w:ascii="Arial" w:hAnsi="Arial" w:cs="Arial"/>
          <w:b/>
          <w:caps/>
          <w:color w:val="000000"/>
          <w:spacing w:val="30"/>
          <w:sz w:val="36"/>
          <w:szCs w:val="36"/>
          <w:lang w:val="ru-RU"/>
        </w:rPr>
        <w:t>Р Е Ш Е Н И Е</w:t>
      </w:r>
    </w:p>
    <w:p w14:paraId="518BFF29" w14:textId="77777777" w:rsidR="00A064A7" w:rsidRDefault="00A064A7">
      <w:pPr>
        <w:rPr>
          <w:rFonts w:cs="Arial"/>
          <w:b/>
          <w:caps/>
          <w:spacing w:val="30"/>
          <w:sz w:val="32"/>
          <w:szCs w:val="36"/>
          <w:lang w:val="ru-RU"/>
        </w:rPr>
      </w:pPr>
    </w:p>
    <w:p w14:paraId="02C89A9F" w14:textId="77777777" w:rsidR="00A064A7" w:rsidRDefault="001E7E71">
      <w:pPr>
        <w:tabs>
          <w:tab w:val="center" w:pos="4820"/>
          <w:tab w:val="right" w:pos="9356"/>
        </w:tabs>
        <w:rPr>
          <w:rFonts w:ascii="Arial" w:hAnsi="Arial"/>
          <w:color w:val="FF0000"/>
          <w:sz w:val="26"/>
          <w:szCs w:val="26"/>
          <w:lang w:val="ru-RU"/>
        </w:rPr>
      </w:pPr>
      <w:r>
        <w:rPr>
          <w:rFonts w:ascii="Arial" w:hAnsi="Arial"/>
          <w:color w:val="000000"/>
          <w:sz w:val="26"/>
          <w:szCs w:val="26"/>
          <w:lang w:val="ru-RU"/>
        </w:rPr>
        <w:t>_____________2026 г.</w:t>
      </w:r>
      <w:r>
        <w:rPr>
          <w:rFonts w:ascii="Arial" w:hAnsi="Arial"/>
          <w:color w:val="000000"/>
          <w:sz w:val="26"/>
          <w:szCs w:val="26"/>
          <w:lang w:val="ru-RU"/>
        </w:rPr>
        <w:tab/>
        <w:t xml:space="preserve"> с. Уват</w:t>
      </w:r>
      <w:r>
        <w:rPr>
          <w:rFonts w:ascii="Arial" w:hAnsi="Arial"/>
          <w:color w:val="000000"/>
          <w:sz w:val="26"/>
          <w:szCs w:val="26"/>
          <w:lang w:val="ru-RU"/>
        </w:rPr>
        <w:tab/>
        <w:t xml:space="preserve">     № ___</w:t>
      </w:r>
    </w:p>
    <w:p w14:paraId="64E06741" w14:textId="77777777" w:rsidR="00A064A7" w:rsidRDefault="00A064A7">
      <w:pPr>
        <w:spacing w:line="276" w:lineRule="auto"/>
        <w:rPr>
          <w:rFonts w:ascii="Arial" w:eastAsia="Arial" w:hAnsi="Arial" w:cs="Arial"/>
          <w:color w:val="000000"/>
          <w:sz w:val="26"/>
          <w:szCs w:val="26"/>
          <w:lang w:val="ru-RU"/>
        </w:rPr>
      </w:pPr>
    </w:p>
    <w:p w14:paraId="0FE609E0" w14:textId="77777777" w:rsidR="00A064A7" w:rsidRDefault="001E7E71">
      <w:pPr>
        <w:jc w:val="center"/>
        <w:rPr>
          <w:rFonts w:ascii="Arial" w:eastAsia="Times New Roman" w:hAnsi="Arial" w:cs="Arial"/>
          <w:b/>
          <w:bCs/>
          <w:color w:val="auto"/>
          <w:kern w:val="2"/>
          <w:sz w:val="26"/>
          <w:szCs w:val="26"/>
          <w:highlight w:val="white"/>
          <w:lang w:val="ru-RU" w:eastAsia="ru-RU" w:bidi="ar-SA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  <w:lang w:val="ru-RU"/>
        </w:rPr>
        <w:t>Об утверждении п</w:t>
      </w:r>
      <w:r>
        <w:rPr>
          <w:rFonts w:ascii="Arial" w:eastAsia="Times New Roman" w:hAnsi="Arial" w:cs="Arial"/>
          <w:b/>
          <w:bCs/>
          <w:color w:val="000000"/>
          <w:kern w:val="2"/>
          <w:sz w:val="26"/>
          <w:szCs w:val="26"/>
          <w:shd w:val="clear" w:color="auto" w:fill="FFFFFF"/>
          <w:lang w:val="ru-RU" w:eastAsia="ru-RU" w:bidi="ar-SA"/>
        </w:rPr>
        <w:t xml:space="preserve">равил благоустройства </w:t>
      </w:r>
    </w:p>
    <w:p w14:paraId="07159804" w14:textId="77777777" w:rsidR="00A064A7" w:rsidRDefault="001E7E71">
      <w:pPr>
        <w:jc w:val="center"/>
        <w:rPr>
          <w:rFonts w:ascii="Arial" w:eastAsia="Times New Roman" w:hAnsi="Arial" w:cs="Arial"/>
          <w:b/>
          <w:bCs/>
          <w:color w:val="auto"/>
          <w:kern w:val="2"/>
          <w:sz w:val="26"/>
          <w:szCs w:val="26"/>
          <w:highlight w:val="white"/>
          <w:lang w:val="ru-RU" w:eastAsia="ru-RU" w:bidi="ar-SA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6"/>
          <w:szCs w:val="26"/>
          <w:shd w:val="clear" w:color="auto" w:fill="FFFFFF"/>
          <w:lang w:val="ru-RU" w:eastAsia="ru-RU" w:bidi="ar-SA"/>
        </w:rPr>
        <w:t xml:space="preserve">на территории </w:t>
      </w:r>
      <w:r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val="ru-RU" w:eastAsia="ru-RU" w:bidi="ar-SA"/>
        </w:rPr>
        <w:t xml:space="preserve">Уватского </w:t>
      </w:r>
      <w:r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val="ru-RU" w:eastAsia="ru-RU" w:bidi="ar-SA"/>
        </w:rPr>
        <w:t>муниципального округа</w:t>
      </w:r>
    </w:p>
    <w:p w14:paraId="6275896C" w14:textId="77777777" w:rsidR="00A064A7" w:rsidRDefault="00A064A7">
      <w:pPr>
        <w:widowControl/>
        <w:spacing w:line="276" w:lineRule="auto"/>
        <w:jc w:val="center"/>
        <w:rPr>
          <w:lang w:val="ru-RU"/>
        </w:rPr>
      </w:pPr>
    </w:p>
    <w:p w14:paraId="5225E85F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В соответствии с Градостроительным кодексом Российской Федерации,  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пунктом 10 части 1 статьи 16 и статьей 58 Федерального закона от 20.03.2025 № 33-ФЗ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«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Об общих принципах организации местного самоуправления в единой системе </w:t>
      </w:r>
      <w:r>
        <w:rPr>
          <w:rFonts w:ascii="Arial" w:hAnsi="Arial"/>
          <w:color w:val="000000"/>
          <w:sz w:val="26"/>
          <w:szCs w:val="26"/>
          <w:lang w:val="ru-RU"/>
        </w:rPr>
        <w:t>публичной власти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»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,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ru-RU"/>
        </w:rPr>
        <w:t xml:space="preserve">Законом Тюменской области от 24.04.2025 № 35 «О преобразовании сельских поселений, входящих в состав Уватского муниципального района Тюменской области, и о внесении изменений в отдельные законы Тюменской области», 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руководствуясь Уставом 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муниципального образования Уватский муниципальный округ Тюменской области  Дума </w:t>
      </w:r>
      <w:r>
        <w:rPr>
          <w:rFonts w:ascii="Arial" w:eastAsia="Times New Roman" w:hAnsi="Arial" w:cs="Arial"/>
          <w:bCs/>
          <w:color w:val="000000"/>
          <w:kern w:val="2"/>
          <w:sz w:val="26"/>
          <w:szCs w:val="26"/>
          <w:shd w:val="clear" w:color="auto" w:fill="FFFFFF"/>
          <w:lang w:val="ru-RU" w:eastAsia="ru-RU" w:bidi="ar-SA"/>
        </w:rPr>
        <w:t>Уватского муниципального округа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 РЕШИЛА:</w:t>
      </w:r>
    </w:p>
    <w:p w14:paraId="1350732F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val="ru-RU" w:eastAsia="ru-RU" w:bidi="ar-SA"/>
        </w:rPr>
        <w:t>1. Утвердить правила благоустройства на территории Уватского муниципального округа, согласно приложению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к настоящему решению.</w:t>
      </w:r>
    </w:p>
    <w:p w14:paraId="105F906B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 Признат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ь утратившими силу:</w:t>
      </w:r>
    </w:p>
    <w:p w14:paraId="3D341125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Алымского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29.09.2021 № 34 «Об утверждении правил благоустройства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Алымского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поселения»; </w:t>
      </w:r>
    </w:p>
    <w:p w14:paraId="11827BBB" w14:textId="77777777" w:rsidR="00A064A7" w:rsidRDefault="001E7E71">
      <w:pPr>
        <w:ind w:firstLine="567"/>
        <w:jc w:val="both"/>
        <w:rPr>
          <w:rFonts w:ascii="Arial" w:hAnsi="Arial" w:cs="Arial"/>
          <w:bCs/>
          <w:kern w:val="2"/>
          <w:sz w:val="26"/>
          <w:szCs w:val="26"/>
          <w:lang w:val="ru-RU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Алымского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02.12.2022 № 58 «</w:t>
      </w:r>
      <w:r>
        <w:rPr>
          <w:rFonts w:ascii="Arial" w:hAnsi="Arial" w:cs="Arial"/>
          <w:bCs/>
          <w:color w:val="000000"/>
          <w:kern w:val="2"/>
          <w:sz w:val="26"/>
          <w:szCs w:val="26"/>
          <w:highlight w:val="white"/>
          <w:lang w:val="ru-RU"/>
        </w:rPr>
        <w:t xml:space="preserve">О внесении изменений в решение Думы </w:t>
      </w:r>
      <w:proofErr w:type="spellStart"/>
      <w:r>
        <w:rPr>
          <w:rFonts w:ascii="Arial" w:hAnsi="Arial" w:cs="Arial"/>
          <w:bCs/>
          <w:color w:val="000000"/>
          <w:kern w:val="2"/>
          <w:sz w:val="26"/>
          <w:szCs w:val="26"/>
          <w:highlight w:val="white"/>
          <w:lang w:val="ru-RU"/>
        </w:rPr>
        <w:t>Алымского</w:t>
      </w:r>
      <w:proofErr w:type="spellEnd"/>
      <w:r>
        <w:rPr>
          <w:rFonts w:ascii="Arial" w:hAnsi="Arial" w:cs="Arial"/>
          <w:bCs/>
          <w:color w:val="000000"/>
          <w:kern w:val="2"/>
          <w:sz w:val="26"/>
          <w:szCs w:val="26"/>
          <w:highlight w:val="white"/>
          <w:lang w:val="ru-RU"/>
        </w:rPr>
        <w:t xml:space="preserve"> сельского поселения от </w:t>
      </w:r>
      <w:r>
        <w:rPr>
          <w:rStyle w:val="10"/>
          <w:rFonts w:ascii="Arial" w:hAnsi="Arial" w:cs="Arial"/>
          <w:bCs/>
          <w:color w:val="000000"/>
          <w:kern w:val="2"/>
          <w:sz w:val="26"/>
          <w:szCs w:val="26"/>
          <w:highlight w:val="white"/>
          <w:u w:val="none"/>
          <w:lang w:val="ru-RU"/>
        </w:rPr>
        <w:t>29.09.2021 № 34</w:t>
      </w:r>
      <w:r>
        <w:rPr>
          <w:rFonts w:ascii="Arial" w:hAnsi="Arial" w:cs="Arial"/>
          <w:bCs/>
          <w:color w:val="000000"/>
          <w:kern w:val="2"/>
          <w:sz w:val="26"/>
          <w:szCs w:val="26"/>
          <w:highlight w:val="white"/>
          <w:lang w:val="ru-RU"/>
        </w:rPr>
        <w:t xml:space="preserve"> «Об утверждении правил благоустройства территории </w:t>
      </w:r>
      <w:proofErr w:type="spellStart"/>
      <w:r>
        <w:rPr>
          <w:rFonts w:ascii="Arial" w:hAnsi="Arial" w:cs="Arial"/>
          <w:bCs/>
          <w:color w:val="000000"/>
          <w:kern w:val="2"/>
          <w:sz w:val="26"/>
          <w:szCs w:val="26"/>
          <w:highlight w:val="white"/>
          <w:lang w:val="ru-RU"/>
        </w:rPr>
        <w:t>Алымского</w:t>
      </w:r>
      <w:proofErr w:type="spellEnd"/>
      <w:r>
        <w:rPr>
          <w:rFonts w:ascii="Arial" w:hAnsi="Arial" w:cs="Arial"/>
          <w:bCs/>
          <w:color w:val="000000"/>
          <w:kern w:val="2"/>
          <w:sz w:val="26"/>
          <w:szCs w:val="26"/>
          <w:highlight w:val="white"/>
          <w:lang w:val="ru-RU"/>
        </w:rPr>
        <w:t xml:space="preserve"> сельского поселения»;</w:t>
      </w:r>
    </w:p>
    <w:p w14:paraId="55D16CC1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3)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Горнослинкинского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27.12.2021 № 49 «Об утверждении правил благоустройства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Горнослинкинского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поселения»; </w:t>
      </w:r>
    </w:p>
    <w:p w14:paraId="5E460E50" w14:textId="77777777" w:rsidR="00A064A7" w:rsidRDefault="001E7E71">
      <w:pPr>
        <w:ind w:firstLine="567"/>
        <w:jc w:val="both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4)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Горнослинкинского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05.12.2022 № 75 «О внесении дополнений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в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Горнослинкинского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Уватского муниципального района от 27.12.2021 № 49 «Об утверждении правил благоустройства территории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Горнослинкинского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 сельского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поселения»;</w:t>
      </w:r>
    </w:p>
    <w:p w14:paraId="40A009F9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5) решение Думы Демьянского сельского поселения от 28.12.202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 № 37 «Об утверждении правил благоустройства территории Демьянского сельского поселения»;</w:t>
      </w:r>
    </w:p>
    <w:p w14:paraId="56AB7969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>6)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решение Думы Демьянского сельского поселения от 18.10.2022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 xml:space="preserve"> № 55 «О внесении изменения в решение Думы Демьянского сельского поселения от 18.05.2021 № 20 «Об утверж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>дении Правил благоустройства территории Демьянского сельского поселения»;</w:t>
      </w:r>
    </w:p>
    <w:p w14:paraId="0B5D96D3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7) решение Думы Ивановского сельского поселения от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ru-RU"/>
        </w:rPr>
        <w:t>13.05.2022 № 59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«Об утверждении правил благоустройства территории Ивановского сельского поселения»; </w:t>
      </w:r>
    </w:p>
    <w:p w14:paraId="206FE2CA" w14:textId="77777777" w:rsidR="00A064A7" w:rsidRDefault="001E7E71">
      <w:pPr>
        <w:widowControl/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8) решение Думы Ивановского се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льского поселения от 02.12.2022 №79 «О внесении изменений в решение Думы Ивановского сельского поселения от 13.05.2022 № 59 «Об утверждении правил благоустройства территории Ивановского сельского поселения»;</w:t>
      </w:r>
    </w:p>
    <w:p w14:paraId="7F5C1374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9) решение Думы Красноярского сельского поселени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я от 10.01.2022 № 53 «Об утверждении правил благоустройства территории Красноярского сельского поселения»; </w:t>
      </w:r>
    </w:p>
    <w:p w14:paraId="0A635290" w14:textId="77777777" w:rsidR="00A064A7" w:rsidRDefault="001E7E71">
      <w:pPr>
        <w:widowControl/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10) решение Думы Красноярского сельского поселения от 27.12.2022 № 78 «О внесении изменения в решение Думы Красноярского сельского поселения от 10.0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1.2022 № 53 «Об утверждении Правил благоустройства территории Красноярского сельского поселения»;</w:t>
      </w:r>
    </w:p>
    <w:p w14:paraId="1F6316E3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11)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Тугаловского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16.08.2021 № 30 «Об утверждении правил благоустройства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Тугаловского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поселения»; </w:t>
      </w:r>
    </w:p>
    <w:p w14:paraId="3771BB43" w14:textId="77777777" w:rsidR="00A064A7" w:rsidRDefault="001E7E71">
      <w:pPr>
        <w:widowControl/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12)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Тугаловского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28.12.2021№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45  «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О внесении изменений в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Тугаловского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16.08.2021 № 30 «Об утверждении правил благоустройства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Тугаловского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поселения»;</w:t>
      </w:r>
    </w:p>
    <w:p w14:paraId="2129C70B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13) решение Думы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Туртасского сельского поселения от 21.04.2022 № 67 «Об утверждении правил благоустройства территории Туртасского сельского поселения»; </w:t>
      </w:r>
    </w:p>
    <w:p w14:paraId="5AC5B255" w14:textId="77777777" w:rsidR="00A064A7" w:rsidRDefault="001E7E71">
      <w:pPr>
        <w:ind w:firstLine="567"/>
        <w:jc w:val="both"/>
        <w:rPr>
          <w:rFonts w:ascii="Arial" w:eastAsia="Times New Roman" w:hAnsi="Arial" w:cs="Arial"/>
          <w:bCs/>
          <w:color w:val="auto"/>
          <w:kern w:val="2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14) решение Думы Туртасского сельского поселения от 05.12.2022 № 91 «</w:t>
      </w:r>
      <w:r>
        <w:rPr>
          <w:rFonts w:ascii="Arial" w:eastAsia="Times New Roman" w:hAnsi="Arial" w:cs="Arial"/>
          <w:bCs/>
          <w:color w:val="000000"/>
          <w:kern w:val="2"/>
          <w:sz w:val="26"/>
          <w:szCs w:val="26"/>
          <w:shd w:val="clear" w:color="auto" w:fill="FFFFFF"/>
          <w:lang w:val="ru-RU" w:eastAsia="ru-RU" w:bidi="ar-SA"/>
        </w:rPr>
        <w:t xml:space="preserve">О внесении дополнений в решение Думы Туртасского сельского поселения от 21 апреля 2022 № 67 «Об утверждении правил благоустройства территории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val="ru-RU" w:eastAsia="ru-RU" w:bidi="ar-SA"/>
        </w:rPr>
        <w:t>Туртасского сельского поселения»</w:t>
      </w:r>
      <w:r>
        <w:rPr>
          <w:rFonts w:ascii="Arial" w:eastAsia="Times New Roman" w:hAnsi="Arial" w:cs="Arial"/>
          <w:bCs/>
          <w:color w:val="000000"/>
          <w:kern w:val="2"/>
          <w:sz w:val="26"/>
          <w:szCs w:val="26"/>
          <w:highlight w:val="white"/>
          <w:lang w:val="ru-RU" w:eastAsia="ru-RU" w:bidi="ar-SA"/>
        </w:rPr>
        <w:t>;</w:t>
      </w:r>
    </w:p>
    <w:p w14:paraId="6D574FB3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15) решение Думы Уватского сельского поселения от 30.12.2021 № 57 «Об утверждени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и правил благоустройства территории Уватского сельского поселения»; </w:t>
      </w:r>
    </w:p>
    <w:p w14:paraId="49998AA6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16)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Укинского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24.12.2021 № 47 «Об утверждении правил благоустройства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Укинского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поселения»; </w:t>
      </w:r>
    </w:p>
    <w:p w14:paraId="2268EFA1" w14:textId="77777777" w:rsidR="00A064A7" w:rsidRDefault="001E7E71">
      <w:pPr>
        <w:widowControl/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17)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Укинского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оселения от 01.12.2022 № 69 «О внесении дополнений в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Укинского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24 декабря 2021 г. № 47 «Об утверждении правил благоустройства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Укинского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поселения»;</w:t>
      </w:r>
    </w:p>
    <w:p w14:paraId="2EBDA77D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18)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Осинниковского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от 28.12.2021 №58 «Об утверждении правил благоустройства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Осинниковского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поселения»; </w:t>
      </w:r>
    </w:p>
    <w:p w14:paraId="3CCF427F" w14:textId="77777777" w:rsidR="00A064A7" w:rsidRDefault="001E7E71">
      <w:pPr>
        <w:widowControl/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19)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Осинниковского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06.12.2022 года № 83 «О внесении изменений в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Осинниковского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>поселения о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т 28.12.2021 № 58 «Об утверждении правил благоустройства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Осинниковского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поселения»;</w:t>
      </w:r>
    </w:p>
    <w:p w14:paraId="7636E50A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20) решение Думы Юровского сельского поселения от 27.12.2021 № 42 «Об утверждении правил благоустройства территории Юровского сельского поселения»; </w:t>
      </w:r>
    </w:p>
    <w:p w14:paraId="32FDA7D8" w14:textId="77777777" w:rsidR="00A064A7" w:rsidRDefault="001E7E71">
      <w:pPr>
        <w:widowControl/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21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) решение Думы Юровского сельского поселения от 02.12.2022 № 59 «О внесении изменений в решение Думы Юровского сельского поселения от 27.12.2021 № 42 «Об утверждении Правил благоустройства территории Юровского сельского поселения»;</w:t>
      </w:r>
    </w:p>
    <w:p w14:paraId="481CE302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22)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Соровог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23.12.2021 № 45 «Об утверждении правил благоустройства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Сорового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поселения»; </w:t>
      </w:r>
    </w:p>
    <w:p w14:paraId="173D9FE4" w14:textId="77777777" w:rsidR="00A064A7" w:rsidRDefault="001E7E71">
      <w:pPr>
        <w:widowControl/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23)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Сорового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 02.12.2022 № 64 «О внесении изменений в решение Думы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Сорового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 от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23.12.2021 № 45 «Об утверждении Правил благоустройства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Сорового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сельского поселения».</w:t>
      </w:r>
    </w:p>
    <w:p w14:paraId="322BB157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3. </w:t>
      </w:r>
      <w:bookmarkStart w:id="0" w:name="__DdeLink__34885_3662217464"/>
      <w:bookmarkStart w:id="1" w:name="__DdeLink__34883_3662217464"/>
      <w:bookmarkEnd w:id="0"/>
      <w:bookmarkEnd w:id="1"/>
      <w:r>
        <w:rPr>
          <w:rFonts w:ascii="Arial" w:eastAsia="Times New Roman" w:hAnsi="Arial" w:cs="Arial"/>
          <w:color w:val="000000"/>
          <w:sz w:val="26"/>
          <w:szCs w:val="26"/>
          <w:lang w:val="ru-RU" w:eastAsia="ru-RU"/>
        </w:rPr>
        <w:t xml:space="preserve">Настоящее решение подлежит официальному опубликованию путем размещения 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в сетевом издании «Уватские известия», в 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информационно-телекоммуникационной в сети Интернет (</w:t>
      </w:r>
      <w:r>
        <w:rPr>
          <w:rFonts w:ascii="Arial" w:eastAsia="Times New Roman" w:hAnsi="Arial" w:cs="Arial"/>
          <w:color w:val="000000"/>
          <w:sz w:val="26"/>
          <w:szCs w:val="26"/>
          <w:lang w:eastAsia="ru-RU" w:bidi="ar-SA"/>
        </w:rPr>
        <w:t>UVATSKIE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ascii="Arial" w:eastAsia="Times New Roman" w:hAnsi="Arial" w:cs="Arial"/>
          <w:color w:val="000000"/>
          <w:sz w:val="26"/>
          <w:szCs w:val="26"/>
          <w:lang w:eastAsia="ru-RU" w:bidi="ar-SA"/>
        </w:rPr>
        <w:t>RU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, </w:t>
      </w:r>
      <w:r>
        <w:rPr>
          <w:rStyle w:val="10"/>
          <w:rFonts w:ascii="Arial" w:eastAsia="Times New Roman" w:hAnsi="Arial" w:cs="Arial"/>
          <w:color w:val="000000"/>
          <w:sz w:val="26"/>
          <w:szCs w:val="26"/>
          <w:u w:val="none"/>
          <w:lang w:eastAsia="ru-RU" w:bidi="ar-SA"/>
        </w:rPr>
        <w:t>https</w:t>
      </w:r>
      <w:r>
        <w:rPr>
          <w:rStyle w:val="10"/>
          <w:rFonts w:ascii="Arial" w:eastAsia="Times New Roman" w:hAnsi="Arial" w:cs="Arial"/>
          <w:color w:val="000000"/>
          <w:sz w:val="26"/>
          <w:szCs w:val="26"/>
          <w:u w:val="none"/>
          <w:lang w:val="ru-RU" w:eastAsia="ru-RU" w:bidi="ar-SA"/>
        </w:rPr>
        <w:t>://</w:t>
      </w:r>
      <w:proofErr w:type="spellStart"/>
      <w:r>
        <w:rPr>
          <w:rStyle w:val="10"/>
          <w:rFonts w:ascii="Arial" w:eastAsia="Times New Roman" w:hAnsi="Arial" w:cs="Arial"/>
          <w:color w:val="000000"/>
          <w:sz w:val="26"/>
          <w:szCs w:val="26"/>
          <w:u w:val="none"/>
          <w:lang w:eastAsia="ru-RU" w:bidi="ar-SA"/>
        </w:rPr>
        <w:t>uvatskie</w:t>
      </w:r>
      <w:proofErr w:type="spellEnd"/>
      <w:r>
        <w:rPr>
          <w:rStyle w:val="10"/>
          <w:rFonts w:ascii="Arial" w:eastAsia="Times New Roman" w:hAnsi="Arial" w:cs="Arial"/>
          <w:color w:val="000000"/>
          <w:sz w:val="26"/>
          <w:szCs w:val="26"/>
          <w:u w:val="none"/>
          <w:lang w:val="ru-RU" w:eastAsia="ru-RU" w:bidi="ar-SA"/>
        </w:rPr>
        <w:t>.</w:t>
      </w:r>
      <w:proofErr w:type="spellStart"/>
      <w:r>
        <w:rPr>
          <w:rStyle w:val="10"/>
          <w:rFonts w:ascii="Arial" w:eastAsia="Times New Roman" w:hAnsi="Arial" w:cs="Arial"/>
          <w:color w:val="000000"/>
          <w:sz w:val="26"/>
          <w:szCs w:val="26"/>
          <w:u w:val="none"/>
          <w:lang w:eastAsia="ru-RU" w:bidi="ar-SA"/>
        </w:rPr>
        <w:t>ru</w:t>
      </w:r>
      <w:proofErr w:type="spellEnd"/>
      <w:r>
        <w:rPr>
          <w:rStyle w:val="10"/>
          <w:rFonts w:ascii="Arial" w:eastAsia="Times New Roman" w:hAnsi="Arial" w:cs="Arial"/>
          <w:color w:val="000000"/>
          <w:sz w:val="26"/>
          <w:szCs w:val="26"/>
          <w:u w:val="none"/>
          <w:lang w:val="ru-RU" w:eastAsia="ru-RU" w:bidi="ar-SA"/>
        </w:rPr>
        <w:t>/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), регистрация сетевого издания Эл № ФС77-66617 от 27.07.2016.</w:t>
      </w:r>
    </w:p>
    <w:p w14:paraId="513F2355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4. Настоящее решение вступает в силу со дня опубликования.</w:t>
      </w:r>
    </w:p>
    <w:p w14:paraId="7E3B4DB7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5. Контроль за исполнением настоящего решения возложить на постоянную комиссию Думы </w:t>
      </w:r>
      <w:r>
        <w:rPr>
          <w:rFonts w:ascii="Arial" w:eastAsia="Times New Roman" w:hAnsi="Arial" w:cs="Arial"/>
          <w:bCs/>
          <w:color w:val="000000"/>
          <w:sz w:val="26"/>
          <w:szCs w:val="26"/>
          <w:lang w:val="ru-RU" w:eastAsia="ru-RU" w:bidi="ar-SA"/>
        </w:rPr>
        <w:t>Уватского муниципального округа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 по местному самоуправлению и градостроительной деятельности.</w:t>
      </w:r>
    </w:p>
    <w:p w14:paraId="44215D84" w14:textId="77777777" w:rsidR="00A064A7" w:rsidRDefault="00A064A7">
      <w:pPr>
        <w:widowControl/>
        <w:shd w:val="clear" w:color="auto" w:fill="auto"/>
        <w:suppressAutoHyphens w:val="0"/>
        <w:ind w:firstLine="540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p w14:paraId="4F0D6A7E" w14:textId="77777777" w:rsidR="00A064A7" w:rsidRDefault="00A064A7">
      <w:pPr>
        <w:widowControl/>
        <w:shd w:val="clear" w:color="auto" w:fill="auto"/>
        <w:suppressAutoHyphens w:val="0"/>
        <w:ind w:firstLine="540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p w14:paraId="50BB3FEF" w14:textId="77777777" w:rsidR="00A064A7" w:rsidRDefault="00A064A7">
      <w:pPr>
        <w:widowControl/>
        <w:shd w:val="clear" w:color="auto" w:fill="auto"/>
        <w:suppressAutoHyphens w:val="0"/>
        <w:ind w:firstLine="540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p w14:paraId="3A909DB3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Председатель                                                                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                 Ю.О.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Свяцкевич</w:t>
      </w:r>
      <w:proofErr w:type="spellEnd"/>
    </w:p>
    <w:p w14:paraId="58FEA8C1" w14:textId="77777777" w:rsidR="00A064A7" w:rsidRDefault="00A064A7">
      <w:pPr>
        <w:widowControl/>
        <w:suppressLineNumbers/>
        <w:shd w:val="clear" w:color="auto" w:fill="auto"/>
        <w:tabs>
          <w:tab w:val="center" w:pos="4819"/>
          <w:tab w:val="right" w:pos="9638"/>
        </w:tabs>
        <w:suppressAutoHyphens w:val="0"/>
        <w:spacing w:after="160" w:line="252" w:lineRule="auto"/>
        <w:jc w:val="center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3C9CCDF4" w14:textId="77777777" w:rsidR="00A064A7" w:rsidRDefault="00A064A7">
      <w:pPr>
        <w:widowControl/>
        <w:suppressLineNumbers/>
        <w:shd w:val="clear" w:color="auto" w:fill="auto"/>
        <w:tabs>
          <w:tab w:val="center" w:pos="4819"/>
          <w:tab w:val="right" w:pos="9638"/>
        </w:tabs>
        <w:suppressAutoHyphens w:val="0"/>
        <w:spacing w:after="160" w:line="252" w:lineRule="auto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6695DB4F" w14:textId="77777777" w:rsidR="00A064A7" w:rsidRDefault="001E7E71">
      <w:pPr>
        <w:rPr>
          <w:rFonts w:ascii="Arial" w:eastAsia="Calibri" w:hAnsi="Arial" w:cs="Arial"/>
          <w:sz w:val="26"/>
          <w:szCs w:val="26"/>
          <w:lang w:val="ru-RU" w:bidi="ar-SA"/>
        </w:rPr>
        <w:sectPr w:rsidR="00A064A7">
          <w:pgSz w:w="11906" w:h="16838"/>
          <w:pgMar w:top="1134" w:right="567" w:bottom="1134" w:left="1701" w:header="0" w:footer="0" w:gutter="0"/>
          <w:cols w:space="720"/>
          <w:formProt w:val="0"/>
          <w:docGrid w:linePitch="100"/>
        </w:sectPr>
      </w:pPr>
      <w:r>
        <w:rPr>
          <w:rFonts w:ascii="Arial" w:eastAsia="Calibri" w:hAnsi="Arial" w:cs="Arial"/>
          <w:color w:val="000000"/>
          <w:sz w:val="26"/>
          <w:szCs w:val="26"/>
          <w:lang w:val="ru-RU" w:bidi="ar-SA"/>
        </w:rPr>
        <w:t>Глава Уватского муниципального округа                                         В.И. Елизаров</w:t>
      </w:r>
    </w:p>
    <w:p w14:paraId="1E0B6574" w14:textId="77777777" w:rsidR="00A064A7" w:rsidRDefault="001E7E71">
      <w:pPr>
        <w:widowControl/>
        <w:shd w:val="clear" w:color="auto" w:fill="auto"/>
        <w:suppressAutoHyphens w:val="0"/>
        <w:jc w:val="right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  <w:lastRenderedPageBreak/>
        <w:t xml:space="preserve">Приложение </w:t>
      </w:r>
    </w:p>
    <w:p w14:paraId="363FE15E" w14:textId="77777777" w:rsidR="00A064A7" w:rsidRDefault="001E7E71">
      <w:pPr>
        <w:widowControl/>
        <w:shd w:val="clear" w:color="auto" w:fill="auto"/>
        <w:suppressAutoHyphens w:val="0"/>
        <w:jc w:val="right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  <w:t xml:space="preserve">к решению Думы Уватского </w:t>
      </w:r>
    </w:p>
    <w:p w14:paraId="4BB59EE7" w14:textId="77777777" w:rsidR="00A064A7" w:rsidRDefault="001E7E71">
      <w:pPr>
        <w:widowControl/>
        <w:shd w:val="clear" w:color="auto" w:fill="auto"/>
        <w:suppressAutoHyphens w:val="0"/>
        <w:jc w:val="right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  <w:t>муниципального округа</w:t>
      </w:r>
    </w:p>
    <w:p w14:paraId="119DCFE6" w14:textId="77777777" w:rsidR="00A064A7" w:rsidRDefault="001E7E71">
      <w:pPr>
        <w:widowControl/>
        <w:shd w:val="clear" w:color="auto" w:fill="auto"/>
        <w:suppressAutoHyphens w:val="0"/>
        <w:jc w:val="right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  <w:t>от __________ № ____</w:t>
      </w:r>
    </w:p>
    <w:p w14:paraId="6E3D6512" w14:textId="77777777" w:rsidR="00A064A7" w:rsidRDefault="00A064A7">
      <w:pPr>
        <w:widowControl/>
        <w:shd w:val="clear" w:color="auto" w:fill="auto"/>
        <w:suppressAutoHyphens w:val="0"/>
        <w:jc w:val="right"/>
        <w:textAlignment w:val="auto"/>
        <w:rPr>
          <w:rFonts w:ascii="Arial" w:eastAsia="Times New Roman" w:hAnsi="Arial" w:cs="Arial"/>
          <w:bCs/>
          <w:color w:val="auto"/>
          <w:kern w:val="2"/>
          <w:sz w:val="26"/>
          <w:szCs w:val="26"/>
          <w:lang w:val="ru-RU" w:eastAsia="ru-RU" w:bidi="ar-SA"/>
        </w:rPr>
      </w:pPr>
    </w:p>
    <w:p w14:paraId="445B5E6C" w14:textId="77777777" w:rsidR="00A064A7" w:rsidRDefault="001E7E71">
      <w:pPr>
        <w:shd w:val="clear" w:color="auto" w:fill="auto"/>
        <w:jc w:val="center"/>
        <w:rPr>
          <w:rFonts w:ascii="Arial" w:eastAsia="Times New Roman" w:hAnsi="Arial" w:cs="Arial"/>
          <w:b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b/>
          <w:color w:val="auto"/>
          <w:sz w:val="26"/>
          <w:szCs w:val="26"/>
          <w:lang w:val="ru-RU" w:eastAsia="ru-RU" w:bidi="ar-SA"/>
        </w:rPr>
        <w:t>ПРАВИЛА</w:t>
      </w:r>
    </w:p>
    <w:p w14:paraId="00422AE2" w14:textId="77777777" w:rsidR="00A064A7" w:rsidRDefault="001E7E71">
      <w:pPr>
        <w:shd w:val="clear" w:color="auto" w:fill="auto"/>
        <w:jc w:val="center"/>
        <w:rPr>
          <w:rFonts w:ascii="Arial" w:eastAsia="Times New Roman" w:hAnsi="Arial" w:cs="Arial"/>
          <w:b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b/>
          <w:color w:val="auto"/>
          <w:sz w:val="26"/>
          <w:szCs w:val="26"/>
          <w:lang w:val="ru-RU" w:eastAsia="ru-RU" w:bidi="ar-SA"/>
        </w:rPr>
        <w:t xml:space="preserve">БЛАГОУСТРОЙСТВА НА ТЕРРИТОРИИ </w:t>
      </w:r>
    </w:p>
    <w:p w14:paraId="0573C4D2" w14:textId="77777777" w:rsidR="00A064A7" w:rsidRDefault="001E7E71">
      <w:pPr>
        <w:shd w:val="clear" w:color="auto" w:fill="auto"/>
        <w:jc w:val="center"/>
        <w:rPr>
          <w:rFonts w:ascii="Arial" w:eastAsia="Times New Roman" w:hAnsi="Arial" w:cs="Arial"/>
          <w:b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b/>
          <w:color w:val="auto"/>
          <w:sz w:val="26"/>
          <w:szCs w:val="26"/>
          <w:lang w:val="ru-RU" w:eastAsia="ru-RU" w:bidi="ar-SA"/>
        </w:rPr>
        <w:t xml:space="preserve">УВАТСКОГО МУНИЦИПАЛЬНОГО ОКРУГА </w:t>
      </w:r>
    </w:p>
    <w:p w14:paraId="45525FEB" w14:textId="77777777" w:rsidR="00A064A7" w:rsidRDefault="00A064A7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</w:p>
    <w:p w14:paraId="043681FE" w14:textId="77777777" w:rsidR="00A064A7" w:rsidRDefault="001E7E71">
      <w:pPr>
        <w:shd w:val="clear" w:color="auto" w:fill="auto"/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>1. Общие положения</w:t>
      </w:r>
    </w:p>
    <w:p w14:paraId="3A25A2C6" w14:textId="77777777" w:rsidR="00A064A7" w:rsidRDefault="00A064A7">
      <w:pPr>
        <w:shd w:val="clear" w:color="auto" w:fill="auto"/>
        <w:ind w:firstLine="567"/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</w:p>
    <w:p w14:paraId="50E253EE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1.1. Настоящие Правила благоустройства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  <w:t>на территории Уватского муниципального округа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 (далее - Правила) разработаны в соответствии с законодательством Российской Федерации, Тюменской области, Уставом муниципального образования Уватский муниципальный округ Тюменской области.</w:t>
      </w:r>
    </w:p>
    <w:p w14:paraId="15BAAEAD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1.2. Правила устанавливают единые и обязательные для физических ли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ц,  юридических лиц и лиц, осуществляющих деятельность без образования юридического лица, (далее - юридические лица), Администрации Уватского муниципального округа (далее - Администрация) требования к благоустройству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  <w:t xml:space="preserve">на территории Уватского муниципального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  <w:t xml:space="preserve">округа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 и расположенных на ней элементам благоустройства, перечень  мероприятий по благоустройству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  <w:t>на территории Уватского муниципального округа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, порядок и периодичность их выполнения.</w:t>
      </w:r>
    </w:p>
    <w:p w14:paraId="35CBD4D3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1.3. Для целей Правил применяются следующие понятия:</w:t>
      </w:r>
    </w:p>
    <w:p w14:paraId="67B08269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1) объект благоустройства -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val="ru-RU" w:eastAsia="zh-CN" w:bidi="ar-SA"/>
        </w:rPr>
        <w:t>территории населенных пунктов и расположенные на таких территориях объекты, в том числе территории общего пользования, земельные участки (за исключением земельных участков, предоставленных для индивидуального жилищного строитель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val="ru-RU" w:eastAsia="zh-CN" w:bidi="ar-SA"/>
        </w:rPr>
        <w:t>ства, ведения садоводства, огородничества) здания, строения, сооружения, прилегающие территории;</w:t>
      </w:r>
    </w:p>
    <w:p w14:paraId="7987D53A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2) зеленые насаждения - газоны, цветники и иные территории, занятые травянистыми растениями;</w:t>
      </w:r>
    </w:p>
    <w:p w14:paraId="6B0BFF2A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3) малые архитектурные формы - объекты благоустройства, к которым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относятся устройства для мобильного и вертикального озеленения, водные устройства, скамьи, а также детские игровые, спортивные площадки, осветительное оборудование, афишные тумбы, светильники наружного освещения, ограды, ворота, навесы, садово-парковые соо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ружения, фонтаны, каскады, бассейны, мостики, беседки, цветочницы, вазоны, урны, декоративная и игровая скульптура, лестницы, пандусы;</w:t>
      </w:r>
    </w:p>
    <w:p w14:paraId="4648DA14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4) содержание объектов благоустройства - комплекс работ и мероприятий в соответствии с установленными санитарными, эколог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ическими, строительными и иными нормами и правилами по уборке объектов благоустройства и уходу за зелеными насаждениями, а также устранению деформаций и повреждений конструктивных элементов объектов благоустройства.</w:t>
      </w:r>
    </w:p>
    <w:p w14:paraId="73E319CA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lastRenderedPageBreak/>
        <w:t>Иные понятия и термины, используемые в П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равилах, применяются в том же значении, что и в действующем законодательстве, муниципальных правовых актах А</w:t>
      </w:r>
      <w:r>
        <w:rPr>
          <w:rFonts w:ascii="Arial" w:eastAsia="Times New Roman" w:hAnsi="Arial" w:cs="Arial"/>
          <w:bCs/>
          <w:color w:val="auto"/>
          <w:kern w:val="2"/>
          <w:sz w:val="26"/>
          <w:szCs w:val="26"/>
          <w:lang w:val="ru-RU" w:eastAsia="zh-CN" w:bidi="ar-SA"/>
        </w:rPr>
        <w:t>дминистрации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.</w:t>
      </w:r>
    </w:p>
    <w:p w14:paraId="6A614321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1.4. Благоустройство обеспечивают собственники и (или) иные законные владельцы зданий, строений, сооружений, земельных участков (за ис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домов), </w:t>
      </w:r>
      <w:r>
        <w:rPr>
          <w:rFonts w:ascii="Arial" w:hAnsi="Arial"/>
          <w:sz w:val="26"/>
          <w:lang w:val="ru-RU" w:eastAsia="zh-CN"/>
        </w:rPr>
        <w:t>муниципальное казенное учреждение «Управление территориями Уватского муниципал</w:t>
      </w:r>
      <w:r>
        <w:rPr>
          <w:rFonts w:ascii="Arial" w:hAnsi="Arial"/>
          <w:sz w:val="26"/>
          <w:lang w:val="ru-RU" w:eastAsia="zh-CN"/>
        </w:rPr>
        <w:t>ьного округа»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, обязанные в силу требований действующего законодательства, муниципальных правовых актов, договора содержать объекты благоустройства.</w:t>
      </w:r>
    </w:p>
    <w:p w14:paraId="305946CB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 реализации мероприятий по благоустройству могут принимать участие органы территориального общественного самоуправления, общественные организации, управляющие компании, товарищества собственников недвижимости, граждане путем внесения в органы местного сам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оуправления </w:t>
      </w:r>
      <w:r>
        <w:rPr>
          <w:rFonts w:ascii="Arial" w:eastAsia="Calibri" w:hAnsi="Arial" w:cs="Arial"/>
          <w:bCs/>
          <w:color w:val="auto"/>
          <w:kern w:val="2"/>
          <w:sz w:val="26"/>
          <w:szCs w:val="26"/>
          <w:lang w:val="ru-RU" w:bidi="ar-SA"/>
        </w:rPr>
        <w:t>Уватского муниципального округа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предложений (проектов) по созданию комфортной среды проживания населения на </w:t>
      </w:r>
      <w:r>
        <w:rPr>
          <w:rFonts w:ascii="Arial" w:eastAsia="Calibri" w:hAnsi="Arial" w:cs="Arial"/>
          <w:bCs/>
          <w:color w:val="auto"/>
          <w:kern w:val="2"/>
          <w:sz w:val="26"/>
          <w:szCs w:val="26"/>
          <w:lang w:val="ru-RU" w:bidi="ar-SA"/>
        </w:rPr>
        <w:t>территории Уватского муниципального округа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, непосредственного участия в реализации мероприятий по благоустройству, организации на добров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ольных началах субботников и иных мероприятий, информирования населения по вопросам благоустройства на территорий.</w:t>
      </w:r>
    </w:p>
    <w:p w14:paraId="6BFDB29C" w14:textId="77777777" w:rsidR="00A064A7" w:rsidRDefault="00A064A7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7EB9F4D7" w14:textId="77777777" w:rsidR="00A064A7" w:rsidRDefault="001E7E71">
      <w:pPr>
        <w:shd w:val="clear" w:color="auto" w:fill="auto"/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>2. Содержание объектов и элементов благоустройства</w:t>
      </w:r>
    </w:p>
    <w:p w14:paraId="3EF2EB25" w14:textId="77777777" w:rsidR="00A064A7" w:rsidRDefault="001E7E71">
      <w:pPr>
        <w:shd w:val="clear" w:color="auto" w:fill="auto"/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 xml:space="preserve">на </w:t>
      </w:r>
      <w:r>
        <w:rPr>
          <w:rFonts w:ascii="Arial" w:eastAsia="Times New Roman" w:hAnsi="Arial" w:cs="Arial"/>
          <w:b/>
          <w:color w:val="auto"/>
          <w:kern w:val="2"/>
          <w:sz w:val="26"/>
          <w:szCs w:val="26"/>
          <w:lang w:val="ru-RU" w:eastAsia="zh-CN" w:bidi="ar-SA"/>
        </w:rPr>
        <w:t>территории Уватского муниципального округа</w:t>
      </w:r>
    </w:p>
    <w:p w14:paraId="0833BAD8" w14:textId="77777777" w:rsidR="00A064A7" w:rsidRDefault="00A064A7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4393A020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jc w:val="center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 xml:space="preserve">2.1. Основные виды работ по </w:t>
      </w: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>содержанию объектов</w:t>
      </w:r>
    </w:p>
    <w:p w14:paraId="1172B32F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jc w:val="center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 xml:space="preserve">и элементов благоустройства </w:t>
      </w:r>
    </w:p>
    <w:p w14:paraId="7850D774" w14:textId="77777777" w:rsidR="00A064A7" w:rsidRDefault="00A064A7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center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506684FC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2.1.1. Основные виды работ по содержанию объектов и элементов благоустройства включают:</w:t>
      </w:r>
    </w:p>
    <w:p w14:paraId="08089D87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1) ежедневный осмотр объектов и элементов благоустройства для своевременного выявления неисправностей и иных несоот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ветствий требованиям нормативных правовых актов;</w:t>
      </w:r>
    </w:p>
    <w:p w14:paraId="4D8FFFAF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2) исправление повреждений объектов и элементов благоустройства при необходимости;</w:t>
      </w:r>
    </w:p>
    <w:p w14:paraId="2850CCE5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3) ежедневную уборку объектов и элементов благоустройства;</w:t>
      </w:r>
    </w:p>
    <w:p w14:paraId="3ED12B62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4) восстановление нарушенного благоустройства в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10-дневный срок со дня окончания работ, повлекших нарушение благоустройства; в случае, если нарушение благоустройства связано с выполнением работ, осуществляемых в рамках муниципального контракта, восстановление нарушенного благоустройства осуществляется в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 срок, установленный данным муниципальным контрактом.</w:t>
      </w:r>
    </w:p>
    <w:p w14:paraId="797A1F4C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Основные виды работ по содержанию проводятся в отношении всех объектов и элементов благоустройства. Особенности содержания отдельных объектов и элементов благоустройства устанавливаются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lastRenderedPageBreak/>
        <w:t>соответствующими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 разделами Правил.</w:t>
      </w:r>
    </w:p>
    <w:p w14:paraId="5D0F9880" w14:textId="77777777" w:rsidR="00A064A7" w:rsidRDefault="00A064A7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</w:p>
    <w:p w14:paraId="3A5A43F0" w14:textId="77777777" w:rsidR="00A064A7" w:rsidRDefault="001E7E71">
      <w:pPr>
        <w:shd w:val="clear" w:color="auto" w:fill="auto"/>
        <w:tabs>
          <w:tab w:val="left" w:pos="709"/>
        </w:tabs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>2.2. Содержание территорий общего пользования,</w:t>
      </w:r>
    </w:p>
    <w:p w14:paraId="33ED1512" w14:textId="77777777" w:rsidR="00A064A7" w:rsidRDefault="001E7E71">
      <w:pPr>
        <w:shd w:val="clear" w:color="auto" w:fill="auto"/>
        <w:tabs>
          <w:tab w:val="left" w:pos="709"/>
        </w:tabs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>порядок пользования такими территориями</w:t>
      </w:r>
    </w:p>
    <w:p w14:paraId="294E26F0" w14:textId="77777777" w:rsidR="00A064A7" w:rsidRDefault="00A064A7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</w:p>
    <w:p w14:paraId="36387F08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2.2.1. Содержание территорий общего пользования заключается в выполнении основных видов работ, установленных подразделом 2.1 Правил, с соблюдение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м требований и ограничений, установленных пунктами 2.2.2- 2.2.7 Правил.</w:t>
      </w:r>
    </w:p>
    <w:p w14:paraId="306E3870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2.2.2. При уборке дорог в парках, скверах и других озелененных территориях, на придомовых территориях многоквартирных домов, предприятий, учреждений, организаций допускается складирова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ние снега на период до 15 календарных дней, не содержащего химических реагентов, на заранее подготовленные для этих целей площадки, при условии сохранения зеленых насаждений и обеспечения оттока талых вод.</w:t>
      </w:r>
    </w:p>
    <w:p w14:paraId="0F77F50F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При уборке придомовой территории складирование сне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га осуществляется на придомовой территории объекта капитального строительства, земельного участка, в отношении которого установлена данная придомовая территория, не допуская складирование снега на конструктивных элементах (водоотводных канавах, тротуарах и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т. д.) автомобильных дорог, пешеходных дорожках.</w:t>
      </w:r>
    </w:p>
    <w:p w14:paraId="08010829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2.2.3. Благоустройство земельных участков, на которых расположены вводимые в эксплуатацию объекты капитального строительства, осуществляется собственниками земельных участков, на которых расположены вышеука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занные объекты капитального строительства, согласно их проектной документации.</w:t>
      </w:r>
    </w:p>
    <w:p w14:paraId="2AA2B9DA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2.2.4. При проведении массовых мероприятий их организаторы обязаны обеспечить уборку места проведения мероприятия своими силами и средствами или с привлечением специализированны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х организаций в течение 8 часов с момента окончания массовых мероприятий.</w:t>
      </w:r>
    </w:p>
    <w:p w14:paraId="3FC0B96F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2.2.5. Особенности содержания озелененной территории и зеленых насаждений:</w:t>
      </w:r>
    </w:p>
    <w:p w14:paraId="5F96BDF9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1) стрижка газонов, выкос сорной растительности производится на высоту до 3 - 5 см периодически при достиже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нии травяным покровом высоты 15 см. Скошенная трава должна быть убрана в течение суток;</w:t>
      </w:r>
    </w:p>
    <w:p w14:paraId="3502F3D1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2) обрезка ветвей зеленых насаждений, закрывающих средства наружной информации (указатели наименований улиц и номеров домов), дорожные знаки, светофоры; </w:t>
      </w:r>
    </w:p>
    <w:p w14:paraId="4D506427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3) прополка и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полив газонов, цветников (осуществляется в зависимости от погодных условий, при этом не допускается их зарастание сорными растениями).</w:t>
      </w:r>
    </w:p>
    <w:p w14:paraId="201F1419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2.2.6. При производстве работ по строительству, реконструкции, ремонту объектов капитального строительства лицо, их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осуществляющее, обязано:</w:t>
      </w:r>
    </w:p>
    <w:p w14:paraId="6352B415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1) принимать меры по обеспечению сохранности зеленых насаждений, не попадающих под снос;</w:t>
      </w:r>
    </w:p>
    <w:p w14:paraId="76D381E3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lastRenderedPageBreak/>
        <w:t>2) установить временные приствольные ограждения сохраняемых деревьев;</w:t>
      </w:r>
    </w:p>
    <w:p w14:paraId="2B2ACFC3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3) сохранить корневую систему деревьев, расположенных на земельном участ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ке, предоставленном для осуществления работ по строительству, реконструкции, ремонту объектов капитального строительства.</w:t>
      </w:r>
    </w:p>
    <w:p w14:paraId="24712DB4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2.2.7. На территории </w:t>
      </w:r>
      <w:r>
        <w:rPr>
          <w:rFonts w:ascii="Arial" w:eastAsia="Times New Roman" w:hAnsi="Arial" w:cs="Arial"/>
          <w:color w:val="000000"/>
          <w:kern w:val="2"/>
          <w:sz w:val="26"/>
          <w:szCs w:val="26"/>
          <w:shd w:val="clear" w:color="auto" w:fill="FFFFFF"/>
          <w:lang w:val="ru-RU" w:eastAsia="zh-CN" w:bidi="ar-SA"/>
        </w:rPr>
        <w:t xml:space="preserve">общего пользования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val="ru-RU" w:eastAsia="zh-CN" w:bidi="ar-SA"/>
        </w:rPr>
        <w:t>запрещается:</w:t>
      </w:r>
    </w:p>
    <w:p w14:paraId="24F31F45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1) уничтожать и повреждать зеленые насаждения;</w:t>
      </w:r>
    </w:p>
    <w:p w14:paraId="1E035B7B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2) добывать из деревьев сок, делат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ь надрезы, надписи, приклеивать и укреплять к стволам деревьев объявления, номерные знаки, указатели, вывески, провода, обматывать стволы деревьев проволокой (кроме случаев временного укрепления ствола при посадке), забивать крючки и гвозди в деревья, обна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жать корни деревьев на расстоянии ближе 1,5 метра от ствола и засыпать шейки деревьев землей или строительным мусором;</w:t>
      </w:r>
    </w:p>
    <w:p w14:paraId="01D9471E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3) подвергать зеленые насаждения воздействию агрессивных химических веществ, в том числе кислот, щелочей, солей, бензина, дизельного топл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ива, минеральных масел;</w:t>
      </w:r>
    </w:p>
    <w:p w14:paraId="0789FDAD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4) засорять газоны, цветники;</w:t>
      </w:r>
    </w:p>
    <w:p w14:paraId="53D59D08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5) складировать строительные материалы, дрова, уголь и другие предметы, пасти скот на территории общего пользования, в том числе на прилегающей территории;</w:t>
      </w:r>
    </w:p>
    <w:p w14:paraId="44F61BCE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6) </w:t>
      </w:r>
      <w:r>
        <w:rPr>
          <w:lang w:val="ru-RU"/>
        </w:rPr>
        <w:t xml:space="preserve">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осуществлять выпас сельскохозяйственных жи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вотных и домашней птицы на территориях общего пользования вне установленных для этого органами местного самоуправления местах, беспривязно содержать сельскохозяйственных животных на территориях общего пользования;</w:t>
      </w:r>
    </w:p>
    <w:p w14:paraId="30958B93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7) снимать плодородный слой почвы, мох;</w:t>
      </w:r>
    </w:p>
    <w:p w14:paraId="741842CB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8)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 уничтожать скворечники, муравейники, гнезда, норы и другие места обитания животных;</w:t>
      </w:r>
    </w:p>
    <w:p w14:paraId="61C74F05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9) устраивать на озелененных территориях, территориях лесопарков свалки мусора, сбрасывать снег с крыш без принятия мер, обеспечивающих сохранность зеленых насаждений;</w:t>
      </w:r>
    </w:p>
    <w:p w14:paraId="362F5499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10)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 обустраивать дорожно-</w:t>
      </w:r>
      <w:proofErr w:type="spellStart"/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тропиночную</w:t>
      </w:r>
      <w:proofErr w:type="spellEnd"/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 сеть, устанавливать малые архитектурные формы на газонах или осуществлять иную деятельность, влекущую повреждение, уничтожение газонов, если это не предусмотрено планом благоустройства;</w:t>
      </w:r>
    </w:p>
    <w:p w14:paraId="50CD4CFE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11) осуществлять снос зеленых насажд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ений с нарушением требований, установленных муниципальным правовым актом Администрации, регулирующим вопросы сноса зеленых насаждений;</w:t>
      </w:r>
    </w:p>
    <w:p w14:paraId="6F0F9D30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12) выполнять работы по текущему содержанию зеленых насаждений с нарушением технологий производства работ и агротехническ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их требований;</w:t>
      </w:r>
    </w:p>
    <w:p w14:paraId="450E3060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13) размещать транспортные средства на детских игровых, спортивных площадках, в парках, скверах, на газонах, цветниках и иных озелененных территориях;</w:t>
      </w:r>
    </w:p>
    <w:p w14:paraId="4C62A91E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14) осуществлять мойку транспортных средств, стирку вещей на прилегающих территориях, детс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ких игровых, спортивных площадках, в парках, скверах, на газонах, цветниках и иных озелененных территориях;</w:t>
      </w:r>
    </w:p>
    <w:p w14:paraId="7FFEC05B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lastRenderedPageBreak/>
        <w:t xml:space="preserve">15) осуществлять вынос грунта и грязи транспортным средством на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zh-CN" w:bidi="ar-SA"/>
        </w:rPr>
        <w:t>проезды и другие территории общего пользования;</w:t>
      </w:r>
    </w:p>
    <w:p w14:paraId="6B2668CE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zh-CN" w:bidi="ar-SA"/>
        </w:rPr>
        <w:t xml:space="preserve">16)  создавать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zh-CN" w:bidi="ar-SA"/>
        </w:rPr>
        <w:t>препятствие, ограничивающее возможность осуществления оператором по обращению с твердыми коммунальными отходами погрузки и вывоза твердых коммунальных отходов из мест (площадок) накопления твердых коммунальных отходов, путем размещения транспортного средст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zh-CN" w:bidi="ar-SA"/>
        </w:rPr>
        <w:t>ва непосредственно у мест (площадок) накопления твердых коммунальных отходов.</w:t>
      </w:r>
    </w:p>
    <w:p w14:paraId="3B8F8984" w14:textId="77777777" w:rsidR="00A064A7" w:rsidRDefault="00A064A7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</w:p>
    <w:p w14:paraId="0C9B6F56" w14:textId="77777777" w:rsidR="00A064A7" w:rsidRDefault="001E7E71">
      <w:pPr>
        <w:shd w:val="clear" w:color="auto" w:fill="auto"/>
        <w:tabs>
          <w:tab w:val="left" w:pos="709"/>
        </w:tabs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>2.3. Содержание малых архитектурных форм</w:t>
      </w:r>
    </w:p>
    <w:p w14:paraId="420AFCAD" w14:textId="77777777" w:rsidR="00A064A7" w:rsidRDefault="00A064A7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</w:p>
    <w:p w14:paraId="3A8C48CC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2.3.1. Ответственность за состояние малых архитектурных форм несут их собственники.</w:t>
      </w:r>
    </w:p>
    <w:p w14:paraId="32D18CAE" w14:textId="77777777" w:rsidR="00A064A7" w:rsidRDefault="001E7E71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2.3.2. При выполнении работ по уборке 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малых архитектурных форм осуществляются работы по очистке подходов к малым архитектурным формам (скамейкам, урнам, качелям, садово-парковой мебели и оборудованию, скульптурам и др.) и территорий вокруг них от мусора, снега и наледи.</w:t>
      </w:r>
    </w:p>
    <w:p w14:paraId="2C0ECF7F" w14:textId="77777777" w:rsidR="00A064A7" w:rsidRDefault="00A064A7">
      <w:pPr>
        <w:shd w:val="clear" w:color="auto" w:fill="auto"/>
        <w:tabs>
          <w:tab w:val="left" w:pos="709"/>
        </w:tabs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</w:p>
    <w:p w14:paraId="4F3AFE46" w14:textId="77777777" w:rsidR="00A064A7" w:rsidRPr="00481F18" w:rsidRDefault="001E7E71">
      <w:pPr>
        <w:widowControl/>
        <w:shd w:val="clear" w:color="auto" w:fill="auto"/>
        <w:suppressAutoHyphens w:val="0"/>
        <w:ind w:firstLine="540"/>
        <w:jc w:val="center"/>
        <w:textAlignment w:val="auto"/>
        <w:rPr>
          <w:lang w:val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>2.4. Размещение и соде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>ржание детских и спортивных площадок, площадок для выгула животных, парковок (парковочных мест)</w:t>
      </w:r>
    </w:p>
    <w:p w14:paraId="253993AE" w14:textId="77777777" w:rsidR="00A064A7" w:rsidRPr="00481F18" w:rsidRDefault="001E7E71">
      <w:pPr>
        <w:widowControl/>
        <w:shd w:val="clear" w:color="auto" w:fill="auto"/>
        <w:suppressAutoHyphens w:val="0"/>
        <w:jc w:val="both"/>
        <w:textAlignment w:val="auto"/>
        <w:rPr>
          <w:lang w:val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  </w:t>
      </w:r>
    </w:p>
    <w:p w14:paraId="2CE3424B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2.4.1. На общественных и дворовых территориях могут размещаться, в том числе следующие виды объектов с использованием открытой плоскостной детской игровой и спортивной инфраструктуры (далее - детские площадки, спортивные площадки): </w:t>
      </w:r>
    </w:p>
    <w:p w14:paraId="2573070C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1) детские игровые площ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адки; </w:t>
      </w:r>
    </w:p>
    <w:p w14:paraId="48E21BFE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инклюзивные спортивно-игровые площадки, предназначенные для совместных игр здоровых детей и детей с ограниченными возможностями здоровья; </w:t>
      </w:r>
    </w:p>
    <w:p w14:paraId="2558C7CD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3) детские спортивные площадки; </w:t>
      </w:r>
    </w:p>
    <w:p w14:paraId="59F5C5DC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4) спортивные площадки; </w:t>
      </w:r>
    </w:p>
    <w:p w14:paraId="44B46037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5) инклюзивные спортивные площадки, предназначенн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ые для занятий физкультурой и спортом взрослыми людьми с ограниченными возможностями здоровья; </w:t>
      </w:r>
    </w:p>
    <w:p w14:paraId="56DBE8E8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6) спортивные комплексы для занятий активными видами спорта; </w:t>
      </w:r>
    </w:p>
    <w:p w14:paraId="4D82FEB2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7) спортивно-общественные кластеры; </w:t>
      </w:r>
    </w:p>
    <w:p w14:paraId="3571DA84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8) площадки воздушно-силовой атлетики. </w:t>
      </w:r>
    </w:p>
    <w:p w14:paraId="6BD8CA5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2.4.2. Планирование функционала и (или) функциональных зон площадок рекомендуется осуществлять с учетом: </w:t>
      </w:r>
    </w:p>
    <w:p w14:paraId="76D7B4B6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1) площади земельного участка, предназначенного для размещения детской, спортивной площадки и (или) их реконст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рукции; </w:t>
      </w:r>
    </w:p>
    <w:p w14:paraId="4C3C980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предпочтений (выбора) жителей; </w:t>
      </w:r>
    </w:p>
    <w:p w14:paraId="4BA17D17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3) развития видов спорта в Уватском муниципальном округе (популярность, возможность обеспечить методическую поддержку, организовать спортивные мероприятия); </w:t>
      </w:r>
    </w:p>
    <w:p w14:paraId="0D48C3CF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 xml:space="preserve">4) экономических возможностей для реализации проектов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по благоустройству; </w:t>
      </w:r>
    </w:p>
    <w:p w14:paraId="3B8C979E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5) требований к безопасности детских, спортивных площадок (технические регламенты, национальные стандарты Российской Федерации, санитарные правила и нормы); </w:t>
      </w:r>
    </w:p>
    <w:p w14:paraId="1BA163D0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6) природно-климатических условий; </w:t>
      </w:r>
    </w:p>
    <w:p w14:paraId="197EED1E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7) возраста, половозрастных характеристик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населения прилегающей территории; </w:t>
      </w:r>
    </w:p>
    <w:p w14:paraId="355B677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8) фактического наличия детских, спортивных площадок (обеспеченности площадками с учетом их функционала) на прилегающей территории; </w:t>
      </w:r>
    </w:p>
    <w:p w14:paraId="0E9D630E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9) создания условий доступности детских, спортивных площадок для всех категорий жителей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; </w:t>
      </w:r>
    </w:p>
    <w:p w14:paraId="46EDB83F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10) структуры прилегающей жилой застройки. </w:t>
      </w:r>
    </w:p>
    <w:p w14:paraId="28C23084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2.4.3. При планировании размеров детских, спортивных площадок (функциональных зон площадок) необходимо учитывать: </w:t>
      </w:r>
    </w:p>
    <w:p w14:paraId="3CCBF372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1) размеры территории, на которой будет располагаться детская, спортивная площадка; </w:t>
      </w:r>
    </w:p>
    <w:p w14:paraId="77473ECB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2) функци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ональное предназначение и состав оборудования; </w:t>
      </w:r>
    </w:p>
    <w:p w14:paraId="0340DE8C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3) требования документов по безопасности детских, спортивных площадок (зоны безопасности оборудования); </w:t>
      </w:r>
    </w:p>
    <w:p w14:paraId="6AA64A71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4) наличие других элементов благоустройства (разделение различных функциональных зон); </w:t>
      </w:r>
    </w:p>
    <w:p w14:paraId="0882C9FE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5) расположение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подходов к детской, спортивной площадке; </w:t>
      </w:r>
    </w:p>
    <w:p w14:paraId="1C8BBFD6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6) пропускную способность детской, спортивной площадки. </w:t>
      </w:r>
    </w:p>
    <w:p w14:paraId="384B2ED0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2.4.4. Детские площадки должны размещаться таким образом, чтобы обеспечить изоляцию территории площадки от транзитного пешеходного движения, проездов, разво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ротных площадок, автостоянок, мест (площадок) накопления твердых коммунальных отходов. </w:t>
      </w:r>
    </w:p>
    <w:p w14:paraId="374FB2A3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2.4.5. Обязательный перечень элементов благоустройства на детской площадке включает: </w:t>
      </w:r>
    </w:p>
    <w:p w14:paraId="0784DF3A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1)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травмобезопасные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виды покрытия; </w:t>
      </w:r>
    </w:p>
    <w:p w14:paraId="0F74568A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элементы сопряжения поверхности площадки с газоном; </w:t>
      </w:r>
    </w:p>
    <w:p w14:paraId="7D28B4E3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3) озеленение; </w:t>
      </w:r>
    </w:p>
    <w:p w14:paraId="1DB0509E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4) спортивное и (или) игровое оборудование; </w:t>
      </w:r>
    </w:p>
    <w:p w14:paraId="10118376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5) скамьи и урны; </w:t>
      </w:r>
    </w:p>
    <w:p w14:paraId="0AECF2FA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6) осветительное оборудование (при наличии технической возможности); </w:t>
      </w:r>
    </w:p>
    <w:p w14:paraId="3F3221A2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7) ограждение. </w:t>
      </w:r>
    </w:p>
    <w:p w14:paraId="01412244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2.4.6. При травяном покрытии площадок рекомендуется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предусматривать пешеходные дорожки к оборудованию с твердым, мягким или комбинированным видами покрытия. </w:t>
      </w:r>
    </w:p>
    <w:p w14:paraId="3ACC3916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2.4.7. Дл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я сопряжения поверхностей площадки и газона необходимо применять садовые бортовые камни со скошенными или закругленными краями. </w:t>
      </w:r>
    </w:p>
    <w:p w14:paraId="47B6C52E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>2.4.8. При реконструкции детских площадок во избежание травматизма следует исключать наличие на территории площадки выступающих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корней или нависающих низких веток, остатков старого, демонтированного оборудования (стойки, фундаменты), находящихся над поверхностью земли, не заглубленных в землю металлических перемычек у турников и качелей. </w:t>
      </w:r>
    </w:p>
    <w:p w14:paraId="49B73FE4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2.4.9. При ведении работ по реконструкции,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капитальному ремонту, ремонту объектов капитального строительства и иных объектов, расположенных на земельных участках, имеющих общую границу с детскими площадками, детские площадки следует изолировать от мест ведения работ и складирования строительных ма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териалов. </w:t>
      </w:r>
    </w:p>
    <w:p w14:paraId="161AE0ED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2.4.10. Спортивные площадки предназначены для занятий физкультурой и спортом всех возрастных групп населения и проектируются в составе территорий жилого и рекреационного назначения, участков спортивных сооружений. </w:t>
      </w:r>
    </w:p>
    <w:p w14:paraId="2033A86F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2.4.11. Обязательный перечень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элементов благоустройства территории на спортивной площадке включает: </w:t>
      </w:r>
    </w:p>
    <w:p w14:paraId="78D176F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1)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травмобезопасные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виды покрытия в зависимости от вида и специализации площадки; </w:t>
      </w:r>
    </w:p>
    <w:p w14:paraId="16CE27B2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спортивное оборудование. </w:t>
      </w:r>
    </w:p>
    <w:p w14:paraId="7DD5873D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Устройство покрытия спортивных площадок выполняется в соответствии с треб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ованиями норм и правил, обеспечивающими исключение травматизма. </w:t>
      </w:r>
    </w:p>
    <w:p w14:paraId="03B23C7B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2.4.12. Площадки и иные территории для выгула домашних животных должны соответствовать требованиям, установленным законодательством Российской Федерации, Тюменской области и настоящими Правил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ами. </w:t>
      </w:r>
    </w:p>
    <w:p w14:paraId="67C6DDF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2.4.13. Площадка для выгула домашних животных должна быть огорожена по всему периметру, за исключением территории общего пользования, на которых разрешается выгул домашних животных при неукоснительном обеспечении безопасности для окружающих. При этом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ограждение площадки должно быть не менее двух метров в высоту, не должно быть травмоопасным для человека и (или) животного, а также нижняя часть ограждения должна быть не выше уровня планировочной отметки земли в глубину. </w:t>
      </w:r>
    </w:p>
    <w:p w14:paraId="533E8880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2.4.14. Ограждение площадки для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выгула домашних животных, размещаемой за счет средств бюджета Уватского муниципального округа, должно быть металлическим решетчатым (диаметр прутьев от 3,5 до 5 миллиметров), размером не менее 2 метров в высоту и окрашено в зеленый цвет. </w:t>
      </w:r>
    </w:p>
    <w:p w14:paraId="210777AF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2.4.15. Покрытие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площадки для выгула домашних животных должно иметь выровненную поверхность, не травмирующую конечности животных (газонное, песчаное, песчано-земляное), а также обладающую дренажными свойствами для предотвращения скопления воды. </w:t>
      </w:r>
    </w:p>
    <w:p w14:paraId="36873E9B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2.4.16. Площадка для выгула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домашних животных и иные территории для выгула домашних животных должны быть оборудованы специальной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 xml:space="preserve">урной для экскрементов и табличкой «Площадка (территория) для выгула домашних животных». </w:t>
      </w:r>
    </w:p>
    <w:p w14:paraId="7D798577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2.4.17. На ограждении территории площадок для выгула домашних жи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вотных на высоте не выше двух метров от нижней кромки аншлага устанавливается информационный стенд, содержащий правила пользования такой площадкой. </w:t>
      </w:r>
    </w:p>
    <w:p w14:paraId="3A02192C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2.4.18. Владельцы домашних животных самостоятельно осуществляют уборку и утилизацию экскрементов своих пито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мцев. </w:t>
      </w:r>
    </w:p>
    <w:p w14:paraId="7D8C7908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2.4.19. Порядок размещения площадок для выгула домашних животных, порядок определения иных территорий для выгула домашних животных, требования к информационному стенду и табличке «Площадка (территория) для выгула домашних животных» устанавливаются м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униципальным правовым актом Администрации. </w:t>
      </w:r>
    </w:p>
    <w:p w14:paraId="110C3620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2.4.20. Размещение парковок (парковочных мест) осуществляется в соответствии со сводом правил, распространяющимся на проектирование новых и реконструкцию существующих муниципальных образований на территории Росси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йской Федерации и содержащим основные требования к их планировке и застройке. </w:t>
      </w:r>
    </w:p>
    <w:p w14:paraId="1C8513D0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2.4.21. При застройке многоквартирными жилыми домами обеспечивается организация дворовой территории с функциональным зонированием, озеленением, освещением, обустройством тротуар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ами, асфальтированными проездами и площадками различного функционального назначения: для отдыха взрослых, спортивной, детской, для парковок (парковочных мест). </w:t>
      </w:r>
    </w:p>
    <w:p w14:paraId="3855D028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2.4.22. Если размеры земельного участка позволяют, рекомендуется в границах данного земельного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участка размещать хозяйственные площадки (для сушки белья, чистки одежды, ковров и предметов домашнего обихода), площадки для выгула животных. </w:t>
      </w:r>
    </w:p>
    <w:p w14:paraId="4F1F4DD8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2.4.23. Размеры, расстояния от площадок до окон жилых и общественных зданий, расстояния между площадками, требов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ания к их обустройству должны соответствовать требованиям действующего законодательства, национальных стандартов, государственных санитарно-эпидемиологических правил. </w:t>
      </w:r>
    </w:p>
    <w:p w14:paraId="7EFA43F6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2.4.24. В сложившейся застройке благоустройство дворовых территорий, в том числе с обуст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ройством площадок различного функционального назначения, осуществляется исходя из размера земельного участка, с соблюдением требований действующего законодательства, в том числе технических регламентом, национальных стандартов, а также установленных муници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пальными правовыми актами Администрации минимального и дополнительного перечней работ по благоустройству дворовых территорий и порядка их выполнения, требований к размещению площадок на дворовых территориях. </w:t>
      </w:r>
    </w:p>
    <w:p w14:paraId="620E352B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2.4.25. Перечень и виды работ по содержанию детских и спортивных площадок, площадок для выгула животных, парковок (парковочных мест) устанавливается правовым актом Администрации в соответствии с действующим законодательством. </w:t>
      </w:r>
    </w:p>
    <w:p w14:paraId="561A95C0" w14:textId="77777777" w:rsidR="00A064A7" w:rsidRDefault="00A064A7">
      <w:pPr>
        <w:widowControl/>
        <w:shd w:val="clear" w:color="auto" w:fill="auto"/>
        <w:suppressAutoHyphens w:val="0"/>
        <w:ind w:firstLine="567"/>
        <w:jc w:val="center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54EFCC80" w14:textId="77777777" w:rsidR="00A064A7" w:rsidRDefault="001E7E71">
      <w:pPr>
        <w:widowControl/>
        <w:shd w:val="clear" w:color="auto" w:fill="auto"/>
        <w:suppressAutoHyphens w:val="0"/>
        <w:jc w:val="center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 xml:space="preserve">3. Участие собственников </w:t>
      </w: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>и (или) иных законных владельцев</w:t>
      </w:r>
    </w:p>
    <w:p w14:paraId="0E853DF8" w14:textId="77777777" w:rsidR="00A064A7" w:rsidRDefault="001E7E71">
      <w:pPr>
        <w:widowControl/>
        <w:shd w:val="clear" w:color="auto" w:fill="auto"/>
        <w:suppressAutoHyphens w:val="0"/>
        <w:jc w:val="center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 xml:space="preserve">зданий, строений, сооружений, земельных участков, лиц, ответственных за эксплуатацию зданий, строений, сооружений, </w:t>
      </w:r>
    </w:p>
    <w:p w14:paraId="28A7030D" w14:textId="77777777" w:rsidR="00A064A7" w:rsidRDefault="001E7E71">
      <w:pPr>
        <w:widowControl/>
        <w:shd w:val="clear" w:color="auto" w:fill="auto"/>
        <w:suppressAutoHyphens w:val="0"/>
        <w:jc w:val="center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>в содержании прилегающей территории</w:t>
      </w:r>
    </w:p>
    <w:p w14:paraId="2A2CC6CA" w14:textId="77777777" w:rsidR="00A064A7" w:rsidRDefault="00A064A7">
      <w:pPr>
        <w:widowControl/>
        <w:shd w:val="clear" w:color="auto" w:fill="auto"/>
        <w:suppressAutoHyphens w:val="0"/>
        <w:ind w:firstLine="567"/>
        <w:jc w:val="center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</w:p>
    <w:p w14:paraId="12D30EA6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highlight w:val="white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3.1. Собственники и (или) иные законные владельцы зданий, строений,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сооружений, земельных участков, лица, ответственные за эксплуатацию зданий, строений, сооружений,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по границам таких домов) (далее - собственники)</w:t>
      </w: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 xml:space="preserve"> </w:t>
      </w:r>
      <w:r>
        <w:rPr>
          <w:rFonts w:ascii="Arial" w:eastAsia="Calibri" w:hAnsi="Arial" w:cs="Arial"/>
          <w:bCs/>
          <w:color w:val="000000"/>
          <w:sz w:val="26"/>
          <w:szCs w:val="26"/>
          <w:shd w:val="clear" w:color="auto" w:fill="FFFFFF"/>
          <w:lang w:val="ru-RU" w:bidi="ar-SA"/>
        </w:rPr>
        <w:t xml:space="preserve">принимают участие, в том числе финансовое,  в благоустройстве прилегающих территорий путем выполнения работ по содержанию объектов благоустройства, установленных </w:t>
      </w: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bidi="ar-SA"/>
        </w:rPr>
        <w:t xml:space="preserve">разделом 2 Правил. В случае принятия собственником решения о финансовом участии в благоустройстве прилегающей территории данное участие принимается в порядке, установленном Думой </w:t>
      </w:r>
      <w:r>
        <w:rPr>
          <w:rFonts w:ascii="Arial" w:eastAsia="Calibri" w:hAnsi="Arial" w:cs="Arial"/>
          <w:bCs/>
          <w:color w:val="auto"/>
          <w:kern w:val="2"/>
          <w:sz w:val="26"/>
          <w:szCs w:val="26"/>
          <w:lang w:val="ru-RU" w:bidi="ar-SA"/>
        </w:rPr>
        <w:t>Уватского муниципального округа</w:t>
      </w:r>
      <w:r>
        <w:rPr>
          <w:rFonts w:ascii="Arial" w:eastAsia="Calibri" w:hAnsi="Arial" w:cs="Arial"/>
          <w:color w:val="000000"/>
          <w:kern w:val="2"/>
          <w:sz w:val="26"/>
          <w:szCs w:val="26"/>
          <w:shd w:val="clear" w:color="auto" w:fill="FFFFFF"/>
          <w:lang w:val="ru-RU" w:bidi="ar-SA"/>
        </w:rPr>
        <w:t xml:space="preserve">, </w:t>
      </w: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bidi="ar-SA"/>
        </w:rPr>
        <w:t>путем перечисления безвозмездных поступлений</w:t>
      </w: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bidi="ar-SA"/>
        </w:rPr>
        <w:t xml:space="preserve"> в местный бюджет от физических и юридических лиц.</w:t>
      </w:r>
    </w:p>
    <w:p w14:paraId="45E5B2EC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3.2.  Границы прилегающей территории определяются в отношении территорий общего пользования, которые прилегают (то есть имеет общую границу) к зданию, строению, сооружению, земельному участку в случае, есл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и такой земельный участок образован, границы которых определены в соответствии с настоящими Правилами и в соответствии с порядком определения границ прилегающей территории, утвержденным  Законом Тюменской области от 03.06.2005 № 385 «О регулировании градос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троительной деятельности в Тюменской области».</w:t>
      </w:r>
    </w:p>
    <w:p w14:paraId="180DDF8E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Границы прилегающей территории не определяются в отношении многоквартирного дома, земельный участок под которым не образован или образован по границам такого дома.</w:t>
      </w:r>
    </w:p>
    <w:p w14:paraId="6745F990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 границах прилегающей территории не могут ра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сполагаться территории общего пользования, на которых расположены объекты, содержание которых в соответствии с федеральным законодательством является обязанностью их собственников, владельцев, пользователей.</w:t>
      </w:r>
    </w:p>
    <w:p w14:paraId="0284053F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3.3.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Минимальные расстояния от внешних до вну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тренних границ прилегающей территории устанавливаются в зависимости от предназначения объекта:</w:t>
      </w:r>
    </w:p>
    <w:p w14:paraId="1DCA0600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1) для индивидуальных жилых домов и домов блокированной застройки:</w:t>
      </w:r>
    </w:p>
    <w:p w14:paraId="6A54E5BF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 случае, если в отношении земельного участка, на котором расположен жилой дом, осуществлен го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сударственный кадастровый учет, - не менее 3 метров по периметру границы этого земельного участка;</w:t>
      </w:r>
    </w:p>
    <w:p w14:paraId="55FEC69F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 случае, если в отношении земельного участка, на котором расположен жилой дом, государственный кадастровый учет не осуществлен либо государственный кадастро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вый учет осуществлен по границам стен фундаментов этого дома, - не менее 5 метров по периметру стен дома;</w:t>
      </w:r>
    </w:p>
    <w:p w14:paraId="2A16B3BB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lastRenderedPageBreak/>
        <w:t>в случае, если земельный участок, на котором расположен жилой дом, предоставлен ранее в соответствии с действующим законодательством, огорожен, но в о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тношении него не осуществлен государственный кадастровый учет, - не менее 3 метров по периметру ограждения;      </w:t>
      </w:r>
    </w:p>
    <w:p w14:paraId="43F9CAF9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2) для многоквартирных домов – не менее 5 метров от границ земельных участков, на которых расположены многоквартирные дома;</w:t>
      </w:r>
    </w:p>
    <w:p w14:paraId="60EC9B94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3) для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нежилых зданий, пристроенных к многоквартирным домам, - не менее 5 метров по периметру ограждающих конструкций (стен);</w:t>
      </w:r>
    </w:p>
    <w:p w14:paraId="701976E5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4) для зданий, в которых располагаются образовательные, спортивные, медицинские, торговые, культурно-развлекательные организации, организ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ации социально-бытового назначения:</w:t>
      </w:r>
    </w:p>
    <w:p w14:paraId="1BF3323E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имеющих ограждения – не менее 5 метров по периметру ограждения;</w:t>
      </w:r>
    </w:p>
    <w:p w14:paraId="5BDB4286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не имеющих ограждения – не менее 10 метров по периметру стен здания (каждого здания), а в случае наличия парковки для автомобильного транспорта – не менее 1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0 метров по периметру парковки;</w:t>
      </w:r>
    </w:p>
    <w:p w14:paraId="0593EBE5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5) для отдельно стоящих стационарных и нестационарных объектов потребительского рынка (киосков, палаток, павильонов, автомоек) – не менее 5 метров периметру такого объекта;</w:t>
      </w:r>
    </w:p>
    <w:p w14:paraId="16CD622C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6) для отдельно стоящей рекламной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конструкции – не менее 5 метров по периметру опоры рекламной конструкции;</w:t>
      </w:r>
    </w:p>
    <w:p w14:paraId="603BEB61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7) для автостоянок – не менее 3 метров по периметру автостоянки;</w:t>
      </w:r>
    </w:p>
    <w:p w14:paraId="75C1C752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8) для промышленных объектов, включая объекты захоронения, хранения, обезвреживания, размещения отходов, - не менее 1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0 метров по периметру ограждения указанных объектов;</w:t>
      </w:r>
    </w:p>
    <w:p w14:paraId="260881E3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9) для строительных площадок – не менее 10 метров по периметру ограждения строительной площадки;</w:t>
      </w:r>
    </w:p>
    <w:p w14:paraId="2F6BA6ED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10) для автозаправочных станций – не менее 5 метров от границ земельных участков, предоставленных для их р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азмещения;</w:t>
      </w:r>
    </w:p>
    <w:p w14:paraId="4FEF942F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11) для розничных рынков – не менее 5 метров от границ земельных участков, предоставленных для их размещения;</w:t>
      </w:r>
    </w:p>
    <w:p w14:paraId="3514B0DB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12) для контейнерных площадок в случае, если такие площадки не расположены на земельном участке многоквартирного дома, поставленного на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кадастровый учет, - не менее 2 метров по периметру контейнерной площадки;</w:t>
      </w:r>
    </w:p>
    <w:p w14:paraId="75D19CF8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13) для кладбищ – не менее 10 метров по периметру земельного участка, выделенного под размещение кладбища, а в случае наличия крематория – не менее 10 метров от ограждающих конструк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ций (стен) объекта.</w:t>
      </w:r>
    </w:p>
    <w:p w14:paraId="057FC704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3.4. Для объектов, не установленных пунктом 3.3 Правил, минимальные расстояния от объекта до внешних границ прилегающей территории принимаются не менее 5 метров.</w:t>
      </w:r>
    </w:p>
    <w:p w14:paraId="12028DBE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3.5. При определении внешних границ прилегающих территорий, в соответствии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с пунктом 3.6 Правил в случаях если фактическое расстояние между внешними и внутренними границами:</w:t>
      </w:r>
    </w:p>
    <w:p w14:paraId="070468BA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1) меньше минимального расстояния, установленного пунктом 3.3 Правил, внешние границы прилегающих территорий устанавливаются из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lastRenderedPageBreak/>
        <w:t>фактически имеющегося рассто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яния путем уменьшения минимального расстояния, установленного пунктом 3.3 Правил;</w:t>
      </w:r>
    </w:p>
    <w:p w14:paraId="4F324B9C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2) больше минимального расстояния, установленного пунктом 3.3 Правил, внешние границы прилегающих территории устанавливаются из фактически имеющегося расстояния путем увеличе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ния не более чем на 30 процентов минимального расстояния, установленного пунктом 3.3 Правил.  </w:t>
      </w:r>
    </w:p>
    <w:p w14:paraId="578B87AC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3.6. Внутренними границами прилегающих территорий являются границы зданий, строений, сооружений, земельных участков, если такие земельные участки образованы путе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м осуществления государственного кадастрового учета.</w:t>
      </w:r>
    </w:p>
    <w:p w14:paraId="1EE0AFD2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Внешними границами прилегающих территорий являются:</w:t>
      </w:r>
    </w:p>
    <w:p w14:paraId="2CC5D911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1) границы автомобильных дорог, включающих в себя земельные участки в границах полосы отвода автомобильной дороги, и расположенные на них или под ними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а автомобильных дорог;</w:t>
      </w:r>
    </w:p>
    <w:p w14:paraId="3D25297B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bidi="ar-SA"/>
        </w:rPr>
        <w:t>2) границы парковок (парковочных мест), внутриквартального, пожарного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проезда, тротуара или водоотводной канавы.</w:t>
      </w:r>
    </w:p>
    <w:p w14:paraId="55B53863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 случаях если при определении внешней границы прилегающих территорий одного здания, строения, сооружения, земельного уч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астка происходит ее пересечение с границей прилегающей территории другого здания, строения, сооружения, земельного участка, то граница прилегающей территории здания, строения, сооружения, земельного участка, имеющего большую площадь определяется с учетом о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тнесения к ней зоны пересечения прилегающих территорий.</w:t>
      </w:r>
    </w:p>
    <w:p w14:paraId="24410C9A" w14:textId="77777777" w:rsidR="00A064A7" w:rsidRDefault="00A064A7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6E8D333A" w14:textId="77777777" w:rsidR="00A064A7" w:rsidRDefault="001E7E71">
      <w:pPr>
        <w:shd w:val="clear" w:color="auto" w:fill="auto"/>
        <w:suppressAutoHyphens w:val="0"/>
        <w:jc w:val="center"/>
        <w:textAlignment w:val="auto"/>
        <w:outlineLvl w:val="1"/>
        <w:rPr>
          <w:rFonts w:ascii="Arial" w:eastAsia="Times New Roman" w:hAnsi="Arial" w:cs="Arial"/>
          <w:b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highlight w:val="white"/>
          <w:lang w:val="ru-RU" w:eastAsia="ru-RU" w:bidi="ar-SA"/>
        </w:rPr>
        <w:t>4. Уборка территории Уватского муниципального округа</w:t>
      </w:r>
    </w:p>
    <w:p w14:paraId="39F33C9F" w14:textId="77777777" w:rsidR="00A064A7" w:rsidRDefault="00A064A7">
      <w:pPr>
        <w:shd w:val="clear" w:color="auto" w:fill="auto"/>
        <w:suppressAutoHyphens w:val="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</w:p>
    <w:p w14:paraId="43695FAD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4.1. Уборка улиц, площадей, мостов, путепроводов, тротуаров, придомовых территорий, территорий, прилегающих к садам, паркам, скверам,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бульварам, рыночных площадей, участков, отведенных под объекты торговли, общественного питания и бытового обслуживания населения, и свободных земельных участков производится собственниками данных территорий или иными лицами, если такая обязанность возложен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а на них федеральным законом или договором, в порядке, установленном настоящими Правилами.</w:t>
      </w:r>
    </w:p>
    <w:p w14:paraId="3C88475D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4.2. Уборка территорий муниципального образования в весенне-летний период имеет своей целью ликвидацию загрязненности территорий населенных пунктов.</w:t>
      </w:r>
    </w:p>
    <w:p w14:paraId="53269A9E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Весенне-летняя у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борка устанавливается на период с 15 апреля по 15 октября и предусматривает подметание, капитальный и текущий ремонты проезжей части улиц, устранение запыленности 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замусоренности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дворовых, уличных и других мест, создание чистоты и санитарного порядка на т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ротуарах и площадях.</w:t>
      </w:r>
    </w:p>
    <w:p w14:paraId="0B068574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 xml:space="preserve">В зависимости от погодных условий период весенне-летней уборки может быть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изменен  муниципальным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правовым актом Администрации.</w:t>
      </w:r>
    </w:p>
    <w:p w14:paraId="143A75C1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Механизированное подметание уличных проездов и площадей, имеющих асфальтовое покрытие, производится дорож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но-эксплуатационными службами в плановом порядке.</w:t>
      </w:r>
    </w:p>
    <w:p w14:paraId="21C432F3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Уличные проезды, площади, тротуары, обочины дорог, придомовые территории, газоны и зеленые насаждения, не охваченные механизированным подметанием, убираются предприятиями, организациями, управляющими органи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зациями и домовладельцами, за которыми закреплены территории.</w:t>
      </w:r>
    </w:p>
    <w:p w14:paraId="7EE352D7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4.3. Уборка территории населенных пунктов в осенне-зимний период предусматривает уборку и вывозку снега, льда, мусора и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грязи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и посыпку противогололедными материалами улиц, тротуаров, площадей 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других территорий. Осенне-зимний период устанавливается с 15 октября по 15 апреля.</w:t>
      </w:r>
    </w:p>
    <w:p w14:paraId="71EDF5A4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В зависимости от погодных условий пе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риод осенне-зимней уборки может быть изменен муниципальным правовым актом Администрации.</w:t>
      </w:r>
    </w:p>
    <w:p w14:paraId="50F59860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Механизированную уборку проезжей части ул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иц и п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лощадей производят в плановом порядке дорожно-эксплуатационные службы, а также организации и предприятия, имеющие уборочные механизмы, на основании заключенных с ними договоров.</w:t>
      </w:r>
    </w:p>
    <w:p w14:paraId="78E38831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При зимней механизированной уборке разрешается, в зависимости от ширины улиц 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характера движения на них, укладка снега в валы по обеим сторонам проезжей части, либо с одной стороны вдоль тротуара на расстоянии 0,5 метра от бордюра или кромки тротуара с оставлением необходимых проходов и проездов, либо на оси проезжей части с послед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ующей его уборкой.</w:t>
      </w:r>
    </w:p>
    <w:p w14:paraId="4BECC087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Запрещается образование валов снега в зоне автобусных остановок на длину 15 метров по обе стороны от остановок.</w:t>
      </w:r>
    </w:p>
    <w:p w14:paraId="54A2D747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На весь период гололеда тротуары, пешеходные дорожки, сходы, проезжие части улиц в зоне автобусных остановок и посадочных пло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щадок, путепроводы, мосты, подъемы и спуски должны систематически посыпаться песком и противогололедными материалами.</w:t>
      </w:r>
    </w:p>
    <w:p w14:paraId="0629AFA4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Очистка крыш от снега и удаление ледяных наростов с карнизов, крыш и водосточных труб жилых, общественных и производственных зданий и соор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ужений должны производиться по мере необходимости силами и средствами их владельцев с обязательным применением мер предосторожности во избежание несчастных случаев с пешеходами и повреждений телефонных, телеграфных, радиотрансляционных, электрических и осв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етительных проводов, фонарей уличного освещения, зеленых насаждений и других сооружений.</w:t>
      </w:r>
    </w:p>
    <w:p w14:paraId="0843C8D3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При производстве снегоуборочных работ крышки всех люков водопроводных, канализационных,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дождеприемных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и других колодцев, а также лотки вдоль бордюра должны очищаться о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т снега и льда эксплуатирующими службами.</w:t>
      </w:r>
    </w:p>
    <w:p w14:paraId="2B7BFA81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Вывозка снега, скола льда разрешается только на специально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>отведенные постоянные или временные снежные свалки (полигоны).</w:t>
      </w:r>
    </w:p>
    <w:p w14:paraId="4E45F503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Устройство, содержание и ликвидация свалок снега, скола льда возлагаются на дорожно-эксплуат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ационные службы предприятий жилищно-коммунального хозяйства. Свалки должны быть обеспечены удобными подъездами, необходимыми для складирования снега и скола льда.</w:t>
      </w:r>
    </w:p>
    <w:p w14:paraId="6CD55F3C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При производстве зимних уборочных работ запрещается:</w:t>
      </w:r>
    </w:p>
    <w:p w14:paraId="50B37742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1) разбрасывание и вывоз со дворов и при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домовых территорий снега и льда на проезжую часть улиц, на тротуары, на площади, на территории остановочных комплексов, в места общего пользования, на соседние дворовые территории и земельные участки;</w:t>
      </w:r>
    </w:p>
    <w:p w14:paraId="0FF2FF90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укладка снега и сколка льда на трассах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тепловых сетей, в местах размещения пожарных гидрантов и подъездов к ним;</w:t>
      </w:r>
    </w:p>
    <w:p w14:paraId="7842EFF5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3) завоз и заваливание снегом стен зданий;</w:t>
      </w:r>
    </w:p>
    <w:p w14:paraId="3AFC7022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4) складирование сколотого льда и грязного снега на территориях зеленых насаждений;</w:t>
      </w:r>
    </w:p>
    <w:p w14:paraId="01669203" w14:textId="77777777" w:rsidR="00A064A7" w:rsidRDefault="001E7E71">
      <w:pPr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5) складирование снега на ледовом покрове рек и озер, н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а их берегах в пределах водоохранных и санитарных зон, сбрасывание снега и льда в открытые водоемы.</w:t>
      </w:r>
    </w:p>
    <w:p w14:paraId="56FC1F68" w14:textId="77777777" w:rsidR="00A064A7" w:rsidRDefault="00A064A7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214DB9F7" w14:textId="77777777" w:rsidR="00A064A7" w:rsidRDefault="001E7E71">
      <w:pPr>
        <w:widowControl/>
        <w:shd w:val="clear" w:color="auto" w:fill="auto"/>
        <w:suppressAutoHyphens w:val="0"/>
        <w:jc w:val="center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highlight w:val="white"/>
          <w:lang w:val="ru-RU" w:eastAsia="ru-RU" w:bidi="ar-SA"/>
        </w:rPr>
        <w:t>5. Особенности содержания отдельных видов</w:t>
      </w:r>
    </w:p>
    <w:p w14:paraId="3DE40E39" w14:textId="77777777" w:rsidR="00A064A7" w:rsidRDefault="001E7E71">
      <w:pPr>
        <w:widowControl/>
        <w:shd w:val="clear" w:color="auto" w:fill="auto"/>
        <w:suppressAutoHyphens w:val="0"/>
        <w:jc w:val="center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highlight w:val="white"/>
          <w:lang w:val="ru-RU" w:eastAsia="ru-RU" w:bidi="ar-SA"/>
        </w:rPr>
        <w:t>объектов и элементов благоустройства</w:t>
      </w:r>
    </w:p>
    <w:p w14:paraId="71028436" w14:textId="77777777" w:rsidR="00A064A7" w:rsidRDefault="001E7E71">
      <w:pPr>
        <w:widowControl/>
        <w:shd w:val="clear" w:color="auto" w:fill="auto"/>
        <w:suppressAutoHyphens w:val="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  </w:t>
      </w:r>
    </w:p>
    <w:p w14:paraId="0896EDDA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5.1. На территории Уватского муниципального округа в качестве объектов и элементов благоустройства земельных участков, зданий, сооружений и временных объектов запрещается использование похоронных принадлежностей, за исключением случаев использования похоро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нных принадлежностей в местах, предназначенных для их размещения, установленных настоящими Правилами. </w:t>
      </w:r>
    </w:p>
    <w:p w14:paraId="212F7CC5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5.2. Похоронные принадлежности, размещенные в нарушение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настоящих Правил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подлежат уборке. </w:t>
      </w:r>
    </w:p>
    <w:p w14:paraId="35D24A5D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5.3. Мероприятия по содержанию систем отвода поверхностных и т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алых вод (ливневых канализаций) и требования к осуществлению мероприятий включают: </w:t>
      </w:r>
    </w:p>
    <w:p w14:paraId="5F7B9F7C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1) удаление из систем отвода поверхностных и талых вод (ливневых канализаций) мусора, ила и прочих случайно попавших предметов, затрудняющих свободное течение воды и создаю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щих подпор; </w:t>
      </w:r>
    </w:p>
    <w:p w14:paraId="24A23FC0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скашивание травянистой растительности, вырубку кустарников, деревьев на откосах водоотводных канав; </w:t>
      </w:r>
    </w:p>
    <w:p w14:paraId="7F746B35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3) очистку от мусора, ила, снега, льда и посторонних предметов водопропускных труб, смотровых колодцев, дренажных устьев, регуляторов и дру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гих гидротехнических сооружений; </w:t>
      </w:r>
    </w:p>
    <w:p w14:paraId="3041D4E1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4) промывку и прочистку закрытых коллекторов и дренажей; </w:t>
      </w:r>
    </w:p>
    <w:p w14:paraId="689082B1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5) контроль за работой дренажных устьев; </w:t>
      </w:r>
    </w:p>
    <w:p w14:paraId="0AF2C108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6) ликвидацию деформаций и повреждений систем отвода поверхностных и талых вод (ливневых канализаций) или ее отдельных элементов. </w:t>
      </w:r>
    </w:p>
    <w:p w14:paraId="1DE405A2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>5.4. Очистка отстойников ливневой канализации производится организациями, осуществляющими содержание дорог, по мере необходим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ости, но не менее двух раз в год (весной и осенью). </w:t>
      </w:r>
    </w:p>
    <w:p w14:paraId="4FB8D465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5.5. Уборка и очистка мостиков, водосточных канав, дренажей, предназначенных для отвода поверхностных и талых вод с улиц и дворов, производятся лицами, обеспечивающими благоустройство соответствующей тер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ритории. </w:t>
      </w:r>
    </w:p>
    <w:p w14:paraId="00B8F78B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5.6. На системах отвода поверхностных и талых вод (ливневых канализаций) или ее отдельных элементах запрещается: </w:t>
      </w:r>
    </w:p>
    <w:p w14:paraId="52FD429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1) использование системы отвода поверхностных и талых вод (ливневых канализаций) и ее элементов для нужд, не связанных с отведением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поверхностных и талых вод; </w:t>
      </w:r>
    </w:p>
    <w:p w14:paraId="58F0BCC7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засорение или повреждение элементов систем отвода поверхностных и талых вод (ливневых канализаций); </w:t>
      </w:r>
    </w:p>
    <w:p w14:paraId="2686F164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3) самовольная прокладка водопропускных труб в водоотводных канавах; </w:t>
      </w:r>
    </w:p>
    <w:p w14:paraId="21E74DAA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4) самовольная установка перегораживающих сооружений; </w:t>
      </w:r>
    </w:p>
    <w:p w14:paraId="419B3F6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5) сброс в них хозяйственно-бытовых, производственных сточных вод, за исключением случаев, предусмотренных действующим законодательством. </w:t>
      </w:r>
    </w:p>
    <w:p w14:paraId="7BDC7203" w14:textId="77777777" w:rsidR="00A064A7" w:rsidRDefault="00A064A7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FF0000"/>
          <w:sz w:val="26"/>
          <w:szCs w:val="26"/>
          <w:lang w:val="ru-RU" w:bidi="ar-SA"/>
        </w:rPr>
      </w:pPr>
    </w:p>
    <w:p w14:paraId="530ED93F" w14:textId="77777777" w:rsidR="00A064A7" w:rsidRDefault="001E7E71">
      <w:pPr>
        <w:shd w:val="clear" w:color="auto" w:fill="auto"/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>6. Проектирование, размещение</w:t>
      </w:r>
    </w:p>
    <w:p w14:paraId="7BB11EF9" w14:textId="77777777" w:rsidR="00A064A7" w:rsidRDefault="001E7E71">
      <w:pPr>
        <w:shd w:val="clear" w:color="auto" w:fill="auto"/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>и восстановление элементов благоустройства</w:t>
      </w:r>
    </w:p>
    <w:p w14:paraId="54FE3589" w14:textId="77777777" w:rsidR="00A064A7" w:rsidRDefault="00A064A7">
      <w:pPr>
        <w:shd w:val="clear" w:color="auto" w:fill="auto"/>
        <w:ind w:firstLine="567"/>
        <w:jc w:val="center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</w:p>
    <w:p w14:paraId="3758A502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6.1.</w:t>
      </w: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 xml:space="preserve">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Проектирование и размещение элементов благоустройства </w:t>
      </w:r>
      <w:r>
        <w:rPr>
          <w:rFonts w:ascii="Arial" w:eastAsia="Calibri" w:hAnsi="Arial" w:cs="Arial"/>
          <w:bCs/>
          <w:color w:val="auto"/>
          <w:sz w:val="26"/>
          <w:szCs w:val="26"/>
          <w:lang w:val="ru-RU" w:bidi="ar-SA"/>
        </w:rPr>
        <w:t>осуществляется в соответствии с требованиями действующего законодательства Российской Федерации, Тюменской области, муниципальных правовых актов, строительных норм и правил.</w:t>
      </w:r>
    </w:p>
    <w:p w14:paraId="5EBF0834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Cs/>
          <w:color w:val="auto"/>
          <w:sz w:val="26"/>
          <w:szCs w:val="26"/>
          <w:lang w:val="ru-RU" w:bidi="ar-SA"/>
        </w:rPr>
        <w:t>6.2. Основные требования пр</w:t>
      </w:r>
      <w:r>
        <w:rPr>
          <w:rFonts w:ascii="Arial" w:eastAsia="Calibri" w:hAnsi="Arial" w:cs="Arial"/>
          <w:bCs/>
          <w:color w:val="auto"/>
          <w:sz w:val="26"/>
          <w:szCs w:val="26"/>
          <w:lang w:val="ru-RU" w:bidi="ar-SA"/>
        </w:rPr>
        <w:t>именяются ко всем элементам благоустройства. Особенности проектирования, размещения и восстановления элементов благоустройства устанавливаются соответствующими разделами Правил.</w:t>
      </w:r>
    </w:p>
    <w:p w14:paraId="61AAA1DC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Cs/>
          <w:color w:val="auto"/>
          <w:sz w:val="26"/>
          <w:szCs w:val="26"/>
          <w:lang w:val="ru-RU" w:bidi="ar-SA"/>
        </w:rPr>
        <w:t>6.3. П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роектирование, размещение и восстановление детских, игровых, спортивных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площадок осуществляется в соответствии с действующими санитарными требованиями и нормами.</w:t>
      </w:r>
    </w:p>
    <w:p w14:paraId="6A104F22" w14:textId="77777777" w:rsidR="00A064A7" w:rsidRDefault="00A064A7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0EB8BFDE" w14:textId="77777777" w:rsidR="00A064A7" w:rsidRPr="00481F18" w:rsidRDefault="001E7E71">
      <w:pPr>
        <w:widowControl/>
        <w:shd w:val="clear" w:color="auto" w:fill="auto"/>
        <w:suppressAutoHyphens w:val="0"/>
        <w:jc w:val="center"/>
        <w:textAlignment w:val="auto"/>
        <w:rPr>
          <w:lang w:val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>7. Порядок проведения земляных работ</w:t>
      </w:r>
    </w:p>
    <w:p w14:paraId="60A56C6E" w14:textId="77777777" w:rsidR="00A064A7" w:rsidRDefault="00A064A7">
      <w:pPr>
        <w:widowControl/>
        <w:shd w:val="clear" w:color="auto" w:fill="auto"/>
        <w:suppressAutoHyphens w:val="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p w14:paraId="453DAE6C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7.1. Земляные работы проводятся в соответствии с настоящими Правилами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и  муниципальными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правовыми актами, в соответствии с требованиями, установленными настоящими Правилами. </w:t>
      </w:r>
    </w:p>
    <w:p w14:paraId="6A5945BD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7.2. Объекты благоустройства и элементы благоустройства, нарушенные при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осуществлении земляных работ, подлежат восстановлению в соответствии с настоящими Правилами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и  муниципальными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правовыми актами.</w:t>
      </w:r>
    </w:p>
    <w:p w14:paraId="7DD56210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>При производстве земляных работ необходимо обеспечить безопасность в месте проведения работ, в том числе оборудовать освещение м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ест проведения работ, ограждение, безопасные объезды, обходы или переходы. </w:t>
      </w:r>
    </w:p>
    <w:p w14:paraId="7E1FEA0F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7.3. В случае просадки грунта в месте выполнения работ по восстановлению нарушенного благоустройства, образовавшейся в течение двух лет со дня исполнения обязанности по восстановле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нию нарушенного благоустройства, лицо, осуществившее земляные работы, обязано повторно обеспечить восстановление нарушенного благоустройства за свой счет в течение семи календарных дней со дня получения требования о восстановлении нарушенного благоустройст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ва, если иные сроки не установлены действующим законодательством. </w:t>
      </w:r>
    </w:p>
    <w:p w14:paraId="2963312B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7.4. При производстве земляных работ необходимо обеспечить сохранность существующих подземных коммуникаций и пунктов полигонометрической сети, зеленых насаждений. </w:t>
      </w:r>
    </w:p>
    <w:p w14:paraId="5D6211DD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7.5. В случаях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невосстано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вления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либо восстановления благоустройства с нарушением установленных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требований,  </w:t>
      </w:r>
      <w:r>
        <w:rPr>
          <w:rFonts w:ascii="Arial" w:hAnsi="Arial"/>
          <w:sz w:val="26"/>
          <w:highlight w:val="white"/>
          <w:lang w:val="ru-RU" w:eastAsia="ru-RU"/>
        </w:rPr>
        <w:t>муниципальное</w:t>
      </w:r>
      <w:proofErr w:type="gramEnd"/>
      <w:r>
        <w:rPr>
          <w:rFonts w:ascii="Arial" w:hAnsi="Arial"/>
          <w:sz w:val="26"/>
          <w:highlight w:val="white"/>
          <w:lang w:val="ru-RU" w:eastAsia="ru-RU"/>
        </w:rPr>
        <w:t xml:space="preserve"> казенное учреждение «Управление территориями Уватского муниципального округа»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обеспечивают контроль выполнения работ по восстановлению нарушенного благоустройс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тва в порядке, указанном в настоящей статье. </w:t>
      </w:r>
    </w:p>
    <w:p w14:paraId="165443EC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7.6. Проведение земляных работ при строительстве, реконструкции и капитальном ремонте сетей электро-, газо-, водоснабжения и водоотведения в подземном исполнении осуществляется закрытым (бестраншейным) способом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. Проведение земляных работ открытым способом осуществляется в случае обоснования невозможности их выполнения закрытым (бестраншейным) способом в проектной документации на проведение соответствующих работ. </w:t>
      </w:r>
    </w:p>
    <w:p w14:paraId="39BE7925" w14:textId="77777777" w:rsidR="00A064A7" w:rsidRDefault="00A064A7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5B3A540F" w14:textId="77777777" w:rsidR="00A064A7" w:rsidRDefault="001E7E71">
      <w:pPr>
        <w:widowControl/>
        <w:shd w:val="clear" w:color="auto" w:fill="auto"/>
        <w:suppressAutoHyphens w:val="0"/>
        <w:jc w:val="center"/>
        <w:outlineLvl w:val="0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>8. Организация освещения на территории</w:t>
      </w:r>
    </w:p>
    <w:p w14:paraId="67B7B88F" w14:textId="77777777" w:rsidR="00A064A7" w:rsidRDefault="001E7E71">
      <w:pPr>
        <w:keepNext/>
        <w:widowControl/>
        <w:shd w:val="clear" w:color="auto" w:fill="auto"/>
        <w:suppressAutoHyphens w:val="0"/>
        <w:jc w:val="center"/>
        <w:outlineLvl w:val="0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>Уватского</w:t>
      </w: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 xml:space="preserve"> муниципального округа</w:t>
      </w: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 xml:space="preserve"> </w:t>
      </w:r>
    </w:p>
    <w:p w14:paraId="0E30427C" w14:textId="77777777" w:rsidR="00A064A7" w:rsidRDefault="00A064A7">
      <w:pPr>
        <w:widowControl/>
        <w:shd w:val="clear" w:color="auto" w:fill="auto"/>
        <w:suppressAutoHyphens w:val="0"/>
        <w:ind w:firstLine="567"/>
        <w:jc w:val="center"/>
        <w:outlineLvl w:val="0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</w:p>
    <w:p w14:paraId="6C733E2D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8.1. Улицы, дороги, площади, бульвары и пешеходные аллеи, набережные, мосты, путепроводы, общественные и рекреационные территории, а также территории жилых кварталов, микрорайонов, жилых дворов секционной застройки, арки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входов, территории организаций, дорожные знаки, элементы муниципальной информации, рекламные конструкции и витрины должны освещаться в темное время суток.</w:t>
      </w:r>
    </w:p>
    <w:p w14:paraId="1C2527DB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8.2. Порядок размещения уличных фонарей, торшеров, а также иных источников наружного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освещения, перечень улиц, на которых расположены здания, сооружения, подлежащие архитектурно-художественной подсветке, порядок устройства архитектурно-художественной подсветки, в том числе объектов монументального искусства, мощность светильников, расстоян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ие между опорами, режим освещения и иные требования к организации освещения территориях определяются требованиями действующего законодательства Российской Федерации.</w:t>
      </w:r>
    </w:p>
    <w:p w14:paraId="5876B86D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lastRenderedPageBreak/>
        <w:t>8.3. Содержание сетей наружного освещения, за исключением сетей наружного освещения, распо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ложенных на автомобильных дорогах общего пользования местного значения, осуществляется их собственниками в соответствии с приказом Минэнерго России от 12.08.2022 № 811 «Об утверждении Правил технической эксплуатации электроустановок потребителей электричес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кой энергии».</w:t>
      </w:r>
    </w:p>
    <w:p w14:paraId="5D8E0C75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8.4. Функционирование осветительного оборудования площадок рекомендуется организовывать в режиме освещения территории населенного пункта, в котором расположена площадка.</w:t>
      </w:r>
    </w:p>
    <w:p w14:paraId="2D80BCB2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Проектирование светового оборудования:</w:t>
      </w:r>
    </w:p>
    <w:p w14:paraId="3ED3CA7C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1) размещение осветительного обор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удования площадок осуществляется на высоте менее 2,5 м;</w:t>
      </w:r>
    </w:p>
    <w:p w14:paraId="5E0BDE5F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2) применяются осветительные элементы, обладающие антивандальными свойствами;</w:t>
      </w:r>
    </w:p>
    <w:p w14:paraId="085ECEDD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3) освещение площадок (функциональных зон), предназначенных для занятий игровыми видами спорта, осуществляется в соответст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вии с требованиями к освещению, предъявляемыми в зависимости от вида спорта, для которого организовывается площадка;</w:t>
      </w:r>
    </w:p>
    <w:p w14:paraId="38329A6D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bidi="ar-SA"/>
        </w:rPr>
        <w:t>4) при проектировании системы освещения площадок, предполагающих проведение соревнований, необходимо обеспечить в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озможность спортсменам, су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дьям, обслуживающему персоналу, зрителям на трибунах хорошо видеть спортивную площадку, игровые предметы, ближайшее пространство, окружающее игровую зону; отсутствие слепящего действия осветительного оборудования; освещение проходов и выходов с площадок, т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рибун, раздевалок, иных помещений.</w:t>
      </w:r>
    </w:p>
    <w:p w14:paraId="085B0C89" w14:textId="77777777" w:rsidR="00A064A7" w:rsidRDefault="00A064A7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27FC9B71" w14:textId="77777777" w:rsidR="00A064A7" w:rsidRPr="00481F18" w:rsidRDefault="001E7E71">
      <w:pPr>
        <w:widowControl/>
        <w:shd w:val="clear" w:color="auto" w:fill="auto"/>
        <w:suppressAutoHyphens w:val="0"/>
        <w:jc w:val="center"/>
        <w:textAlignment w:val="auto"/>
        <w:rPr>
          <w:lang w:val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>9. Размещение информационных конструкций</w:t>
      </w:r>
    </w:p>
    <w:p w14:paraId="20E41652" w14:textId="77777777" w:rsidR="00A064A7" w:rsidRPr="00481F18" w:rsidRDefault="001E7E71">
      <w:pPr>
        <w:keepNext/>
        <w:widowControl/>
        <w:shd w:val="clear" w:color="auto" w:fill="auto"/>
        <w:suppressAutoHyphens w:val="0"/>
        <w:jc w:val="center"/>
        <w:textAlignment w:val="auto"/>
        <w:rPr>
          <w:lang w:val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>на территории муниципального округа</w:t>
      </w:r>
    </w:p>
    <w:p w14:paraId="6938FA37" w14:textId="77777777" w:rsidR="00A064A7" w:rsidRDefault="001E7E71">
      <w:pPr>
        <w:widowControl/>
        <w:shd w:val="clear" w:color="auto" w:fill="auto"/>
        <w:suppressAutoHyphens w:val="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  </w:t>
      </w:r>
    </w:p>
    <w:p w14:paraId="49E3F32F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9.1. Размещение информационных конструкций на территории Уватского муниципального округа осуществляется в соответствии с настоящими Правилами, предусматривающими виды и требования к размещению и эксплуатации информационных конструкций. </w:t>
      </w:r>
    </w:p>
    <w:p w14:paraId="48F53ECC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Требования к адресным табличкам, навигационным стелам, навигационным указателям и их размещению, а также к порядку их установки и содержания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устанавливается муниципальным правовым актом Администрации. </w:t>
      </w:r>
    </w:p>
    <w:p w14:paraId="0376E118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9.2. Общие требования к эксплуатации информационных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конструкций: </w:t>
      </w:r>
    </w:p>
    <w:p w14:paraId="02A6060D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1) обеспечение наличия информационных конструкций в местах их установки; </w:t>
      </w:r>
    </w:p>
    <w:p w14:paraId="3642DA45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информационные конструкции должны содержаться в технически исправном состоянии, без повреждений, быть очищены от грязи, ржавчины и мусора; </w:t>
      </w:r>
    </w:p>
    <w:p w14:paraId="3DBC4FBA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3) при нарушении целостн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ости информационной конструкции, наличии на информационной конструкции повреждений, порывов материалов, объявлений, посторонних надписей, изображений, не относящихся к данной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>информационной конструкции, должны быть обеспечены ремонт либо замена информацион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ной конструкции; </w:t>
      </w:r>
    </w:p>
    <w:p w14:paraId="7C4B680F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4) обеспечение работоспособности осветительных приборов в темное время суток, подсветка информационной конструкции должна исключать создание прямых направленных лучей в окна жилых помещений; </w:t>
      </w:r>
    </w:p>
    <w:p w14:paraId="73E41150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5) размещение и демонтаж информационных констр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укций должны осуществляться способами, исключающими повреждение, уничтожение отделочного слоя, оборудования и оформления фасада. </w:t>
      </w:r>
    </w:p>
    <w:p w14:paraId="0F7932A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9.3. Замена адресных табличек осуществляется: </w:t>
      </w:r>
    </w:p>
    <w:p w14:paraId="379935F7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1) в рамках содержания адресных табличек; </w:t>
      </w:r>
    </w:p>
    <w:p w14:paraId="0BB823E5" w14:textId="77777777" w:rsidR="00A064A7" w:rsidRPr="00481F18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2) в случаях, предусмотренных настоя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щим </w:t>
      </w:r>
      <w:r w:rsidRPr="00481F18"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разделом</w:t>
      </w:r>
      <w:r w:rsidRPr="00481F18"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. </w:t>
      </w:r>
    </w:p>
    <w:p w14:paraId="3245AF88" w14:textId="77777777" w:rsidR="00A064A7" w:rsidRPr="00481F18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 w:rsidRPr="00481F18"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9.4. В случае изменения адреса объекта адресации, за исключением земельных участков, </w:t>
      </w:r>
      <w:proofErr w:type="spellStart"/>
      <w:r w:rsidRPr="00481F18"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машино</w:t>
      </w:r>
      <w:proofErr w:type="spellEnd"/>
      <w:r w:rsidRPr="00481F18"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-мест (далее по тексту настоящего </w:t>
      </w:r>
      <w:r w:rsidRPr="00481F18"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раздела</w:t>
      </w:r>
      <w:r w:rsidRPr="00481F18"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 - дом), замену адресных табличек обеспечивают лица, обязанные в силу требований действующего законодат</w:t>
      </w:r>
      <w:r w:rsidRPr="00481F18"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ельства, муниципальных правовых актов, договора содержать дома, на которых размещены данные таблички, за исключением случая, предусмотренного настоящего </w:t>
      </w:r>
      <w:r w:rsidRPr="00481F18"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>раздела</w:t>
      </w:r>
      <w:r w:rsidRPr="00481F18">
        <w:rPr>
          <w:rFonts w:ascii="Arial" w:eastAsia="Times New Roman" w:hAnsi="Arial" w:cs="Arial"/>
          <w:color w:val="000000"/>
          <w:sz w:val="26"/>
          <w:szCs w:val="26"/>
          <w:lang w:val="ru-RU" w:eastAsia="ru-RU" w:bidi="ar-SA"/>
        </w:rPr>
        <w:t xml:space="preserve">. </w:t>
      </w:r>
    </w:p>
    <w:p w14:paraId="366BB5BF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9.5. В случае изменения адреса дома, в результате изменения наименования улицы, замену адр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есных табличек обеспечивает </w:t>
      </w:r>
      <w:r>
        <w:rPr>
          <w:rFonts w:ascii="Arial" w:hAnsi="Arial"/>
          <w:sz w:val="26"/>
          <w:highlight w:val="white"/>
          <w:lang w:val="ru-RU" w:eastAsia="ru-RU"/>
        </w:rPr>
        <w:t>муниципальное казенное учреждение «Управление территориями Уватского муниципального округа»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в пределах средств бюджета Уватского муниципального округа на соответствующий финансовый год и плановый период. </w:t>
      </w:r>
    </w:p>
    <w:p w14:paraId="5D2822D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9.6. В случае изменения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требований к внешнему виду адресных табличек замену адресных табличек обеспечивают лица, обязанные в силу требований действующего законодательства, муниципальных правовых актов, договора содержать дома, за исключением случая, указанного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в настоящим пункто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м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. </w:t>
      </w:r>
    </w:p>
    <w:p w14:paraId="67CDBD17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В случае изменения требований к внешнему виду адресных табличек замену адресных табличек, установленных на многоквартирных домах, объектах индивидуального жилищного строительства, за исключением объектов индивидуального жилищного строительства, разм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ещенных на садовом земельном участке или приусадебном земельном участке, обеспечивает </w:t>
      </w:r>
      <w:r>
        <w:rPr>
          <w:rFonts w:ascii="Arial" w:hAnsi="Arial"/>
          <w:sz w:val="26"/>
          <w:highlight w:val="white"/>
          <w:lang w:val="ru-RU" w:eastAsia="ru-RU"/>
        </w:rPr>
        <w:t>муниципальное казенное учреждение «Управление территориями Уватского муниципального округа»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 в пределах средств бюджета Уватского муниципального округа на соответствующий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финансовый год и плановый период. </w:t>
      </w:r>
    </w:p>
    <w:p w14:paraId="5ADC0886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9.7. Иные вопросы размещения информационных конструкций на территории Уватского муниципального округа, не урегулированные настоящими Правилами, регулируются муниципальными правовыми актами Администрации, если иное не уста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новлено действующим законодательством. </w:t>
      </w:r>
    </w:p>
    <w:p w14:paraId="463FEF78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9.8. Не допускается размещение газет, листовок, плакатов, афиш, различного рода объявлений вне специальных мест, установленных Администрацией.</w:t>
      </w:r>
    </w:p>
    <w:p w14:paraId="1DD2B2ED" w14:textId="77777777" w:rsidR="00A064A7" w:rsidRDefault="00A064A7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p w14:paraId="3726E9E4" w14:textId="77777777" w:rsidR="00A064A7" w:rsidRDefault="00A064A7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p w14:paraId="6AE7A7B7" w14:textId="77777777" w:rsidR="00A064A7" w:rsidRPr="00481F18" w:rsidRDefault="001E7E71">
      <w:pPr>
        <w:keepNext/>
        <w:widowControl/>
        <w:shd w:val="clear" w:color="auto" w:fill="auto"/>
        <w:suppressAutoHyphens w:val="0"/>
        <w:jc w:val="center"/>
        <w:textAlignment w:val="auto"/>
        <w:rPr>
          <w:lang w:val="ru-RU"/>
        </w:rPr>
      </w:pPr>
      <w:r>
        <w:rPr>
          <w:rFonts w:ascii="Arial" w:eastAsia="Calibri" w:hAnsi="Arial" w:cs="Arial"/>
          <w:b/>
          <w:bCs/>
          <w:color w:val="000000"/>
          <w:sz w:val="26"/>
          <w:szCs w:val="26"/>
          <w:lang w:val="ru-RU" w:bidi="ar-SA"/>
        </w:rPr>
        <w:t xml:space="preserve">10. </w:t>
      </w:r>
      <w:r>
        <w:rPr>
          <w:rFonts w:ascii="Arial" w:hAnsi="Arial"/>
          <w:b/>
          <w:sz w:val="26"/>
          <w:lang w:val="ru-RU"/>
        </w:rPr>
        <w:t>Организация озеленения территории Уватского</w:t>
      </w:r>
    </w:p>
    <w:p w14:paraId="541A1A28" w14:textId="77777777" w:rsidR="00A064A7" w:rsidRPr="00481F18" w:rsidRDefault="001E7E71">
      <w:pPr>
        <w:widowControl/>
        <w:shd w:val="clear" w:color="auto" w:fill="auto"/>
        <w:suppressAutoHyphens w:val="0"/>
        <w:jc w:val="center"/>
        <w:textAlignment w:val="auto"/>
        <w:rPr>
          <w:lang w:val="ru-RU"/>
        </w:rPr>
      </w:pPr>
      <w:r>
        <w:rPr>
          <w:rFonts w:ascii="Arial" w:hAnsi="Arial"/>
          <w:b/>
          <w:sz w:val="26"/>
          <w:lang w:val="ru-RU"/>
        </w:rPr>
        <w:t xml:space="preserve">муниципального округа, включая порядок создания, </w:t>
      </w:r>
    </w:p>
    <w:p w14:paraId="086A41FB" w14:textId="77777777" w:rsidR="00A064A7" w:rsidRPr="00481F18" w:rsidRDefault="001E7E71">
      <w:pPr>
        <w:widowControl/>
        <w:shd w:val="clear" w:color="auto" w:fill="auto"/>
        <w:suppressAutoHyphens w:val="0"/>
        <w:jc w:val="center"/>
        <w:textAlignment w:val="auto"/>
        <w:rPr>
          <w:lang w:val="ru-RU"/>
        </w:rPr>
      </w:pPr>
      <w:r>
        <w:rPr>
          <w:rFonts w:ascii="Arial" w:hAnsi="Arial"/>
          <w:b/>
          <w:sz w:val="26"/>
          <w:lang w:val="ru-RU"/>
        </w:rPr>
        <w:t>содержания, восстановления и охраны зеленых насаждений</w:t>
      </w:r>
    </w:p>
    <w:p w14:paraId="6F71FEAA" w14:textId="77777777" w:rsidR="00A064A7" w:rsidRDefault="00A064A7">
      <w:pPr>
        <w:widowControl/>
        <w:shd w:val="clear" w:color="auto" w:fill="auto"/>
        <w:suppressAutoHyphens w:val="0"/>
        <w:jc w:val="both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</w:p>
    <w:p w14:paraId="0343C0B7" w14:textId="77777777" w:rsidR="00A064A7" w:rsidRDefault="001E7E71">
      <w:pPr>
        <w:keepNext/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10.1. Организация озеленения территории, работ по содержанию и восстановлению парков, скверов, зеленых зон организуется и осуществляется муниципаль</w:t>
      </w:r>
      <w:r>
        <w:rPr>
          <w:rFonts w:ascii="Arial" w:hAnsi="Arial"/>
          <w:sz w:val="26"/>
          <w:lang w:val="ru-RU"/>
        </w:rPr>
        <w:t>ным казенным учреждением «Управление территориями Уватского муниципального округа» в пределах средств, предусмотренных в бюджете Уватского муниципального округа на эти цели.</w:t>
      </w:r>
    </w:p>
    <w:p w14:paraId="5944D0D2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 xml:space="preserve">Юридические лица, физические лица, </w:t>
      </w:r>
      <w:proofErr w:type="gramStart"/>
      <w:r>
        <w:rPr>
          <w:rFonts w:ascii="Arial" w:hAnsi="Arial"/>
          <w:sz w:val="26"/>
          <w:lang w:val="ru-RU"/>
        </w:rPr>
        <w:t>индивидуальные предприниматели</w:t>
      </w:r>
      <w:proofErr w:type="gramEnd"/>
      <w:r>
        <w:rPr>
          <w:rFonts w:ascii="Arial" w:hAnsi="Arial"/>
          <w:sz w:val="26"/>
          <w:lang w:val="ru-RU"/>
        </w:rPr>
        <w:t xml:space="preserve"> обязанные в силу</w:t>
      </w:r>
      <w:r>
        <w:rPr>
          <w:rFonts w:ascii="Arial" w:hAnsi="Arial"/>
          <w:sz w:val="26"/>
          <w:lang w:val="ru-RU"/>
        </w:rPr>
        <w:t xml:space="preserve"> требований действующего законодательства, муниципальных правовых актов, договора содержать объекты благоустройства, обязаны создавать на предоставленной территории и прилегающей территории зеленые насаждения в порядке, установленном действующим законодате</w:t>
      </w:r>
      <w:r>
        <w:rPr>
          <w:rFonts w:ascii="Arial" w:hAnsi="Arial"/>
          <w:sz w:val="26"/>
          <w:lang w:val="ru-RU"/>
        </w:rPr>
        <w:t>льством.</w:t>
      </w:r>
    </w:p>
    <w:p w14:paraId="400BE5CD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10.2. Создание зеленых насаждений осуществляется с соблюдением требований действующего законодательства, в том числе технических регламентов, национальных стандартов, государственных санитарно-эпидемиологических правил, а также документов территор</w:t>
      </w:r>
      <w:r>
        <w:rPr>
          <w:rFonts w:ascii="Arial" w:hAnsi="Arial"/>
          <w:sz w:val="26"/>
          <w:lang w:val="ru-RU"/>
        </w:rPr>
        <w:t>иального планирования, правил землепользования и застройки, документации по планировке территории Уватского муниципального округа. При создании зеленых насаждений не должны нарушаться права и охраняемые законом интересы других лиц.</w:t>
      </w:r>
    </w:p>
    <w:p w14:paraId="237BCE54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10.3. Юридические, физич</w:t>
      </w:r>
      <w:r>
        <w:rPr>
          <w:rFonts w:ascii="Arial" w:hAnsi="Arial"/>
          <w:sz w:val="26"/>
          <w:lang w:val="ru-RU"/>
        </w:rPr>
        <w:t xml:space="preserve">еские лица, </w:t>
      </w:r>
      <w:proofErr w:type="gramStart"/>
      <w:r>
        <w:rPr>
          <w:rFonts w:ascii="Arial" w:hAnsi="Arial"/>
          <w:sz w:val="26"/>
          <w:lang w:val="ru-RU"/>
        </w:rPr>
        <w:t>индивидуальные предприниматели</w:t>
      </w:r>
      <w:proofErr w:type="gramEnd"/>
      <w:r>
        <w:rPr>
          <w:rFonts w:ascii="Arial" w:hAnsi="Arial"/>
          <w:sz w:val="26"/>
          <w:lang w:val="ru-RU"/>
        </w:rPr>
        <w:t xml:space="preserve"> обязанные в силу требований действующего законодательства, муниципальных правовых актов, договора содержать объекты благоустройства, в границах предоставленной территории, прилегающей территории, а также лица, осу</w:t>
      </w:r>
      <w:r>
        <w:rPr>
          <w:rFonts w:ascii="Arial" w:hAnsi="Arial"/>
          <w:sz w:val="26"/>
          <w:lang w:val="ru-RU"/>
        </w:rPr>
        <w:t>ществившие пересадку зеленых насаждений, обязаны осуществлять содержание, восстановление и охрану зеленых насаждений, в том числе:</w:t>
      </w:r>
    </w:p>
    <w:p w14:paraId="5FA732B9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1) обеспечивать сохранность зеленых насаждений в целом, в том числе не допускать их вытаптывания и повреждения;</w:t>
      </w:r>
    </w:p>
    <w:p w14:paraId="2C51C49E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2) осуществля</w:t>
      </w:r>
      <w:r>
        <w:rPr>
          <w:rFonts w:ascii="Arial" w:hAnsi="Arial"/>
          <w:sz w:val="26"/>
          <w:lang w:val="ru-RU"/>
        </w:rPr>
        <w:t>ть содержание зеленых насаждений в соответствии с требованиями, установленными действующим законодательством, муниципальными правовыми актами;</w:t>
      </w:r>
    </w:p>
    <w:p w14:paraId="57F099F8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3) выполнять мероприятия по борьбе с вредителями, болезнями зеленых насаждений.</w:t>
      </w:r>
    </w:p>
    <w:p w14:paraId="444F9E41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10.4. Содержание зеленых насажден</w:t>
      </w:r>
      <w:r>
        <w:rPr>
          <w:rFonts w:ascii="Arial" w:hAnsi="Arial"/>
          <w:sz w:val="26"/>
          <w:lang w:val="ru-RU"/>
        </w:rPr>
        <w:t>ий включает в себя:</w:t>
      </w:r>
    </w:p>
    <w:p w14:paraId="3D76F150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1) своевременное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14:paraId="171471C4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 xml:space="preserve">2) обрезку и вырубку сухостоя и аварийных деревьев, вырезку </w:t>
      </w:r>
      <w:r>
        <w:rPr>
          <w:rFonts w:ascii="Arial" w:hAnsi="Arial"/>
          <w:sz w:val="26"/>
          <w:lang w:val="ru-RU"/>
        </w:rPr>
        <w:t xml:space="preserve">сухих и поломанных сучьев и вырезку веток, ограничивающих видимость технических средств регулирования дорожного движения (срезанные ветки и порубочные остатки должны быть вывезены с места производства работ </w:t>
      </w:r>
      <w:r>
        <w:rPr>
          <w:rFonts w:ascii="Arial" w:hAnsi="Arial"/>
          <w:sz w:val="26"/>
          <w:lang w:val="ru-RU"/>
        </w:rPr>
        <w:lastRenderedPageBreak/>
        <w:t>организацией, производившей работы, в течение тре</w:t>
      </w:r>
      <w:r>
        <w:rPr>
          <w:rFonts w:ascii="Arial" w:hAnsi="Arial"/>
          <w:sz w:val="26"/>
          <w:lang w:val="ru-RU"/>
        </w:rPr>
        <w:t>х дней, а на центральных улицах - в день производства работ);</w:t>
      </w:r>
    </w:p>
    <w:p w14:paraId="065D2EAB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3) своевременный ремонт ограждений зеленых насаждений.</w:t>
      </w:r>
    </w:p>
    <w:p w14:paraId="3FD40E05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10.5. Снос зеленых насаждений на территории Уватского муниципального округа осуществляется при наличии разрешения на использование земельно</w:t>
      </w:r>
      <w:r>
        <w:rPr>
          <w:rFonts w:ascii="Arial" w:hAnsi="Arial"/>
          <w:sz w:val="26"/>
          <w:lang w:val="ru-RU"/>
        </w:rPr>
        <w:t>го участка, либо иного документа, подтверждающего права на использование земельного участка, порубочного билета, выданных муниципальным казенным учреждением «Управление территориями Уватского муниципального округа», при условии уплаты в бюджет Уватского му</w:t>
      </w:r>
      <w:r>
        <w:rPr>
          <w:rFonts w:ascii="Arial" w:hAnsi="Arial"/>
          <w:sz w:val="26"/>
          <w:lang w:val="ru-RU"/>
        </w:rPr>
        <w:t>ниципального округа компенсационной стоимости, в случаях и порядке, установленных муниципальными правовыми актами Администрации.</w:t>
      </w:r>
    </w:p>
    <w:p w14:paraId="452A9CA0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Пересадка деревьев и кустарников на территории Уватского муниципального округа осуществляется на основании разрешения на переса</w:t>
      </w:r>
      <w:r>
        <w:rPr>
          <w:rFonts w:ascii="Arial" w:hAnsi="Arial"/>
          <w:sz w:val="26"/>
          <w:lang w:val="ru-RU"/>
        </w:rPr>
        <w:t>дку, предоставленного муниципальным казенным учреждением «Управление территориями Уватского муниципального округа», в случаях и порядке, установленных муниципальным правовым актом Администрации.</w:t>
      </w:r>
    </w:p>
    <w:p w14:paraId="0EC7728E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 xml:space="preserve">10.6. Новые посадки деревьев и кустарников на </w:t>
      </w:r>
      <w:r>
        <w:rPr>
          <w:rFonts w:ascii="Arial" w:hAnsi="Arial"/>
          <w:sz w:val="26"/>
          <w:lang w:val="ru-RU"/>
        </w:rPr>
        <w:t>территории улиц, площадей, парков, скверов и кварталов многоэтажной застройки, цветочное оформление скверов и парков, а также капитальный ремонт и реконструкция объектов ландшафтной архитектуры производится по проектам, согласованным с органами Администрац</w:t>
      </w:r>
      <w:r>
        <w:rPr>
          <w:rFonts w:ascii="Arial" w:hAnsi="Arial"/>
          <w:sz w:val="26"/>
          <w:lang w:val="ru-RU"/>
        </w:rPr>
        <w:t>ией, за исключением случаев:</w:t>
      </w:r>
    </w:p>
    <w:p w14:paraId="14826F8E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1) единичной посадки (до 5 деревьев, 30 кустарников в течение шести месяцев), посадки цветников, газонов на дворовых территориях;</w:t>
      </w:r>
    </w:p>
    <w:p w14:paraId="6AFE5660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2) посадки, проводимой при проведении социально значимых работ.</w:t>
      </w:r>
    </w:p>
    <w:p w14:paraId="3A449F21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Новые посадки деревьев и кустарни</w:t>
      </w:r>
      <w:r>
        <w:rPr>
          <w:rFonts w:ascii="Arial" w:hAnsi="Arial"/>
          <w:sz w:val="26"/>
          <w:lang w:val="ru-RU"/>
        </w:rPr>
        <w:t>ков, установка, капитальный ремонт и реконструкция объектов ландшафтной архитектуры на прилегающей территории к земельным участкам производится только по согласованию с Администрацией и владельцами сетей инженерно-технического обеспечения, расположенных на</w:t>
      </w:r>
      <w:r>
        <w:rPr>
          <w:rFonts w:ascii="Arial" w:hAnsi="Arial"/>
          <w:sz w:val="26"/>
          <w:lang w:val="ru-RU"/>
        </w:rPr>
        <w:t xml:space="preserve"> прилегающей территории.</w:t>
      </w:r>
    </w:p>
    <w:p w14:paraId="7599915F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10.7. Складирование скошенной травы, сорной растительности и обрезанных ветвей на прилегающей территории и в кюветах не д</w:t>
      </w:r>
      <w:r>
        <w:rPr>
          <w:rFonts w:ascii="Arial" w:hAnsi="Arial"/>
          <w:sz w:val="26"/>
          <w:szCs w:val="26"/>
          <w:lang w:val="ru-RU"/>
        </w:rPr>
        <w:t>опускается.</w:t>
      </w:r>
    </w:p>
    <w:p w14:paraId="1F6AE84B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000000"/>
          <w:sz w:val="26"/>
          <w:szCs w:val="26"/>
          <w:lang w:val="ru-RU" w:bidi="ar-SA"/>
        </w:rPr>
        <w:t xml:space="preserve">10.8. Правообладатели </w:t>
      </w:r>
      <w:r>
        <w:rPr>
          <w:rFonts w:ascii="Arial" w:eastAsia="Calibri" w:hAnsi="Arial" w:cs="Arial"/>
          <w:color w:val="000000"/>
          <w:sz w:val="26"/>
          <w:szCs w:val="26"/>
          <w:lang w:val="ru-RU" w:bidi="ar-SA"/>
        </w:rPr>
        <w:t>линейных объектов в ходе проведения очистки просеки, примыкающих опушек леса</w:t>
      </w:r>
      <w:r>
        <w:rPr>
          <w:rFonts w:ascii="Arial" w:eastAsia="Calibri" w:hAnsi="Arial" w:cs="Arial"/>
          <w:color w:val="000000"/>
          <w:sz w:val="26"/>
          <w:szCs w:val="26"/>
          <w:lang w:val="ru-RU" w:bidi="ar-SA"/>
        </w:rPr>
        <w:t xml:space="preserve"> обязаны осуществлять уборку или мульчирование, срезанных растительных остатков</w:t>
      </w:r>
      <w:r>
        <w:rPr>
          <w:rFonts w:ascii="Arial" w:eastAsia="Calibri" w:hAnsi="Arial" w:cs="Arial"/>
          <w:color w:val="000000"/>
          <w:sz w:val="26"/>
          <w:szCs w:val="26"/>
          <w:lang w:val="ru-RU" w:bidi="ar-SA"/>
        </w:rPr>
        <w:t>.</w:t>
      </w:r>
    </w:p>
    <w:p w14:paraId="635E459C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10.9. Восстановление зеленых насаждений на территории Уватского муниципального округа взамен снесенных осуществляется путем проведения компенсационного озеленения, организу</w:t>
      </w:r>
      <w:r>
        <w:rPr>
          <w:rFonts w:ascii="Arial" w:hAnsi="Arial"/>
          <w:sz w:val="26"/>
          <w:lang w:val="ru-RU"/>
        </w:rPr>
        <w:t>емого муниципальным казенным учреждением «Управление территориями Уватского муниципального округа» в соответствии с муниципальным правовым актом Администрации.</w:t>
      </w:r>
    </w:p>
    <w:p w14:paraId="32A14CA3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10.10. Ущерб, причиненный зеленым насаждениям Уватского муниципального округа уничтожением, в</w:t>
      </w:r>
      <w:r>
        <w:rPr>
          <w:rFonts w:ascii="Arial" w:hAnsi="Arial"/>
          <w:sz w:val="26"/>
          <w:lang w:val="ru-RU"/>
        </w:rPr>
        <w:t xml:space="preserve"> том числе незаконными рубками, или повреждением зеленых насаждений, подлежит уплате в бюджет </w:t>
      </w:r>
      <w:r>
        <w:rPr>
          <w:rFonts w:ascii="Arial" w:hAnsi="Arial"/>
          <w:sz w:val="26"/>
          <w:lang w:val="ru-RU"/>
        </w:rPr>
        <w:lastRenderedPageBreak/>
        <w:t>Уватского муниципального округа, в соответствии с действующим законодательством, муниципальным правовым актом Администрации.</w:t>
      </w:r>
    </w:p>
    <w:p w14:paraId="7105D052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10.11. Лица, осуществившие уничтож</w:t>
      </w:r>
      <w:r>
        <w:rPr>
          <w:rFonts w:ascii="Arial" w:hAnsi="Arial"/>
          <w:sz w:val="26"/>
          <w:lang w:val="ru-RU"/>
        </w:rPr>
        <w:t>ение, в том числе незаконную рубку, или повреждение зеленых насаждений, несут ответственность в соответствии с действующим законодательством.</w:t>
      </w:r>
    </w:p>
    <w:p w14:paraId="0715C218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10.12.</w:t>
      </w:r>
      <w:r>
        <w:rPr>
          <w:rFonts w:ascii="Arial" w:hAnsi="Arial"/>
          <w:sz w:val="26"/>
          <w:lang w:val="ru-RU"/>
        </w:rPr>
        <w:t xml:space="preserve"> Юридические, физические лица и индивидуальные предприниматели обязанные в силу требований действующего з</w:t>
      </w:r>
      <w:r>
        <w:rPr>
          <w:rFonts w:ascii="Arial" w:hAnsi="Arial"/>
          <w:sz w:val="26"/>
          <w:lang w:val="ru-RU"/>
        </w:rPr>
        <w:t>аконодательства, муниципальных правовых актов, договора содержать объекты благоустройства, в границах предоставленной территории, прилегающей территории обязаны предпринимать меры по сохранению зеленых насаждений, не допускать неправомерных действий или бе</w:t>
      </w:r>
      <w:r>
        <w:rPr>
          <w:rFonts w:ascii="Arial" w:hAnsi="Arial"/>
          <w:sz w:val="26"/>
          <w:lang w:val="ru-RU"/>
        </w:rPr>
        <w:t>здействия, способных привести к уничтожению, в том числе незаконной рубке, или повреждению зеленых насаждений.</w:t>
      </w:r>
    </w:p>
    <w:p w14:paraId="68C3C033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10.13.</w:t>
      </w:r>
      <w:r>
        <w:rPr>
          <w:rFonts w:ascii="Arial" w:hAnsi="Arial"/>
          <w:sz w:val="26"/>
          <w:lang w:val="ru-RU"/>
        </w:rPr>
        <w:t xml:space="preserve"> Юридические, физические лица и индивидуальные предприниматели в границах предоставленной территории, прилегающей территории обеспечиваю</w:t>
      </w:r>
      <w:r>
        <w:rPr>
          <w:rFonts w:ascii="Arial" w:hAnsi="Arial"/>
          <w:sz w:val="26"/>
          <w:lang w:val="ru-RU"/>
        </w:rPr>
        <w:t>т восстановление зеленых насаждений в порядке, установленном действующим законодательством, муниципальными правовыми актами.</w:t>
      </w:r>
    </w:p>
    <w:p w14:paraId="38B1482F" w14:textId="77777777" w:rsidR="00A064A7" w:rsidRDefault="001E7E71">
      <w:pPr>
        <w:ind w:firstLine="540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hAnsi="Arial"/>
          <w:sz w:val="26"/>
          <w:lang w:val="ru-RU"/>
        </w:rPr>
        <w:t>В целях охраны зеленых насаждений муниципальным казенным учреждением «Управление территориями Уватского муниципального округа» в по</w:t>
      </w:r>
      <w:r>
        <w:rPr>
          <w:rFonts w:ascii="Arial" w:hAnsi="Arial"/>
          <w:sz w:val="26"/>
          <w:lang w:val="ru-RU"/>
        </w:rPr>
        <w:t>рядке, установленном муниципальным правовым актом Администрации, может осуществляться учет зеленых насаждений и контроль за состоянием зеленых насаждений.</w:t>
      </w:r>
    </w:p>
    <w:p w14:paraId="042AFCE2" w14:textId="77777777" w:rsidR="00A064A7" w:rsidRDefault="00A064A7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00341A5C" w14:textId="77777777" w:rsidR="00A064A7" w:rsidRDefault="001E7E71">
      <w:pPr>
        <w:widowControl/>
        <w:shd w:val="clear" w:color="auto" w:fill="auto"/>
        <w:suppressAutoHyphens w:val="0"/>
        <w:jc w:val="center"/>
        <w:rPr>
          <w:rFonts w:ascii="Arial" w:eastAsia="Calibri" w:hAnsi="Arial" w:cs="Arial"/>
          <w:b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>11. Требования к внешнему вида фасадов и ограждающих</w:t>
      </w:r>
    </w:p>
    <w:p w14:paraId="69E3EDFF" w14:textId="77777777" w:rsidR="00A064A7" w:rsidRDefault="001E7E71">
      <w:pPr>
        <w:widowControl/>
        <w:shd w:val="clear" w:color="auto" w:fill="auto"/>
        <w:suppressAutoHyphens w:val="0"/>
        <w:jc w:val="center"/>
        <w:rPr>
          <w:rFonts w:ascii="Arial" w:eastAsia="Calibri" w:hAnsi="Arial" w:cs="Arial"/>
          <w:b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 xml:space="preserve">конструкций зданий, строений, </w:t>
      </w: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>сооружений</w:t>
      </w:r>
    </w:p>
    <w:p w14:paraId="682E40C7" w14:textId="77777777" w:rsidR="00A064A7" w:rsidRDefault="00A064A7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51780528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bCs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bCs/>
          <w:color w:val="auto"/>
          <w:sz w:val="26"/>
          <w:szCs w:val="26"/>
          <w:lang w:val="ru-RU" w:bidi="ar-SA"/>
        </w:rPr>
        <w:t xml:space="preserve">11.1. Содержание фасадов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и ограждающих конструкций зданий, строений, сооружений</w:t>
      </w:r>
      <w:r>
        <w:rPr>
          <w:rFonts w:ascii="Arial" w:eastAsia="Calibri" w:hAnsi="Arial" w:cs="Arial"/>
          <w:bCs/>
          <w:color w:val="auto"/>
          <w:sz w:val="26"/>
          <w:szCs w:val="26"/>
          <w:lang w:val="ru-RU" w:bidi="ar-SA"/>
        </w:rPr>
        <w:t xml:space="preserve"> обеспечивают правообладатели зданий, строений, сооружений, некапитальных нестационарных строений и сооружений, а также иные лица, обязанные в силу требований нас</w:t>
      </w:r>
      <w:r>
        <w:rPr>
          <w:rFonts w:ascii="Arial" w:eastAsia="Calibri" w:hAnsi="Arial" w:cs="Arial"/>
          <w:bCs/>
          <w:color w:val="auto"/>
          <w:sz w:val="26"/>
          <w:szCs w:val="26"/>
          <w:lang w:val="ru-RU" w:bidi="ar-SA"/>
        </w:rPr>
        <w:t xml:space="preserve">тоящих Правил, действующего законодательства, договора содержать фасады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и ограждающие конструкции зданий, строений, сооружений.</w:t>
      </w:r>
    </w:p>
    <w:p w14:paraId="046ABAD5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11.2. Фасады зданий, строений, сооружений не должны иметь видимых загрязнений, повреждений водосточных труб, воронок или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выпусков, разрушений их отделочного слоя.</w:t>
      </w:r>
    </w:p>
    <w:p w14:paraId="0D8E350E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11.3. При производстве работ по реконструкции, ремонту, фасадов зданий, строений, сооружений (за исключением объектов индивидуального жилищного строительства), фасады указанных объектов оборудуются строительной сет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кой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.</w:t>
      </w:r>
    </w:p>
    <w:p w14:paraId="23960BFE" w14:textId="77777777" w:rsidR="00A064A7" w:rsidRDefault="001E7E71">
      <w:pPr>
        <w:widowControl/>
        <w:shd w:val="clear" w:color="auto" w:fill="auto"/>
        <w:tabs>
          <w:tab w:val="left" w:pos="709"/>
        </w:tabs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11.4. При входах в объекты капитального строительства необходимо предусматривать организацию площадок с твердыми видами покрытия, возможно размещение скамей и применение различных видов озеленения.</w:t>
      </w:r>
    </w:p>
    <w:p w14:paraId="4E56C1B3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11.5. Ограждающие конструкции должны содержаться в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исправном состоянии, повреждения необходимо восстанавливать немедленно в течение суток.</w:t>
      </w:r>
    </w:p>
    <w:p w14:paraId="7151D33B" w14:textId="77777777" w:rsidR="00A064A7" w:rsidRDefault="001E7E71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lastRenderedPageBreak/>
        <w:t>11.6. Ограждающие конструкции должны размещаться по периметру земельного участка, исключая их вынос за «красную» линию улицы, с занятием под эти цели тротуаров, газоно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в, дорог, и могут быть оборудованы табличками с регистрационными знаками в целях индивидуализации стоянки транспортных средств.</w:t>
      </w:r>
    </w:p>
    <w:p w14:paraId="6B216B27" w14:textId="77777777" w:rsidR="00A064A7" w:rsidRDefault="00A064A7">
      <w:pPr>
        <w:widowControl/>
        <w:shd w:val="clear" w:color="auto" w:fill="auto"/>
        <w:suppressAutoHyphens w:val="0"/>
        <w:ind w:firstLine="567"/>
        <w:jc w:val="both"/>
        <w:rPr>
          <w:rFonts w:ascii="Arial" w:eastAsia="Calibri" w:hAnsi="Arial" w:cs="Arial"/>
          <w:color w:val="auto"/>
          <w:sz w:val="26"/>
          <w:szCs w:val="26"/>
          <w:lang w:val="ru-RU" w:bidi="ar-SA"/>
        </w:rPr>
      </w:pPr>
    </w:p>
    <w:p w14:paraId="7C18A695" w14:textId="77777777" w:rsidR="00A064A7" w:rsidRPr="00481F18" w:rsidRDefault="001E7E71">
      <w:pPr>
        <w:widowControl/>
        <w:shd w:val="clear" w:color="auto" w:fill="auto"/>
        <w:suppressAutoHyphens w:val="0"/>
        <w:jc w:val="center"/>
        <w:textAlignment w:val="auto"/>
        <w:rPr>
          <w:lang w:val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>12. Организация пешеходных коммуникаций,</w:t>
      </w:r>
    </w:p>
    <w:p w14:paraId="58BBA63A" w14:textId="77777777" w:rsidR="00A064A7" w:rsidRPr="00481F18" w:rsidRDefault="001E7E71">
      <w:pPr>
        <w:widowControl/>
        <w:shd w:val="clear" w:color="auto" w:fill="auto"/>
        <w:suppressAutoHyphens w:val="0"/>
        <w:jc w:val="center"/>
        <w:textAlignment w:val="auto"/>
        <w:rPr>
          <w:lang w:val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>в том числе тротуаров, аллей, дорожек, тропинок</w:t>
      </w:r>
    </w:p>
    <w:p w14:paraId="31E4E1E7" w14:textId="77777777" w:rsidR="00A064A7" w:rsidRDefault="001E7E71">
      <w:pPr>
        <w:widowControl/>
        <w:shd w:val="clear" w:color="auto" w:fill="auto"/>
        <w:suppressAutoHyphens w:val="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  </w:t>
      </w:r>
    </w:p>
    <w:p w14:paraId="34BB24CC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12.1. Организация пешеходных коммуникаций должна обеспечивать минимальное количество пересечений с улично-дорожной сетью, непрерывность системы пешеходных коммуникаций, возможность безопасного и беспрепятственного передвижения людей, включая инвалидов и др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угих маломобильных групп населения. </w:t>
      </w:r>
    </w:p>
    <w:p w14:paraId="0A7F83B3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Проектирование и создание пешеходных коммуникаций осуществляется с учетом фактически сложившихся пешеходных маршрутов и упорядоченных пешеходных маршрутов (созданных пешеходных коммуникаций). </w:t>
      </w:r>
    </w:p>
    <w:p w14:paraId="58EC187B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12.2. Основные пешеходные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коммуникации обеспечивают связь жилых, общественных, производственных и иных зданий с остановками общественного транспорта, учреждениями социального, культурно-бытового обслуживания, рекреационными территориями. </w:t>
      </w:r>
    </w:p>
    <w:p w14:paraId="74741832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12.3. Обязательный перечень элементов благо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устройства основных пешеходных коммуникаций включает: </w:t>
      </w:r>
    </w:p>
    <w:p w14:paraId="24D13D7D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1) твердые виды покрытия; </w:t>
      </w:r>
    </w:p>
    <w:p w14:paraId="0A3099B0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элементы сопряжения поверхностей; </w:t>
      </w:r>
    </w:p>
    <w:p w14:paraId="0584AE0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3) урны или малые контейнеры для мусора; </w:t>
      </w:r>
    </w:p>
    <w:p w14:paraId="4E15527B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4) осветительное оборудование; </w:t>
      </w:r>
    </w:p>
    <w:p w14:paraId="230A0FE7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5) скамьи (на территории объектов рекреации). </w:t>
      </w:r>
    </w:p>
    <w:p w14:paraId="5410D4E1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Покрытия и конструкции основных пешеходных коммуникаций должны обеспечивать возможность их всесезонной эксплуатации, а при ширине 2,25 метра и более - возможность проезда специализированных транспортных средст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в. Необходимо предусматривать мощение плиткой или асфальтирование. </w:t>
      </w:r>
    </w:p>
    <w:p w14:paraId="24C38BEA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12.4. Второстепенные пешеходные коммуникации обеспечивают связь между застройкой и элементами благоустройства в пределах участка территории, а также передвижение на территории объектов рек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реации. </w:t>
      </w:r>
    </w:p>
    <w:p w14:paraId="7CDB511E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12.5. Обязательный перечень элементов благоустройства второстепенных пешеходных коммуникаций включает различные виды покрытия: </w:t>
      </w:r>
    </w:p>
    <w:p w14:paraId="04C3E62F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1) на дорожках скверов, бульваров: </w:t>
      </w:r>
    </w:p>
    <w:p w14:paraId="6A625D55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а) твердые виды покрытия; </w:t>
      </w:r>
    </w:p>
    <w:p w14:paraId="5AA371ED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б) элементы сопряжения поверхностей; </w:t>
      </w:r>
    </w:p>
    <w:p w14:paraId="4B566817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2) на дорожках пар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ков и зон отдыха: </w:t>
      </w:r>
    </w:p>
    <w:p w14:paraId="4CE40FC6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а) различные виды мягкого или комбинированных покрытий; </w:t>
      </w:r>
    </w:p>
    <w:p w14:paraId="643DFB77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б) пешеходные тропы с естественным грунтовым покрытием. </w:t>
      </w:r>
    </w:p>
    <w:p w14:paraId="38E4EA95" w14:textId="77777777" w:rsidR="00A064A7" w:rsidRDefault="00A064A7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</w:p>
    <w:p w14:paraId="4108349D" w14:textId="77777777" w:rsidR="00A064A7" w:rsidRPr="00481F18" w:rsidRDefault="001E7E71">
      <w:pPr>
        <w:widowControl/>
        <w:shd w:val="clear" w:color="auto" w:fill="auto"/>
        <w:suppressAutoHyphens w:val="0"/>
        <w:jc w:val="center"/>
        <w:textAlignment w:val="auto"/>
        <w:rPr>
          <w:lang w:val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>13. Беспрепятственное передвижение инвалидов и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 xml:space="preserve"> других маломобильных групп населения в Уватском муниципальном округе</w:t>
      </w:r>
    </w:p>
    <w:p w14:paraId="72D746BF" w14:textId="77777777" w:rsidR="00A064A7" w:rsidRDefault="00A064A7">
      <w:pPr>
        <w:widowControl/>
        <w:shd w:val="clear" w:color="auto" w:fill="auto"/>
        <w:suppressAutoHyphens w:val="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</w:p>
    <w:p w14:paraId="47C1F3D0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13.1. Собственники объектов благоустройства (их элементов) должны создавать инвалидам и другим маломобильным группам населения условия для беспрепятственного доступа и пользования объектами благоустройства (их элементами). </w:t>
      </w:r>
    </w:p>
    <w:p w14:paraId="76B35816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13.2. Строительство, реконструк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ция, капитальный ремонт объектов благоустройства (их элементов) осуществляются в соответствии с требованиями действующего законодательства Российской Федерации в части обеспечения беспрепятственного доступа инвалидов и других маломобильных групп населения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к объектам социальной, инженерной, транспортной инфраструктур, в том числе СП 59.13330.2020 «Доступность зданий и сооружений для маломобильных групп населения». </w:t>
      </w:r>
    </w:p>
    <w:p w14:paraId="594748EA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13.3. Собственники объектов благоустройства (их элементов) обязаны поддерживать сооружения, об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орудование, устройства, предназначенные для обеспечения беспрепятственного доступа инвалидов и других маломобильных групп населения к объектам благоустройства (их элементам), в состоянии, соответствующем требованиям действующего законодательства. </w:t>
      </w:r>
    </w:p>
    <w:p w14:paraId="1EC51BD7" w14:textId="77777777" w:rsidR="00A064A7" w:rsidRDefault="00A064A7">
      <w:pPr>
        <w:shd w:val="clear" w:color="auto" w:fill="auto"/>
        <w:ind w:firstLine="567"/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</w:p>
    <w:p w14:paraId="0AC9D0FD" w14:textId="77777777" w:rsidR="00A064A7" w:rsidRPr="00481F18" w:rsidRDefault="001E7E71">
      <w:pPr>
        <w:widowControl/>
        <w:shd w:val="clear" w:color="auto" w:fill="auto"/>
        <w:suppressAutoHyphens w:val="0"/>
        <w:ind w:firstLine="540"/>
        <w:jc w:val="center"/>
        <w:textAlignment w:val="auto"/>
        <w:rPr>
          <w:lang w:val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 xml:space="preserve">14. 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>Праздничное оформление территории</w:t>
      </w:r>
    </w:p>
    <w:p w14:paraId="7B633121" w14:textId="77777777" w:rsidR="00A064A7" w:rsidRPr="00481F18" w:rsidRDefault="001E7E71">
      <w:pPr>
        <w:widowControl/>
        <w:shd w:val="clear" w:color="auto" w:fill="auto"/>
        <w:suppressAutoHyphens w:val="0"/>
        <w:ind w:firstLine="540"/>
        <w:jc w:val="center"/>
        <w:textAlignment w:val="auto"/>
        <w:rPr>
          <w:lang w:val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ru-RU" w:bidi="ar-SA"/>
        </w:rPr>
        <w:t>Уватского муниципального округа</w:t>
      </w:r>
    </w:p>
    <w:p w14:paraId="2760BA2C" w14:textId="77777777" w:rsidR="00A064A7" w:rsidRDefault="00A064A7">
      <w:pPr>
        <w:widowControl/>
        <w:shd w:val="clear" w:color="auto" w:fill="auto"/>
        <w:suppressAutoHyphens w:val="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</w:p>
    <w:p w14:paraId="44D2F523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14.1. На период проведения государственных, областных и муниципальных праздников, мероприятий, связанных со знаменательными событиями, выполняется праздничное оформление территории Уватс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кого муниципального округа. </w:t>
      </w:r>
    </w:p>
    <w:p w14:paraId="6C1320AB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14.2. Оформление зданий, строений, сооружений (включая некапитальные строения, сооружения) осуществляется их правообладателями в соответствии с муниципальными правовыми актами Администрации. </w:t>
      </w:r>
    </w:p>
    <w:p w14:paraId="34D941F9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14.3. Работы, связанные с проведени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ем общих торжественных и праздничных мероприятий, осуществляются лицами за счет собственных средств, а также в пределах средств, предусмотренных в бюджете Уватского муниципального округа, на указанные цели. </w:t>
      </w:r>
    </w:p>
    <w:p w14:paraId="0DC4BF0F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14.4. В праздничное оформление включаются: </w:t>
      </w:r>
    </w:p>
    <w:p w14:paraId="4FE24E82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1) в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ывеска национальных флагов, лозунгов, гирлянд, панно; </w:t>
      </w:r>
    </w:p>
    <w:p w14:paraId="37EAA393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2) установка декоративных элементов и композиций, стендов, киосков, трибун, эстрад; </w:t>
      </w:r>
    </w:p>
    <w:p w14:paraId="3F9209C8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3) устройство праздничной иллюминации. </w:t>
      </w:r>
    </w:p>
    <w:p w14:paraId="608E0D27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highlight w:val="yellow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14.5. Концепция праздничного оформления определяется программой мероприятий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и схемой размещения объектов и элементов праздничного оформления, утвержденных муниципальным правовым актом Администрации. </w:t>
      </w:r>
    </w:p>
    <w:p w14:paraId="449B86A8" w14:textId="77777777" w:rsidR="00A064A7" w:rsidRDefault="001E7E71">
      <w:pPr>
        <w:widowControl/>
        <w:shd w:val="clear" w:color="auto" w:fill="auto"/>
        <w:suppressAutoHyphens w:val="0"/>
        <w:ind w:firstLine="540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 xml:space="preserve">14.6. Не допускается снижать, повреждать и ухудшать видимость технических средств регулирования дорожного движения при изготовлении </w:t>
      </w:r>
      <w:r>
        <w:rPr>
          <w:rFonts w:ascii="Arial" w:eastAsia="Times New Roman" w:hAnsi="Arial" w:cs="Arial"/>
          <w:color w:val="000000"/>
          <w:sz w:val="26"/>
          <w:szCs w:val="26"/>
          <w:highlight w:val="white"/>
          <w:lang w:val="ru-RU" w:eastAsia="ru-RU" w:bidi="ar-SA"/>
        </w:rPr>
        <w:t>и установке элементов праздничного оформления.</w:t>
      </w:r>
    </w:p>
    <w:p w14:paraId="1D89ADAE" w14:textId="77777777" w:rsidR="00A064A7" w:rsidRDefault="00A064A7">
      <w:pPr>
        <w:widowControl/>
        <w:shd w:val="clear" w:color="auto" w:fill="auto"/>
        <w:suppressAutoHyphens w:val="0"/>
        <w:ind w:firstLine="567"/>
        <w:jc w:val="center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</w:p>
    <w:p w14:paraId="45D8AD19" w14:textId="77777777" w:rsidR="00A064A7" w:rsidRDefault="00A064A7">
      <w:pPr>
        <w:widowControl/>
        <w:shd w:val="clear" w:color="auto" w:fill="auto"/>
        <w:suppressAutoHyphens w:val="0"/>
        <w:ind w:firstLine="567"/>
        <w:jc w:val="center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</w:p>
    <w:p w14:paraId="24757D76" w14:textId="77777777" w:rsidR="00A064A7" w:rsidRDefault="00A064A7">
      <w:pPr>
        <w:widowControl/>
        <w:shd w:val="clear" w:color="auto" w:fill="auto"/>
        <w:suppressAutoHyphens w:val="0"/>
        <w:ind w:firstLine="567"/>
        <w:jc w:val="center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</w:p>
    <w:p w14:paraId="4A5AE87D" w14:textId="77777777" w:rsidR="00A064A7" w:rsidRDefault="001E7E71">
      <w:pPr>
        <w:widowControl/>
        <w:shd w:val="clear" w:color="auto" w:fill="auto"/>
        <w:suppressAutoHyphens w:val="0"/>
        <w:jc w:val="center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>15. Организация и проведение публичных слушаний,</w:t>
      </w:r>
    </w:p>
    <w:p w14:paraId="1C95EE56" w14:textId="77777777" w:rsidR="00A064A7" w:rsidRDefault="001E7E71">
      <w:pPr>
        <w:widowControl/>
        <w:shd w:val="clear" w:color="auto" w:fill="auto"/>
        <w:suppressAutoHyphens w:val="0"/>
        <w:jc w:val="center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 xml:space="preserve">общественных обсуждений на </w:t>
      </w: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>территории</w:t>
      </w:r>
    </w:p>
    <w:p w14:paraId="3EE51470" w14:textId="77777777" w:rsidR="00A064A7" w:rsidRDefault="001E7E71">
      <w:pPr>
        <w:shd w:val="clear" w:color="auto" w:fill="auto"/>
        <w:jc w:val="center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  <w:t>Уватского муниципального округа</w:t>
      </w:r>
    </w:p>
    <w:p w14:paraId="754DD331" w14:textId="77777777" w:rsidR="00A064A7" w:rsidRDefault="001E7E71">
      <w:pPr>
        <w:widowControl/>
        <w:shd w:val="clear" w:color="auto" w:fill="auto"/>
        <w:suppressAutoHyphens w:val="0"/>
        <w:jc w:val="both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ab/>
      </w:r>
    </w:p>
    <w:p w14:paraId="45ABFC15" w14:textId="77777777" w:rsidR="00A064A7" w:rsidRDefault="001E7E71">
      <w:pPr>
        <w:widowControl/>
        <w:shd w:val="clear" w:color="auto" w:fill="auto"/>
        <w:suppressAutoHyphens w:val="0"/>
        <w:jc w:val="both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ab/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Организация и проведение публичных слушаний, общественных обсуждений на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территории Уватского муниципального округа по проекту Правил, проектам, предусматривающим внесение изменений в утвержденные Правила, осуществляется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 xml:space="preserve"> в соответствии с р</w:t>
      </w:r>
      <w:r>
        <w:rPr>
          <w:rFonts w:ascii="Arial" w:hAnsi="Arial"/>
          <w:color w:val="auto"/>
          <w:sz w:val="26"/>
          <w:szCs w:val="26"/>
          <w:lang w:val="ru-RU"/>
        </w:rPr>
        <w:t>ешением Думы Ув</w:t>
      </w:r>
      <w:r>
        <w:rPr>
          <w:rFonts w:ascii="Arial" w:hAnsi="Arial"/>
          <w:color w:val="auto"/>
          <w:sz w:val="26"/>
          <w:szCs w:val="26"/>
          <w:lang w:val="ru-RU"/>
        </w:rPr>
        <w:t xml:space="preserve">атского муниципального округа от 19.03.2026 № 88 </w:t>
      </w:r>
      <w:r>
        <w:rPr>
          <w:rFonts w:ascii="Arial" w:eastAsia="Calibri" w:hAnsi="Arial" w:cs="Arial"/>
          <w:color w:val="auto"/>
          <w:sz w:val="26"/>
          <w:szCs w:val="26"/>
          <w:lang w:val="ru-RU" w:bidi="ar-SA"/>
        </w:rPr>
        <w:t>«</w:t>
      </w:r>
      <w:r>
        <w:rPr>
          <w:rFonts w:ascii="Arial" w:hAnsi="Arial"/>
          <w:color w:val="auto"/>
          <w:sz w:val="26"/>
          <w:szCs w:val="26"/>
          <w:lang w:val="ru-RU"/>
        </w:rPr>
        <w:t>Об утверждении Положения о порядке организации и проведения публичных слушаний, общественных обсуждений в Уватском муниципальном округе по вопросам градостроительной деятельности».</w:t>
      </w:r>
    </w:p>
    <w:p w14:paraId="71F28013" w14:textId="77777777" w:rsidR="00A064A7" w:rsidRDefault="00A064A7">
      <w:pPr>
        <w:widowControl/>
        <w:shd w:val="clear" w:color="auto" w:fill="auto"/>
        <w:suppressAutoHyphens w:val="0"/>
        <w:jc w:val="both"/>
        <w:rPr>
          <w:rFonts w:ascii="Arial" w:eastAsia="Calibri" w:hAnsi="Arial" w:cs="Arial"/>
          <w:b/>
          <w:bCs/>
          <w:color w:val="auto"/>
          <w:sz w:val="26"/>
          <w:szCs w:val="26"/>
          <w:lang w:val="ru-RU" w:bidi="ar-SA"/>
        </w:rPr>
      </w:pPr>
    </w:p>
    <w:p w14:paraId="7F285FEB" w14:textId="77777777" w:rsidR="00A064A7" w:rsidRDefault="001E7E71">
      <w:pPr>
        <w:shd w:val="clear" w:color="auto" w:fill="auto"/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 xml:space="preserve">16. Контроль </w:t>
      </w: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>соблюдения Правил</w:t>
      </w:r>
    </w:p>
    <w:p w14:paraId="4AF4C6DC" w14:textId="77777777" w:rsidR="00A064A7" w:rsidRDefault="001E7E71">
      <w:pPr>
        <w:shd w:val="clear" w:color="auto" w:fill="auto"/>
        <w:jc w:val="center"/>
        <w:textAlignment w:val="auto"/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b/>
          <w:bCs/>
          <w:color w:val="auto"/>
          <w:sz w:val="26"/>
          <w:szCs w:val="26"/>
          <w:lang w:val="ru-RU" w:eastAsia="zh-CN" w:bidi="ar-SA"/>
        </w:rPr>
        <w:t>и ответственность за их нарушение</w:t>
      </w:r>
    </w:p>
    <w:p w14:paraId="2B7DD5F1" w14:textId="77777777" w:rsidR="00A064A7" w:rsidRDefault="00A064A7">
      <w:pPr>
        <w:shd w:val="clear" w:color="auto" w:fill="auto"/>
        <w:ind w:firstLine="567"/>
        <w:jc w:val="center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</w:p>
    <w:p w14:paraId="1585473C" w14:textId="77777777" w:rsidR="00A064A7" w:rsidRDefault="001E7E71">
      <w:pPr>
        <w:shd w:val="clear" w:color="auto" w:fill="auto"/>
        <w:ind w:firstLine="567"/>
        <w:jc w:val="both"/>
        <w:textAlignment w:val="auto"/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</w:pP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>Контроль за соблюдением требований Правил осуществляется Администрацией в соответствии с действующим законодательством, устанавливающим порядок организации и осуществления муниципального контроля в сфере</w:t>
      </w:r>
      <w:r>
        <w:rPr>
          <w:rFonts w:ascii="Arial" w:eastAsia="Times New Roman" w:hAnsi="Arial" w:cs="Arial"/>
          <w:color w:val="auto"/>
          <w:sz w:val="26"/>
          <w:szCs w:val="26"/>
          <w:lang w:val="ru-RU" w:eastAsia="zh-CN" w:bidi="ar-SA"/>
        </w:rPr>
        <w:t xml:space="preserve"> благоустройства.</w:t>
      </w:r>
    </w:p>
    <w:p w14:paraId="350A839E" w14:textId="77777777" w:rsidR="00A064A7" w:rsidRDefault="00A064A7">
      <w:pPr>
        <w:shd w:val="clear" w:color="auto" w:fill="auto"/>
        <w:tabs>
          <w:tab w:val="left" w:pos="709"/>
        </w:tabs>
        <w:ind w:firstLine="567"/>
        <w:jc w:val="right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p w14:paraId="6F680E6D" w14:textId="77777777" w:rsidR="00A064A7" w:rsidRDefault="00A064A7">
      <w:pPr>
        <w:shd w:val="clear" w:color="auto" w:fill="auto"/>
        <w:ind w:firstLine="567"/>
        <w:jc w:val="right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p w14:paraId="05FE5720" w14:textId="77777777" w:rsidR="00A064A7" w:rsidRDefault="00A064A7">
      <w:pPr>
        <w:shd w:val="clear" w:color="auto" w:fill="auto"/>
        <w:ind w:firstLine="567"/>
        <w:jc w:val="right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p w14:paraId="09610CEB" w14:textId="77777777" w:rsidR="00A064A7" w:rsidRDefault="00A064A7">
      <w:pPr>
        <w:shd w:val="clear" w:color="auto" w:fill="auto"/>
        <w:ind w:firstLine="567"/>
        <w:jc w:val="right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p w14:paraId="6B393FE0" w14:textId="77777777" w:rsidR="00A064A7" w:rsidRDefault="00A064A7">
      <w:pPr>
        <w:shd w:val="clear" w:color="auto" w:fill="auto"/>
        <w:jc w:val="right"/>
        <w:rPr>
          <w:rFonts w:ascii="Arial" w:eastAsia="Times New Roman" w:hAnsi="Arial" w:cs="Arial"/>
          <w:color w:val="auto"/>
          <w:sz w:val="26"/>
          <w:szCs w:val="26"/>
          <w:lang w:val="ru-RU" w:eastAsia="ru-RU" w:bidi="ar-SA"/>
        </w:rPr>
      </w:pPr>
    </w:p>
    <w:sectPr w:rsidR="00A064A7">
      <w:footerReference w:type="even" r:id="rId8"/>
      <w:footerReference w:type="default" r:id="rId9"/>
      <w:pgSz w:w="11906" w:h="16838"/>
      <w:pgMar w:top="1134" w:right="850" w:bottom="1863" w:left="1701" w:header="0" w:footer="130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CE649" w14:textId="77777777" w:rsidR="001E7E71" w:rsidRDefault="001E7E71">
      <w:r>
        <w:separator/>
      </w:r>
    </w:p>
  </w:endnote>
  <w:endnote w:type="continuationSeparator" w:id="0">
    <w:p w14:paraId="16518F25" w14:textId="77777777" w:rsidR="001E7E71" w:rsidRDefault="001E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Times New Roman CYR">
    <w:panose1 w:val="02020603050405020304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0C06A" w14:textId="77777777" w:rsidR="00A064A7" w:rsidRDefault="00A064A7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86C5" w14:textId="77777777" w:rsidR="00A064A7" w:rsidRDefault="00A064A7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8168F" w14:textId="77777777" w:rsidR="001E7E71" w:rsidRDefault="001E7E71">
      <w:r>
        <w:separator/>
      </w:r>
    </w:p>
  </w:footnote>
  <w:footnote w:type="continuationSeparator" w:id="0">
    <w:p w14:paraId="5B4C5E27" w14:textId="77777777" w:rsidR="001E7E71" w:rsidRDefault="001E7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64A7"/>
    <w:rsid w:val="001E7E71"/>
    <w:rsid w:val="00481F18"/>
    <w:rsid w:val="00A0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03594"/>
  <w15:docId w15:val="{702C643E-F2C8-4ED3-852F-E7B4A455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00C"/>
    <w:pPr>
      <w:widowControl w:val="0"/>
      <w:shd w:val="clear" w:color="auto" w:fill="FFFFFF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1">
    <w:name w:val="heading 1"/>
    <w:basedOn w:val="a"/>
    <w:uiPriority w:val="9"/>
    <w:qFormat/>
    <w:rsid w:val="00951690"/>
    <w:pPr>
      <w:widowControl/>
      <w:shd w:val="clear" w:color="auto" w:fill="auto"/>
      <w:suppressAutoHyphens w:val="0"/>
      <w:spacing w:beforeAutospacing="1" w:afterAutospacing="1"/>
      <w:textAlignment w:val="auto"/>
      <w:outlineLvl w:val="0"/>
    </w:pPr>
    <w:rPr>
      <w:rFonts w:eastAsia="Times New Roman" w:cs="Times New Roman"/>
      <w:b/>
      <w:bCs/>
      <w:color w:val="auto"/>
      <w:kern w:val="2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Гиперссылка1"/>
    <w:basedOn w:val="a0"/>
    <w:uiPriority w:val="99"/>
    <w:unhideWhenUsed/>
    <w:rsid w:val="00191C17"/>
    <w:rPr>
      <w:color w:val="0000FF" w:themeColor="hyperlink"/>
      <w:u w:val="single"/>
    </w:rPr>
  </w:style>
  <w:style w:type="character" w:customStyle="1" w:styleId="a3">
    <w:name w:val="Основной текст Знак"/>
    <w:basedOn w:val="a0"/>
    <w:qFormat/>
    <w:rsid w:val="0002100C"/>
    <w:rPr>
      <w:rFonts w:ascii="Times New Roman" w:eastAsia="Andale Sans UI" w:hAnsi="Times New Roman" w:cs="Tahoma"/>
      <w:color w:val="00000A"/>
      <w:sz w:val="24"/>
      <w:szCs w:val="24"/>
      <w:shd w:val="clear" w:color="auto" w:fill="FFFFFF"/>
      <w:lang w:val="en-US" w:bidi="en-US"/>
    </w:rPr>
  </w:style>
  <w:style w:type="character" w:customStyle="1" w:styleId="a4">
    <w:name w:val="Текст выноски Знак"/>
    <w:basedOn w:val="a0"/>
    <w:qFormat/>
    <w:rsid w:val="0002100C"/>
    <w:rPr>
      <w:rFonts w:ascii="Tahoma" w:eastAsia="Andale Sans UI" w:hAnsi="Tahoma" w:cs="Tahoma"/>
      <w:color w:val="00000A"/>
      <w:sz w:val="16"/>
      <w:szCs w:val="16"/>
      <w:shd w:val="clear" w:color="auto" w:fill="FFFFFF"/>
      <w:lang w:val="en-US" w:bidi="en-US"/>
    </w:rPr>
  </w:style>
  <w:style w:type="character" w:customStyle="1" w:styleId="11">
    <w:name w:val="Заголовок 1 Знак"/>
    <w:basedOn w:val="a0"/>
    <w:uiPriority w:val="9"/>
    <w:qFormat/>
    <w:rsid w:val="00951690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5">
    <w:name w:val="Символ сноски"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51690"/>
    <w:rPr>
      <w:vertAlign w:val="superscript"/>
    </w:rPr>
  </w:style>
  <w:style w:type="character" w:customStyle="1" w:styleId="a7">
    <w:name w:val="Текст примечания Знак"/>
    <w:basedOn w:val="a0"/>
    <w:uiPriority w:val="99"/>
    <w:semiHidden/>
    <w:qFormat/>
    <w:rPr>
      <w:rFonts w:ascii="Times New Roman" w:eastAsia="Andale Sans UI" w:hAnsi="Times New Roman" w:cs="Tahoma"/>
      <w:color w:val="00000A"/>
      <w:szCs w:val="20"/>
      <w:shd w:val="clear" w:color="auto" w:fill="FFFFFF"/>
      <w:lang w:val="en-US" w:bidi="en-US"/>
    </w:rPr>
  </w:style>
  <w:style w:type="character" w:styleId="a8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DD5E17"/>
    <w:rPr>
      <w:color w:val="800080" w:themeColor="followedHyperlink"/>
      <w:u w:val="single"/>
    </w:rPr>
  </w:style>
  <w:style w:type="character" w:customStyle="1" w:styleId="a9">
    <w:name w:val="Тема примечания Знак"/>
    <w:basedOn w:val="a7"/>
    <w:uiPriority w:val="99"/>
    <w:semiHidden/>
    <w:qFormat/>
    <w:rsid w:val="00145081"/>
    <w:rPr>
      <w:rFonts w:ascii="Times New Roman" w:eastAsia="Andale Sans UI" w:hAnsi="Times New Roman" w:cs="Tahoma"/>
      <w:b/>
      <w:bCs/>
      <w:color w:val="00000A"/>
      <w:szCs w:val="20"/>
      <w:shd w:val="clear" w:color="auto" w:fill="FFFFFF"/>
      <w:lang w:val="en-US" w:bidi="en-US"/>
    </w:rPr>
  </w:style>
  <w:style w:type="paragraph" w:customStyle="1" w:styleId="13">
    <w:name w:val="Заголовок1"/>
    <w:basedOn w:val="a"/>
    <w:next w:val="aa"/>
    <w:qFormat/>
    <w:pPr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02100C"/>
    <w:pPr>
      <w:spacing w:after="120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ae">
    <w:name w:val="Нормальный"/>
    <w:basedOn w:val="a"/>
    <w:qFormat/>
    <w:rsid w:val="0002100C"/>
  </w:style>
  <w:style w:type="paragraph" w:styleId="af">
    <w:name w:val="No Spacing"/>
    <w:qFormat/>
    <w:rsid w:val="0002100C"/>
    <w:pPr>
      <w:keepNext/>
      <w:widowControl w:val="0"/>
      <w:shd w:val="clear" w:color="auto" w:fill="FFFFFF"/>
      <w:ind w:firstLine="720"/>
      <w:jc w:val="both"/>
    </w:pPr>
    <w:rPr>
      <w:rFonts w:ascii="Times New Roman CYR" w:eastAsia="Courier New" w:hAnsi="Times New Roman CYR" w:cs="Times New Roman CYR"/>
      <w:color w:val="00000A"/>
      <w:sz w:val="24"/>
      <w:szCs w:val="24"/>
      <w:lang w:eastAsia="ru-RU"/>
    </w:rPr>
  </w:style>
  <w:style w:type="paragraph" w:styleId="af0">
    <w:name w:val="Balloon Text"/>
    <w:basedOn w:val="a"/>
    <w:unhideWhenUsed/>
    <w:qFormat/>
    <w:rsid w:val="0002100C"/>
    <w:rPr>
      <w:rFonts w:ascii="Tahoma" w:hAnsi="Tahoma"/>
      <w:sz w:val="16"/>
      <w:szCs w:val="16"/>
    </w:rPr>
  </w:style>
  <w:style w:type="paragraph" w:styleId="af1">
    <w:name w:val="Normal (Web)"/>
    <w:basedOn w:val="a"/>
    <w:uiPriority w:val="99"/>
    <w:qFormat/>
    <w:rsid w:val="00951690"/>
    <w:pPr>
      <w:widowControl/>
      <w:shd w:val="clear" w:color="auto" w:fill="auto"/>
      <w:suppressAutoHyphens w:val="0"/>
      <w:spacing w:before="120" w:after="24"/>
      <w:textAlignment w:val="auto"/>
    </w:pPr>
    <w:rPr>
      <w:rFonts w:eastAsia="Times New Roman" w:cs="Times New Roman"/>
      <w:color w:val="auto"/>
      <w:lang w:val="ru-RU" w:eastAsia="ru-RU" w:bidi="ar-SA"/>
    </w:rPr>
  </w:style>
  <w:style w:type="paragraph" w:styleId="af2">
    <w:name w:val="List Paragraph"/>
    <w:basedOn w:val="a"/>
    <w:uiPriority w:val="34"/>
    <w:qFormat/>
    <w:rsid w:val="00951690"/>
    <w:pPr>
      <w:widowControl/>
      <w:shd w:val="clear" w:color="auto" w:fill="auto"/>
      <w:ind w:left="720"/>
      <w:contextualSpacing/>
      <w:textAlignment w:val="auto"/>
    </w:pPr>
    <w:rPr>
      <w:rFonts w:eastAsia="Times New Roman" w:cs="Times New Roman"/>
      <w:color w:val="auto"/>
      <w:sz w:val="20"/>
      <w:szCs w:val="20"/>
      <w:lang w:val="ru-RU" w:eastAsia="ar-SA" w:bidi="ar-SA"/>
    </w:rPr>
  </w:style>
  <w:style w:type="paragraph" w:customStyle="1" w:styleId="ConsPlusNormal">
    <w:name w:val="ConsPlusNormal"/>
    <w:qFormat/>
    <w:rsid w:val="00951690"/>
    <w:pPr>
      <w:widowControl w:val="0"/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tandard">
    <w:name w:val="Standard"/>
    <w:qFormat/>
    <w:rsid w:val="00951690"/>
    <w:pPr>
      <w:spacing w:after="160" w:line="252" w:lineRule="auto"/>
      <w:textAlignment w:val="baseline"/>
    </w:pPr>
    <w:rPr>
      <w:rFonts w:cs="Times New Roman"/>
      <w:sz w:val="24"/>
    </w:rPr>
  </w:style>
  <w:style w:type="paragraph" w:customStyle="1" w:styleId="ConsPlusTitle">
    <w:name w:val="ConsPlusTitle"/>
    <w:qFormat/>
    <w:rsid w:val="00951690"/>
    <w:pPr>
      <w:widowControl w:val="0"/>
      <w:textAlignment w:val="baseline"/>
    </w:pPr>
    <w:rPr>
      <w:rFonts w:eastAsia="Times New Roman" w:cs="Calibri"/>
      <w:b/>
      <w:sz w:val="24"/>
      <w:szCs w:val="20"/>
      <w:lang w:eastAsia="ru-RU"/>
    </w:rPr>
  </w:style>
  <w:style w:type="paragraph" w:customStyle="1" w:styleId="14">
    <w:name w:val="Верхний колонтитул1"/>
    <w:basedOn w:val="Standard"/>
    <w:qFormat/>
    <w:rsid w:val="00951690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qFormat/>
    <w:rsid w:val="00951690"/>
    <w:pPr>
      <w:spacing w:after="283" w:line="288" w:lineRule="auto"/>
    </w:pPr>
  </w:style>
  <w:style w:type="paragraph" w:customStyle="1" w:styleId="Footnote">
    <w:name w:val="Footnote"/>
    <w:basedOn w:val="Standard"/>
    <w:qFormat/>
    <w:rsid w:val="00951690"/>
    <w:pPr>
      <w:suppressLineNumbers/>
      <w:ind w:left="339" w:hanging="339"/>
    </w:pPr>
    <w:rPr>
      <w:sz w:val="20"/>
      <w:szCs w:val="20"/>
    </w:rPr>
  </w:style>
  <w:style w:type="paragraph" w:customStyle="1" w:styleId="af3">
    <w:name w:val="Содержимое таблицы"/>
    <w:basedOn w:val="Standard"/>
    <w:qFormat/>
    <w:rsid w:val="00951690"/>
    <w:pPr>
      <w:suppressLineNumbers/>
    </w:pPr>
  </w:style>
  <w:style w:type="paragraph" w:customStyle="1" w:styleId="15">
    <w:name w:val="Нижний колонтитул1"/>
    <w:basedOn w:val="Standard"/>
    <w:qFormat/>
    <w:rsid w:val="00951690"/>
    <w:pPr>
      <w:suppressLineNumbers/>
      <w:tabs>
        <w:tab w:val="center" w:pos="4819"/>
        <w:tab w:val="right" w:pos="9638"/>
      </w:tabs>
    </w:pPr>
  </w:style>
  <w:style w:type="paragraph" w:customStyle="1" w:styleId="western">
    <w:name w:val="western"/>
    <w:basedOn w:val="a"/>
    <w:qFormat/>
    <w:rsid w:val="00951690"/>
    <w:pPr>
      <w:widowControl/>
      <w:shd w:val="clear" w:color="auto" w:fill="auto"/>
      <w:suppressAutoHyphens w:val="0"/>
      <w:spacing w:beforeAutospacing="1" w:after="142" w:line="288" w:lineRule="auto"/>
      <w:ind w:firstLine="709"/>
      <w:jc w:val="both"/>
      <w:textAlignment w:val="auto"/>
    </w:pPr>
    <w:rPr>
      <w:rFonts w:ascii="Arial" w:eastAsia="Times New Roman" w:hAnsi="Arial" w:cs="Arial"/>
      <w:color w:val="auto"/>
      <w:sz w:val="26"/>
      <w:szCs w:val="26"/>
      <w:lang w:val="ru-RU" w:eastAsia="ru-RU" w:bidi="ar-SA"/>
    </w:rPr>
  </w:style>
  <w:style w:type="paragraph" w:customStyle="1" w:styleId="sdfootnote">
    <w:name w:val="sdfootnote"/>
    <w:basedOn w:val="a"/>
    <w:qFormat/>
    <w:rsid w:val="00951690"/>
    <w:pPr>
      <w:widowControl/>
      <w:shd w:val="clear" w:color="auto" w:fill="auto"/>
      <w:suppressAutoHyphens w:val="0"/>
      <w:spacing w:beforeAutospacing="1" w:after="159" w:line="252" w:lineRule="auto"/>
      <w:ind w:left="340" w:hanging="340"/>
      <w:textAlignment w:val="auto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s1">
    <w:name w:val="s_1"/>
    <w:basedOn w:val="a"/>
    <w:qFormat/>
    <w:rsid w:val="003A03CF"/>
    <w:pPr>
      <w:widowControl/>
      <w:shd w:val="clear" w:color="auto" w:fill="auto"/>
      <w:suppressAutoHyphens w:val="0"/>
      <w:spacing w:beforeAutospacing="1" w:afterAutospacing="1"/>
      <w:textAlignment w:val="auto"/>
    </w:pPr>
    <w:rPr>
      <w:rFonts w:eastAsia="Times New Roman" w:cs="Times New Roman"/>
      <w:color w:val="auto"/>
      <w:lang w:val="ru-RU" w:eastAsia="ru-RU" w:bidi="ar-SA"/>
    </w:rPr>
  </w:style>
  <w:style w:type="paragraph" w:styleId="af4">
    <w:name w:val="annotation text"/>
    <w:basedOn w:val="a"/>
    <w:uiPriority w:val="99"/>
    <w:semiHidden/>
    <w:unhideWhenUsed/>
    <w:qFormat/>
    <w:rPr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145081"/>
    <w:rPr>
      <w:b/>
      <w:bCs/>
    </w:rPr>
  </w:style>
  <w:style w:type="paragraph" w:customStyle="1" w:styleId="af6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7">
    <w:name w:val="footer"/>
    <w:basedOn w:val="af6"/>
  </w:style>
  <w:style w:type="numbering" w:customStyle="1" w:styleId="af8">
    <w:name w:val="Без списка"/>
    <w:uiPriority w:val="99"/>
    <w:semiHidden/>
    <w:unhideWhenUsed/>
    <w:qFormat/>
  </w:style>
  <w:style w:type="numbering" w:customStyle="1" w:styleId="16">
    <w:name w:val="Нет списка1"/>
    <w:semiHidden/>
    <w:qFormat/>
    <w:rsid w:val="00951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CE543-9B1C-4C33-AAB9-D356B136E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26</Pages>
  <Words>9140</Words>
  <Characters>52102</Characters>
  <Application>Microsoft Office Word</Application>
  <DocSecurity>0</DocSecurity>
  <Lines>434</Lines>
  <Paragraphs>122</Paragraphs>
  <ScaleCrop>false</ScaleCrop>
  <Company>КонсультантПлюс Версия 4025.00.52</Company>
  <LinksUpToDate>false</LinksUpToDate>
  <CharactersWithSpaces>61120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Тюменского муниципального округа от 27.03.2026 N 174"Об утверждении Правил благоустройства территории Тюменского муниципального округа"</dc:title>
  <dc:subject/>
  <dc:creator>1</dc:creator>
  <dc:description/>
  <cp:lastModifiedBy>NNSalomatina</cp:lastModifiedBy>
  <cp:revision>25</cp:revision>
  <dcterms:created xsi:type="dcterms:W3CDTF">2026-04-28T12:14:00Z</dcterms:created>
  <dcterms:modified xsi:type="dcterms:W3CDTF">2026-08-10T05:13:00Z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