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ind w:left="0" w:right="0" w:hanging="0"/>
        <w:jc w:val="center"/>
        <w:rPr>
          <w:rFonts w:ascii="Arial" w:hAnsi="Arial"/>
          <w:sz w:val="26"/>
          <w:szCs w:val="26"/>
        </w:rPr>
      </w:pPr>
      <w:r>
        <w:rPr>
          <w:rFonts w:ascii="Arial" w:hAnsi="Arial"/>
          <w:b/>
          <w:color w:val="000000"/>
          <w:spacing w:val="0"/>
          <w:sz w:val="26"/>
          <w:szCs w:val="26"/>
          <w:u w:val="none"/>
          <w:shd w:fill="auto" w:val="clear"/>
          <w:lang w:val="ru-RU"/>
        </w:rPr>
        <w:t>И</w:t>
      </w:r>
      <w:r>
        <w:rPr>
          <w:rFonts w:cs="Arial" w:ascii="Arial" w:hAnsi="Arial"/>
          <w:b/>
          <w:color w:val="000000"/>
          <w:spacing w:val="0"/>
          <w:sz w:val="26"/>
          <w:szCs w:val="26"/>
          <w:u w:val="none"/>
          <w:shd w:fill="auto" w:val="clear"/>
          <w:lang w:val="ru-RU" w:eastAsia="zh-CN" w:bidi="en-US"/>
        </w:rPr>
        <w:t>нформационное сообщение</w:t>
      </w:r>
    </w:p>
    <w:p>
      <w:pPr>
        <w:pStyle w:val="Normal"/>
        <w:spacing w:lineRule="auto" w:line="240" w:before="0" w:after="0"/>
        <w:ind w:left="0" w:right="0" w:hanging="0"/>
        <w:jc w:val="center"/>
        <w:rPr>
          <w:rFonts w:ascii="Arial" w:hAnsi="Arial"/>
          <w:sz w:val="26"/>
          <w:szCs w:val="26"/>
        </w:rPr>
      </w:pPr>
      <w:r>
        <w:rPr>
          <w:rFonts w:cs="Arial" w:ascii="Arial" w:hAnsi="Arial"/>
          <w:b/>
          <w:color w:val="000000"/>
          <w:spacing w:val="0"/>
          <w:sz w:val="26"/>
          <w:szCs w:val="26"/>
          <w:u w:val="none"/>
          <w:shd w:fill="auto" w:val="clear"/>
          <w:lang w:val="ru-RU" w:eastAsia="zh-CN" w:bidi="en-US"/>
        </w:rPr>
        <w:t xml:space="preserve">о проведении в электронной форме продажи муниципального имущества Уватского муниципального </w:t>
      </w:r>
      <w:r>
        <w:rPr>
          <w:rFonts w:eastAsia="Times New Roman" w:cs="Arial" w:ascii="Arial" w:hAnsi="Arial"/>
          <w:b/>
          <w:color w:val="000000"/>
          <w:spacing w:val="0"/>
          <w:kern w:val="0"/>
          <w:sz w:val="26"/>
          <w:szCs w:val="26"/>
          <w:u w:val="none"/>
          <w:shd w:fill="auto" w:val="clear"/>
          <w:lang w:val="ru-RU" w:eastAsia="zh-CN" w:bidi="en-US"/>
        </w:rPr>
        <w:t>округа</w:t>
      </w:r>
      <w:r>
        <w:rPr>
          <w:rFonts w:cs="Arial" w:ascii="Arial" w:hAnsi="Arial"/>
          <w:b/>
          <w:color w:val="000000"/>
          <w:spacing w:val="0"/>
          <w:sz w:val="26"/>
          <w:szCs w:val="26"/>
          <w:u w:val="none"/>
          <w:shd w:fill="auto" w:val="clear"/>
          <w:lang w:val="ru-RU" w:eastAsia="zh-CN" w:bidi="en-US"/>
        </w:rPr>
        <w:t xml:space="preserve"> посредством публичного предложения </w:t>
      </w:r>
    </w:p>
    <w:p>
      <w:pPr>
        <w:pStyle w:val="Normal"/>
        <w:spacing w:lineRule="auto" w:line="240" w:before="0" w:after="0"/>
        <w:ind w:left="0" w:right="0" w:hanging="0"/>
        <w:jc w:val="center"/>
        <w:rPr>
          <w:rFonts w:ascii="Arial" w:hAnsi="Arial" w:cs="Arial"/>
          <w:b/>
          <w:b/>
          <w:color w:val="auto"/>
          <w:spacing w:val="0"/>
          <w:sz w:val="26"/>
          <w:szCs w:val="26"/>
          <w:u w:val="none"/>
          <w:shd w:fill="auto" w:val="clear"/>
          <w:lang w:val="ru-RU" w:eastAsia="zh-CN" w:bidi="en-US"/>
        </w:rPr>
      </w:pPr>
      <w:r>
        <w:rPr>
          <w:rFonts w:cs="Arial" w:ascii="Arial" w:hAnsi="Arial"/>
          <w:b/>
          <w:color w:val="000000"/>
          <w:spacing w:val="0"/>
          <w:sz w:val="26"/>
          <w:szCs w:val="26"/>
          <w:u w:val="none"/>
          <w:shd w:fill="auto" w:val="clear"/>
          <w:lang w:val="ru-RU" w:eastAsia="zh-CN" w:bidi="en-US"/>
        </w:rPr>
      </w:r>
    </w:p>
    <w:p>
      <w:pPr>
        <w:pStyle w:val="Normal"/>
        <w:shd w:val="clear" w:fill="FFFFFF"/>
        <w:spacing w:lineRule="auto" w:line="240" w:before="0" w:after="0"/>
        <w:ind w:left="0" w:right="0" w:firstLine="709"/>
        <w:jc w:val="both"/>
        <w:rPr>
          <w:rFonts w:ascii="Arial" w:hAnsi="Arial"/>
          <w:sz w:val="26"/>
          <w:szCs w:val="26"/>
        </w:rPr>
      </w:pPr>
      <w:r>
        <w:rPr>
          <w:rFonts w:cs="Arial" w:ascii="Arial" w:hAnsi="Arial"/>
          <w:color w:val="000000"/>
          <w:spacing w:val="0"/>
          <w:sz w:val="26"/>
          <w:szCs w:val="26"/>
          <w:u w:val="none"/>
          <w:shd w:fill="auto" w:val="clear"/>
          <w:lang w:val="ru-RU" w:eastAsia="zh-CN" w:bidi="en-US"/>
        </w:rPr>
        <w:t>Распоряжением а</w:t>
      </w:r>
      <w:r>
        <w:rPr>
          <w:rFonts w:ascii="Arial" w:hAnsi="Arial"/>
          <w:color w:val="000000"/>
          <w:spacing w:val="0"/>
          <w:sz w:val="26"/>
          <w:szCs w:val="26"/>
          <w:u w:val="none"/>
          <w:shd w:fill="auto" w:val="clear"/>
          <w:lang w:val="ru-RU"/>
        </w:rPr>
        <w:t xml:space="preserve">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lang w:val="ru-RU"/>
        </w:rPr>
        <w:t xml:space="preserve"> от </w:t>
      </w:r>
      <w:r>
        <w:rPr>
          <w:rFonts w:eastAsia="Times New Roman" w:cs="Times New Roman" w:ascii="Arial" w:hAnsi="Arial"/>
          <w:color w:val="000000"/>
          <w:spacing w:val="0"/>
          <w:kern w:val="0"/>
          <w:sz w:val="26"/>
          <w:szCs w:val="26"/>
          <w:u w:val="none"/>
          <w:shd w:fill="auto" w:val="clear"/>
          <w:lang w:val="ru-RU" w:eastAsia="ru-RU" w:bidi="ar-SA"/>
        </w:rPr>
        <w:t>30.06.2026</w:t>
      </w:r>
      <w:r>
        <w:rPr>
          <w:rFonts w:ascii="Arial" w:hAnsi="Arial"/>
          <w:color w:val="000000"/>
          <w:spacing w:val="0"/>
          <w:sz w:val="26"/>
          <w:szCs w:val="26"/>
          <w:u w:val="none"/>
          <w:shd w:fill="auto" w:val="clear"/>
          <w:lang w:val="ru-RU"/>
        </w:rPr>
        <w:t xml:space="preserve"> № 0721-р принято решение о</w:t>
      </w:r>
      <w:r>
        <w:rPr>
          <w:rFonts w:ascii="Arial" w:hAnsi="Arial"/>
          <w:b w:val="false"/>
          <w:bCs w:val="false"/>
          <w:color w:val="000000"/>
          <w:spacing w:val="0"/>
          <w:sz w:val="26"/>
          <w:szCs w:val="26"/>
          <w:u w:val="none"/>
          <w:shd w:fill="auto" w:val="clear"/>
          <w:lang w:val="ru-RU"/>
        </w:rPr>
        <w:t>б условиях</w:t>
      </w:r>
      <w:r>
        <w:rPr>
          <w:rFonts w:cs="Arial" w:ascii="Arial" w:hAnsi="Arial"/>
          <w:b w:val="false"/>
          <w:bCs w:val="false"/>
          <w:color w:val="000000"/>
          <w:spacing w:val="0"/>
          <w:sz w:val="26"/>
          <w:szCs w:val="26"/>
          <w:u w:val="none"/>
          <w:shd w:fill="auto" w:val="clear"/>
          <w:lang w:val="ru-RU" w:eastAsia="zh-CN" w:bidi="en-US"/>
        </w:rPr>
        <w:t xml:space="preserve"> приватизации муниципального имущества путем его </w:t>
      </w:r>
      <w:r>
        <w:rPr>
          <w:rFonts w:eastAsia="Times New Roman" w:cs="Times New Roman" w:ascii="Arial" w:hAnsi="Arial"/>
          <w:b w:val="false"/>
          <w:bCs w:val="false"/>
          <w:i w:val="false"/>
          <w:caps w:val="false"/>
          <w:smallCaps w:val="false"/>
          <w:color w:val="000000"/>
          <w:spacing w:val="0"/>
          <w:sz w:val="26"/>
          <w:szCs w:val="26"/>
          <w:u w:val="none"/>
          <w:shd w:fill="auto" w:val="clear"/>
          <w:lang w:val="ru-RU" w:eastAsia="zh-CN" w:bidi="en-US"/>
        </w:rPr>
        <w:t xml:space="preserve">продажи посредством публичного предложения </w:t>
      </w:r>
      <w:r>
        <w:rPr>
          <w:rFonts w:cs="Arial" w:ascii="Arial" w:hAnsi="Arial"/>
          <w:b w:val="false"/>
          <w:bCs w:val="false"/>
          <w:color w:val="000000"/>
          <w:spacing w:val="0"/>
          <w:sz w:val="26"/>
          <w:szCs w:val="26"/>
          <w:u w:val="none"/>
          <w:shd w:fill="auto" w:val="clear"/>
          <w:lang w:val="ru-RU" w:eastAsia="zh-CN" w:bidi="en-US"/>
        </w:rPr>
        <w:t>в электронной форме с использованием информационной системы а</w:t>
      </w:r>
      <w:r>
        <w:rPr>
          <w:rFonts w:eastAsia="Calibri" w:cs="Arial" w:ascii="Arial" w:hAnsi="Arial"/>
          <w:b w:val="false"/>
          <w:bCs w:val="false"/>
          <w:color w:val="000000"/>
          <w:spacing w:val="0"/>
          <w:sz w:val="26"/>
          <w:szCs w:val="26"/>
          <w:u w:val="none"/>
          <w:shd w:fill="auto" w:val="clear"/>
          <w:lang w:val="ru-RU" w:eastAsia="en-US" w:bidi="en-US"/>
        </w:rPr>
        <w:t>кционерного</w:t>
      </w:r>
      <w:r>
        <w:rPr>
          <w:rFonts w:eastAsia="Calibri" w:cs="Arial" w:ascii="Arial" w:hAnsi="Arial"/>
          <w:b/>
          <w:bCs w:val="false"/>
          <w:color w:val="000000"/>
          <w:spacing w:val="0"/>
          <w:sz w:val="26"/>
          <w:szCs w:val="26"/>
          <w:u w:val="none"/>
          <w:shd w:fill="auto" w:val="clear"/>
          <w:lang w:val="ru-RU" w:eastAsia="en-US" w:bidi="en-US"/>
        </w:rPr>
        <w:t xml:space="preserve"> </w:t>
      </w:r>
      <w:r>
        <w:rPr>
          <w:rFonts w:cs="Arial" w:ascii="Arial" w:hAnsi="Arial"/>
          <w:b w:val="false"/>
          <w:bCs w:val="false"/>
          <w:color w:val="000000"/>
          <w:spacing w:val="0"/>
          <w:sz w:val="26"/>
          <w:szCs w:val="26"/>
          <w:u w:val="none"/>
          <w:shd w:fill="auto" w:val="clear"/>
          <w:lang w:val="ru-RU" w:eastAsia="zh-CN" w:bidi="en-US"/>
        </w:rPr>
        <w:t xml:space="preserve">общества «Единая электронная торговая площадка» (АО «ЕЭТП»), размещенной в сети «Интернет» на сайте </w:t>
      </w:r>
      <w:r>
        <w:rPr>
          <w:rFonts w:cs="Arial" w:ascii="Arial" w:hAnsi="Arial"/>
          <w:b w:val="false"/>
          <w:bCs w:val="false"/>
          <w:color w:val="000000"/>
          <w:spacing w:val="0"/>
          <w:sz w:val="26"/>
          <w:szCs w:val="26"/>
          <w:u w:val="none"/>
          <w:shd w:fill="auto" w:val="clear"/>
          <w:lang w:val="en-US" w:eastAsia="zh-CN" w:bidi="en-US"/>
        </w:rPr>
        <w:t xml:space="preserve">www.roseltorg.ru </w:t>
      </w:r>
      <w:r>
        <w:rPr>
          <w:rFonts w:cs="Arial" w:ascii="Arial" w:hAnsi="Arial"/>
          <w:b w:val="false"/>
          <w:bCs w:val="false"/>
          <w:color w:val="000000"/>
          <w:spacing w:val="0"/>
          <w:sz w:val="26"/>
          <w:szCs w:val="26"/>
          <w:u w:val="none"/>
          <w:shd w:fill="auto" w:val="clear"/>
          <w:lang w:val="ru-RU" w:eastAsia="zh-CN" w:bidi="en-US"/>
        </w:rPr>
        <w:t>(далее — электронная площадка).</w:t>
      </w:r>
    </w:p>
    <w:p>
      <w:pPr>
        <w:pStyle w:val="Normal"/>
        <w:shd w:val="clear" w:fill="FFFFFF"/>
        <w:spacing w:lineRule="auto" w:line="240" w:before="0" w:after="0"/>
        <w:ind w:left="0" w:right="0" w:firstLine="709"/>
        <w:jc w:val="both"/>
        <w:rPr>
          <w:rFonts w:ascii="Arial" w:hAnsi="Arial"/>
          <w:sz w:val="26"/>
          <w:szCs w:val="26"/>
        </w:rPr>
      </w:pPr>
      <w:r>
        <w:rPr>
          <w:rFonts w:cs="Arial" w:ascii="Arial" w:hAnsi="Arial"/>
          <w:b/>
          <w:bCs/>
          <w:color w:val="000000"/>
          <w:spacing w:val="0"/>
          <w:sz w:val="26"/>
          <w:szCs w:val="26"/>
          <w:u w:val="none"/>
          <w:shd w:fill="auto" w:val="clear"/>
          <w:lang w:val="ru-RU" w:eastAsia="zh-CN" w:bidi="en-US"/>
        </w:rPr>
        <w:t>Продавец</w:t>
      </w:r>
      <w:r>
        <w:rPr>
          <w:rFonts w:ascii="Arial" w:hAnsi="Arial"/>
          <w:b/>
          <w:bCs/>
          <w:color w:val="000000"/>
          <w:spacing w:val="0"/>
          <w:sz w:val="26"/>
          <w:szCs w:val="26"/>
          <w:u w:val="none"/>
          <w:shd w:fill="auto" w:val="clear"/>
          <w:lang w:val="ru-RU"/>
        </w:rPr>
        <w:t xml:space="preserve"> – </w:t>
      </w:r>
      <w:r>
        <w:rPr>
          <w:rFonts w:ascii="Arial" w:hAnsi="Arial"/>
          <w:b w:val="false"/>
          <w:bCs w:val="false"/>
          <w:color w:val="000000"/>
          <w:spacing w:val="0"/>
          <w:sz w:val="26"/>
          <w:szCs w:val="26"/>
          <w:u w:val="none"/>
          <w:shd w:fill="auto" w:val="clear"/>
          <w:lang w:val="ru-RU"/>
        </w:rPr>
        <w:t>Администрация</w:t>
      </w:r>
      <w:r>
        <w:rPr>
          <w:rFonts w:ascii="Arial" w:hAnsi="Arial"/>
          <w:bCs/>
          <w:color w:val="000000"/>
          <w:spacing w:val="0"/>
          <w:sz w:val="26"/>
          <w:szCs w:val="26"/>
          <w:u w:val="none"/>
          <w:shd w:fill="auto" w:val="clear"/>
          <w:lang w:val="ru-RU"/>
        </w:rPr>
        <w:t xml:space="preserve"> Уватского муниципального </w:t>
      </w:r>
      <w:r>
        <w:rPr>
          <w:rFonts w:eastAsia="Times New Roman" w:cs="Times New Roman" w:ascii="Arial" w:hAnsi="Arial"/>
          <w:bCs/>
          <w:color w:val="000000"/>
          <w:spacing w:val="0"/>
          <w:kern w:val="0"/>
          <w:sz w:val="26"/>
          <w:szCs w:val="26"/>
          <w:u w:val="none"/>
          <w:shd w:fill="auto" w:val="clear"/>
          <w:lang w:val="ru-RU" w:eastAsia="ru-RU" w:bidi="ar-SA"/>
        </w:rPr>
        <w:t>округа</w:t>
      </w:r>
      <w:r>
        <w:rPr>
          <w:rFonts w:ascii="Arial" w:hAnsi="Arial"/>
          <w:bCs/>
          <w:color w:val="000000"/>
          <w:spacing w:val="0"/>
          <w:sz w:val="26"/>
          <w:szCs w:val="26"/>
          <w:u w:val="none"/>
          <w:shd w:fill="auto" w:val="clear"/>
          <w:lang w:val="ru-RU"/>
        </w:rPr>
        <w:t xml:space="preserve"> (далее - Продавец). </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Юридический адрес (место нахождения): 626170, Тюменская область, Уватский район, село Уват, улица Иртышская, дом 19.</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Почтовый адрес: 626170, Тюменская область, Уватский район, село Уват, улица Иртышская, дом 19.</w:t>
      </w:r>
    </w:p>
    <w:p>
      <w:pPr>
        <w:pStyle w:val="Normal"/>
        <w:spacing w:lineRule="auto" w:line="240" w:before="0" w:after="0"/>
        <w:ind w:left="0" w:right="0" w:firstLine="709"/>
        <w:jc w:val="both"/>
        <w:rPr/>
      </w:pPr>
      <w:r>
        <w:rPr>
          <w:rFonts w:ascii="Arial" w:hAnsi="Arial"/>
          <w:color w:val="000000"/>
          <w:spacing w:val="0"/>
          <w:sz w:val="26"/>
          <w:szCs w:val="26"/>
          <w:u w:val="none"/>
          <w:shd w:fill="auto" w:val="clear"/>
          <w:lang w:val="ru-RU"/>
        </w:rPr>
        <w:t xml:space="preserve">Адрес электронной почты: </w:t>
      </w:r>
      <w:r>
        <w:rPr>
          <w:rFonts w:ascii="Arial" w:hAnsi="Arial"/>
          <w:color w:val="000000"/>
          <w:spacing w:val="0"/>
          <w:sz w:val="26"/>
          <w:szCs w:val="26"/>
          <w:shd w:fill="auto" w:val="clear"/>
        </w:rPr>
        <w:t>sio</w:t>
      </w:r>
      <w:r>
        <w:rPr>
          <w:rStyle w:val="Style14"/>
          <w:rFonts w:cs="Arial" w:ascii="Arial" w:hAnsi="Arial"/>
          <w:color w:val="000000"/>
          <w:spacing w:val="0"/>
          <w:sz w:val="26"/>
          <w:szCs w:val="26"/>
          <w:u w:val="none"/>
          <w:shd w:fill="auto" w:val="clear"/>
          <w:lang w:val="en-US" w:eastAsia="en-US" w:bidi="ar-SA"/>
        </w:rPr>
        <w:t>-uvat@yandex.ru</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Контактный телефон (факс): 8-(34561)-2-81-18 (доб.13</w:t>
      </w:r>
      <w:r>
        <w:rPr>
          <w:rFonts w:ascii="Arial" w:hAnsi="Arial"/>
          <w:color w:val="000000"/>
          <w:spacing w:val="0"/>
          <w:sz w:val="26"/>
          <w:szCs w:val="26"/>
          <w:u w:val="none"/>
          <w:shd w:fill="auto" w:val="clear"/>
          <w:lang w:val="en-US"/>
        </w:rPr>
        <w:t>29</w:t>
      </w:r>
      <w:r>
        <w:rPr>
          <w:rFonts w:ascii="Arial" w:hAnsi="Arial"/>
          <w:color w:val="000000"/>
          <w:spacing w:val="0"/>
          <w:sz w:val="26"/>
          <w:szCs w:val="26"/>
          <w:u w:val="none"/>
          <w:shd w:fill="auto" w:val="clear"/>
          <w:lang w:val="ru-RU"/>
        </w:rPr>
        <w:t>).</w:t>
      </w:r>
    </w:p>
    <w:p>
      <w:pPr>
        <w:pStyle w:val="Normal"/>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Контактное лицо: </w:t>
      </w:r>
      <w:r>
        <w:rPr>
          <w:rFonts w:cs="Arial" w:ascii="Arial" w:hAnsi="Arial"/>
          <w:color w:val="000000"/>
          <w:spacing w:val="0"/>
          <w:sz w:val="26"/>
          <w:szCs w:val="26"/>
          <w:u w:val="none"/>
          <w:shd w:fill="auto" w:val="clear"/>
          <w:lang w:val="ru-RU" w:eastAsia="zh-CN" w:bidi="en-US"/>
        </w:rPr>
        <w:t>Шандрыгина Екатерина Владимировна</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lang w:val="ru-RU"/>
        </w:rPr>
        <w:t xml:space="preserve">Электронные адреса сайтов, на котором размещено </w:t>
      </w:r>
      <w:r>
        <w:rPr>
          <w:rFonts w:eastAsia="Times New Roman" w:cs="Times New Roman" w:ascii="Arial" w:hAnsi="Arial"/>
          <w:b/>
          <w:color w:val="000000"/>
          <w:spacing w:val="0"/>
          <w:kern w:val="0"/>
          <w:sz w:val="26"/>
          <w:szCs w:val="26"/>
          <w:u w:val="none"/>
          <w:shd w:fill="auto" w:val="clear"/>
          <w:lang w:val="ru-RU" w:eastAsia="ru-RU" w:bidi="ar-SA"/>
        </w:rPr>
        <w:t>информационное сообщение</w:t>
      </w:r>
      <w:r>
        <w:rPr>
          <w:rFonts w:ascii="Arial" w:hAnsi="Arial"/>
          <w:b/>
          <w:color w:val="000000"/>
          <w:spacing w:val="0"/>
          <w:sz w:val="26"/>
          <w:szCs w:val="26"/>
          <w:u w:val="none"/>
          <w:shd w:fill="auto" w:val="clear"/>
          <w:lang w:val="ru-RU"/>
        </w:rPr>
        <w:t>:</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pPr>
      <w:r>
        <w:rPr>
          <w:rFonts w:ascii="Arial" w:hAnsi="Arial"/>
          <w:color w:val="000000"/>
          <w:spacing w:val="0"/>
          <w:sz w:val="26"/>
          <w:szCs w:val="26"/>
          <w:u w:val="none"/>
          <w:shd w:fill="auto" w:val="clear"/>
          <w:lang w:val="ru-RU"/>
        </w:rPr>
        <w:t>- </w:t>
      </w:r>
      <w:r>
        <w:rPr>
          <w:rFonts w:cs="Arial" w:ascii="Arial" w:hAnsi="Arial"/>
          <w:color w:val="000000"/>
          <w:spacing w:val="0"/>
          <w:sz w:val="26"/>
          <w:szCs w:val="26"/>
          <w:u w:val="none"/>
          <w:shd w:fill="auto" w:val="clear"/>
          <w:lang w:val="ru-RU" w:eastAsia="zh-CN" w:bidi="en-US"/>
        </w:rPr>
        <w:t>официальный сайт Российской Федерации в сети «Интернет»</w:t>
      </w:r>
      <w:r>
        <w:rPr>
          <w:rFonts w:ascii="Arial" w:hAnsi="Arial"/>
          <w:color w:val="000000"/>
          <w:spacing w:val="0"/>
          <w:sz w:val="26"/>
          <w:szCs w:val="26"/>
          <w:u w:val="none"/>
          <w:shd w:fill="auto" w:val="clear"/>
          <w:lang w:val="ru-RU"/>
        </w:rPr>
        <w:t xml:space="preserve"> </w:t>
      </w:r>
      <w:r>
        <w:rPr>
          <w:rStyle w:val="Style14"/>
          <w:rFonts w:ascii="Arial" w:hAnsi="Arial"/>
          <w:color w:val="000000"/>
          <w:spacing w:val="0"/>
          <w:sz w:val="26"/>
          <w:szCs w:val="26"/>
          <w:u w:val="none"/>
          <w:shd w:fill="auto" w:val="clear"/>
          <w:lang w:val="ru-RU" w:eastAsia="ru-RU" w:bidi="ar-SA"/>
        </w:rPr>
        <w:t>https://torgi.gov.ru/new/</w:t>
      </w:r>
      <w:r>
        <w:rPr>
          <w:rFonts w:ascii="Arial" w:hAnsi="Arial"/>
          <w:color w:val="000000"/>
          <w:spacing w:val="0"/>
          <w:sz w:val="26"/>
          <w:szCs w:val="26"/>
          <w:u w:val="none"/>
          <w:shd w:fill="auto" w:val="clear"/>
          <w:lang w:val="ru-RU"/>
        </w:rPr>
        <w:t xml:space="preserve">, раздел: Перейти к торгам/Продажа государственного и муниципального имущества/Торги. В процессе подачи заявок/Поиск по организатору торгов (Администрация </w:t>
      </w:r>
      <w:r>
        <w:rPr>
          <w:rFonts w:cs="Arial" w:ascii="Arial" w:hAnsi="Arial"/>
          <w:color w:val="000000"/>
          <w:spacing w:val="0"/>
          <w:sz w:val="26"/>
          <w:szCs w:val="26"/>
          <w:u w:val="none"/>
          <w:shd w:fill="auto" w:val="clear"/>
          <w:lang w:val="ru-RU" w:eastAsia="zh-CN" w:bidi="en-US"/>
        </w:rPr>
        <w:t xml:space="preserve">Уватского муниципального </w:t>
      </w:r>
      <w:r>
        <w:rPr>
          <w:rFonts w:eastAsia="Times New Roman" w:cs="Arial" w:ascii="Arial" w:hAnsi="Arial"/>
          <w:color w:val="000000"/>
          <w:spacing w:val="0"/>
          <w:kern w:val="0"/>
          <w:sz w:val="26"/>
          <w:szCs w:val="26"/>
          <w:u w:val="none"/>
          <w:shd w:fill="auto" w:val="clear"/>
          <w:lang w:val="ru-RU" w:eastAsia="zh-CN" w:bidi="en-US"/>
        </w:rPr>
        <w:t>округа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офи</w:t>
      </w:r>
      <w:r>
        <w:rPr>
          <w:rFonts w:cs="Arial" w:ascii="Arial" w:hAnsi="Arial"/>
          <w:color w:val="000000"/>
          <w:spacing w:val="0"/>
          <w:sz w:val="26"/>
          <w:szCs w:val="26"/>
          <w:u w:val="none"/>
          <w:shd w:fill="auto" w:val="clear"/>
          <w:lang w:val="ru-RU" w:eastAsia="zh-CN" w:bidi="en-US"/>
        </w:rPr>
        <w:t>циальный</w:t>
      </w:r>
      <w:r>
        <w:rPr>
          <w:rFonts w:ascii="Arial" w:hAnsi="Arial"/>
          <w:color w:val="000000"/>
          <w:spacing w:val="0"/>
          <w:sz w:val="26"/>
          <w:szCs w:val="26"/>
          <w:u w:val="none"/>
          <w:shd w:fill="auto" w:val="clear"/>
          <w:lang w:val="ru-RU"/>
        </w:rPr>
        <w:t xml:space="preserve"> сайт </w:t>
      </w:r>
      <w:r>
        <w:rPr>
          <w:rFonts w:cs="Arial" w:ascii="Arial" w:hAnsi="Arial"/>
          <w:color w:val="000000"/>
          <w:spacing w:val="0"/>
          <w:sz w:val="26"/>
          <w:szCs w:val="26"/>
          <w:u w:val="none"/>
          <w:shd w:fill="auto" w:val="clear"/>
          <w:lang w:val="ru-RU" w:eastAsia="zh-CN" w:bidi="en-US"/>
        </w:rPr>
        <w:t>Продавца</w:t>
      </w:r>
      <w:r>
        <w:rPr>
          <w:rFonts w:ascii="Arial" w:hAnsi="Arial"/>
          <w:color w:val="000000"/>
          <w:spacing w:val="0"/>
          <w:sz w:val="26"/>
          <w:szCs w:val="26"/>
          <w:u w:val="none"/>
          <w:shd w:fill="auto" w:val="clear"/>
          <w:lang w:val="ru-RU"/>
        </w:rPr>
        <w:t xml:space="preserve"> в сети Интернет: https://www.uvatregion.ru/, раздел: </w:t>
      </w:r>
      <w:r>
        <w:rPr>
          <w:rFonts w:cs="Arial" w:ascii="Arial" w:hAnsi="Arial"/>
          <w:color w:val="000000"/>
          <w:spacing w:val="0"/>
          <w:sz w:val="26"/>
          <w:szCs w:val="26"/>
          <w:u w:val="none"/>
          <w:shd w:fill="auto" w:val="clear"/>
          <w:lang w:val="ru-RU" w:eastAsia="zh-CN" w:bidi="en-US"/>
        </w:rPr>
        <w:t>Торги</w:t>
      </w:r>
      <w:r>
        <w:rPr>
          <w:rFonts w:ascii="Arial" w:hAnsi="Arial"/>
          <w:color w:val="000000"/>
          <w:spacing w:val="0"/>
          <w:sz w:val="26"/>
          <w:szCs w:val="26"/>
          <w:u w:val="none"/>
          <w:shd w:fill="auto" w:val="clear"/>
          <w:lang w:val="ru-RU"/>
        </w:rPr>
        <w:t>/</w:t>
      </w:r>
      <w:r>
        <w:rPr>
          <w:rFonts w:cs="Arial" w:ascii="Arial" w:hAnsi="Arial"/>
          <w:color w:val="000000"/>
          <w:spacing w:val="0"/>
          <w:sz w:val="26"/>
          <w:szCs w:val="26"/>
          <w:u w:val="none"/>
          <w:shd w:fill="auto" w:val="clear"/>
          <w:lang w:val="ru-RU" w:eastAsia="zh-CN" w:bidi="en-US"/>
        </w:rPr>
        <w:t>Торги по приватизации муниципального имущества</w:t>
      </w:r>
      <w:r>
        <w:rPr>
          <w:rFonts w:ascii="Arial" w:hAnsi="Arial"/>
          <w:color w:val="000000"/>
          <w:spacing w:val="0"/>
          <w:sz w:val="26"/>
          <w:szCs w:val="26"/>
          <w:u w:val="none"/>
          <w:shd w:fill="auto" w:val="clear"/>
          <w:lang w:val="ru-RU"/>
        </w:rPr>
        <w:t xml:space="preserve">, </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lang w:val="ru-RU"/>
        </w:rPr>
        <w:t xml:space="preserve">- электронная торговая площадка: </w:t>
      </w:r>
      <w:r>
        <w:rPr>
          <w:rFonts w:eastAsia="Calibri" w:ascii="Arial" w:hAnsi="Arial"/>
          <w:color w:val="000000"/>
          <w:spacing w:val="0"/>
          <w:sz w:val="26"/>
          <w:szCs w:val="26"/>
          <w:u w:val="none"/>
          <w:shd w:fill="auto" w:val="clear"/>
          <w:lang w:val="ru-RU" w:eastAsia="en-US"/>
        </w:rPr>
        <w:t>https://roseltorg.ru/</w:t>
      </w:r>
      <w:r>
        <w:rPr>
          <w:rFonts w:ascii="Arial" w:hAnsi="Arial"/>
          <w:color w:val="000000"/>
          <w:spacing w:val="0"/>
          <w:sz w:val="26"/>
          <w:szCs w:val="26"/>
          <w:u w:val="none"/>
          <w:shd w:fill="auto" w:val="clear"/>
          <w:lang w:val="ru-RU"/>
        </w:rPr>
        <w:t>.</w:t>
      </w:r>
    </w:p>
    <w:p>
      <w:pPr>
        <w:pStyle w:val="Normal"/>
        <w:bidi w:val="0"/>
        <w:spacing w:lineRule="auto" w:line="240" w:before="0" w:after="0"/>
        <w:ind w:left="0" w:right="0" w:firstLine="709"/>
        <w:jc w:val="center"/>
        <w:rPr>
          <w:rFonts w:ascii="Arial" w:hAnsi="Arial"/>
          <w:b/>
          <w:b/>
          <w:bCs/>
          <w:color w:val="auto"/>
          <w:spacing w:val="0"/>
          <w:sz w:val="26"/>
          <w:szCs w:val="26"/>
          <w:shd w:fill="auto" w:val="clear"/>
          <w:lang w:val="ru-RU" w:eastAsia="ru-RU" w:bidi="ar-SA"/>
        </w:rPr>
      </w:pPr>
      <w:r>
        <w:rPr>
          <w:rFonts w:ascii="Arial" w:hAnsi="Arial"/>
          <w:b/>
          <w:bCs/>
          <w:color w:val="000000"/>
          <w:spacing w:val="0"/>
          <w:sz w:val="26"/>
          <w:szCs w:val="26"/>
          <w:shd w:fill="auto" w:val="clear"/>
          <w:lang w:val="ru-RU" w:eastAsia="ru-RU" w:bidi="ar-SA"/>
        </w:rPr>
      </w:r>
    </w:p>
    <w:p>
      <w:pPr>
        <w:pStyle w:val="Normal"/>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lang w:val="ru-RU"/>
        </w:rPr>
        <w:t xml:space="preserve">Характеристики имущества: </w:t>
      </w:r>
    </w:p>
    <w:tbl>
      <w:tblPr>
        <w:tblW w:w="10063" w:type="dxa"/>
        <w:jc w:val="center"/>
        <w:tblInd w:w="0" w:type="dxa"/>
        <w:tblLayout w:type="fixed"/>
        <w:tblCellMar>
          <w:top w:w="55" w:type="dxa"/>
          <w:left w:w="55" w:type="dxa"/>
          <w:bottom w:w="55" w:type="dxa"/>
          <w:right w:w="55" w:type="dxa"/>
        </w:tblCellMar>
      </w:tblPr>
      <w:tblGrid>
        <w:gridCol w:w="10063"/>
      </w:tblGrid>
      <w:tr>
        <w:trPr/>
        <w:tc>
          <w:tcPr>
            <w:tcW w:w="10063" w:type="dxa"/>
            <w:tcBorders>
              <w:top w:val="single" w:sz="2" w:space="0" w:color="000000"/>
              <w:left w:val="single" w:sz="2" w:space="0" w:color="000000"/>
              <w:bottom w:val="single" w:sz="2" w:space="0" w:color="000000"/>
              <w:right w:val="single" w:sz="2" w:space="0" w:color="000000"/>
            </w:tcBorders>
          </w:tcPr>
          <w:p>
            <w:pPr>
              <w:pStyle w:val="Style29"/>
              <w:widowControl w:val="false"/>
              <w:spacing w:lineRule="auto" w:line="240" w:before="0" w:after="0"/>
              <w:ind w:left="0" w:right="0" w:firstLine="709"/>
              <w:jc w:val="center"/>
              <w:rPr>
                <w:rFonts w:ascii="Arial" w:hAnsi="Arial"/>
                <w:b/>
                <w:b/>
                <w:bCs/>
                <w:color w:val="000000"/>
                <w:spacing w:val="0"/>
                <w:sz w:val="26"/>
                <w:szCs w:val="26"/>
                <w:u w:val="none"/>
                <w:shd w:fill="auto" w:val="clear"/>
                <w:lang w:val="ru-RU"/>
              </w:rPr>
            </w:pPr>
            <w:r>
              <w:rPr>
                <w:rFonts w:ascii="Arial" w:hAnsi="Arial"/>
                <w:b/>
                <w:bCs/>
                <w:color w:val="000000"/>
                <w:spacing w:val="0"/>
                <w:sz w:val="26"/>
                <w:szCs w:val="26"/>
                <w:u w:val="none"/>
                <w:shd w:fill="auto" w:val="clear"/>
                <w:lang w:val="ru-RU"/>
              </w:rPr>
              <w:t>Лот №4</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b/>
                <w:b/>
                <w:bCs/>
                <w:color w:val="000000"/>
                <w:spacing w:val="0"/>
                <w:sz w:val="26"/>
                <w:szCs w:val="26"/>
                <w:shd w:fill="auto" w:val="clear"/>
                <w:lang w:val="ru-RU"/>
              </w:rPr>
            </w:pPr>
            <w:r>
              <w:rPr>
                <w:rFonts w:ascii="Arial" w:hAnsi="Arial"/>
                <w:b/>
                <w:bCs/>
                <w:color w:val="000000"/>
                <w:spacing w:val="0"/>
                <w:sz w:val="26"/>
                <w:szCs w:val="26"/>
                <w:u w:val="none"/>
                <w:shd w:fill="auto" w:val="clear"/>
                <w:lang w:val="ru-RU"/>
              </w:rPr>
              <w:t>Наименование имущества (далее - имущество):</w:t>
            </w:r>
          </w:p>
          <w:p>
            <w:pPr>
              <w:pStyle w:val="Normal"/>
              <w:widowControl w:val="false"/>
              <w:bidi w:val="0"/>
              <w:spacing w:lineRule="auto" w:line="240" w:before="0" w:after="0"/>
              <w:ind w:left="0" w:right="0" w:hanging="0"/>
              <w:rPr>
                <w:rFonts w:ascii="Arial" w:hAnsi="Arial" w:eastAsia="Times New Roman" w:cs="Arial"/>
                <w:b w:val="false"/>
                <w:b w:val="false"/>
                <w:bCs w:val="false"/>
                <w:i w:val="false"/>
                <w:i w:val="false"/>
                <w:strike w:val="false"/>
                <w:dstrike w:val="false"/>
                <w:outline w:val="false"/>
                <w:shadow w:val="false"/>
                <w:color w:val="auto"/>
                <w:spacing w:val="-6"/>
                <w:sz w:val="26"/>
                <w:szCs w:val="26"/>
                <w:u w:val="none"/>
                <w:shd w:fill="auto" w:val="clear"/>
                <w:em w:val="none"/>
                <w:lang w:val="ru-RU" w:eastAsia="ru-RU" w:bidi="ar-SA"/>
              </w:rPr>
            </w:pPr>
            <w:r>
              <w:rPr>
                <w:rFonts w:eastAsia="Times New Roman" w:cs="Arial" w:ascii="Arial" w:hAnsi="Arial"/>
                <w:b w:val="false"/>
                <w:bCs w:val="false"/>
                <w:i w:val="false"/>
                <w:caps w:val="false"/>
                <w:smallCaps w:val="false"/>
                <w:strike w:val="false"/>
                <w:dstrike w:val="false"/>
                <w:outline w:val="false"/>
                <w:shadow w:val="false"/>
                <w:color w:val="000000"/>
                <w:spacing w:val="-6"/>
                <w:sz w:val="26"/>
                <w:szCs w:val="26"/>
                <w:u w:val="none"/>
                <w:shd w:fill="auto" w:val="clear"/>
                <w:em w:val="none"/>
                <w:lang w:val="ru-RU" w:eastAsia="ru-RU" w:bidi="ar-SA"/>
              </w:rPr>
              <w:t xml:space="preserve">Вездеход </w:t>
            </w:r>
            <w:r>
              <w:rPr>
                <w:rFonts w:eastAsia="Times New Roman" w:cs="Arial" w:ascii="Arial" w:hAnsi="Arial"/>
                <w:b w:val="false"/>
                <w:bCs w:val="false"/>
                <w:i w:val="false"/>
                <w:caps w:val="false"/>
                <w:smallCaps w:val="false"/>
                <w:strike w:val="false"/>
                <w:dstrike w:val="false"/>
                <w:outline w:val="false"/>
                <w:shadow w:val="false"/>
                <w:color w:val="000000"/>
                <w:spacing w:val="-6"/>
                <w:sz w:val="26"/>
                <w:szCs w:val="26"/>
                <w:u w:val="none"/>
                <w:shd w:fill="auto" w:val="clear"/>
                <w:em w:val="none"/>
                <w:lang w:val="en-US" w:eastAsia="ru-RU" w:bidi="ar-SA"/>
              </w:rPr>
              <w:t>HAGGLUNDS BV 206,</w:t>
            </w:r>
          </w:p>
          <w:p>
            <w:pPr>
              <w:pStyle w:val="Normal"/>
              <w:widowControl w:val="false"/>
              <w:bidi w:val="0"/>
              <w:spacing w:lineRule="auto" w:line="240" w:before="0" w:after="0"/>
              <w:ind w:left="0" w:right="0" w:hanging="0"/>
              <w:jc w:val="both"/>
              <w:rPr>
                <w:rFonts w:ascii="Arial" w:hAnsi="Arial" w:eastAsia="Times New Roman" w:cs="Arial"/>
                <w:b w:val="false"/>
                <w:b w:val="false"/>
                <w:bCs w:val="false"/>
                <w:i w:val="false"/>
                <w:i w:val="false"/>
                <w:strike w:val="false"/>
                <w:dstrike w:val="false"/>
                <w:outline w:val="false"/>
                <w:shadow w:val="false"/>
                <w:color w:val="auto"/>
                <w:spacing w:val="-6"/>
                <w:sz w:val="26"/>
                <w:szCs w:val="26"/>
                <w:u w:val="none"/>
                <w:shd w:fill="auto" w:val="clear"/>
                <w:em w:val="none"/>
                <w:lang w:val="ru-RU" w:eastAsia="ru-RU" w:bidi="ar-SA"/>
              </w:rPr>
            </w:pP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6"/>
                <w:sz w:val="26"/>
                <w:szCs w:val="26"/>
                <w:u w:val="none"/>
                <w:shd w:fill="auto" w:val="clear"/>
                <w:em w:val="none"/>
                <w:lang w:val="ru-RU" w:eastAsia="ru-RU" w:bidi="ar-SA"/>
              </w:rPr>
              <w:t xml:space="preserve">Характеристики Имущества: идентификационный номер: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 xml:space="preserve">ААА 1497, № двигателя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0598959</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 xml:space="preserve">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двигатель внутреннего сгорания (марка, тип): 2</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 xml:space="preserve">JZ,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максимальная мощность двигателя, кВт: 169,12,</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en-US" w:eastAsia="ru-RU" w:bidi="en-US"/>
              </w:rPr>
              <w:t xml:space="preserve"> </w:t>
            </w:r>
            <w:r>
              <w:rPr>
                <w:rStyle w:val="Style16"/>
                <w:rFonts w:eastAsia="Times New Roman" w:cs="Arial" w:ascii="Arial" w:hAnsi="Arial"/>
                <w:b w:val="false"/>
                <w:bCs w:val="false"/>
                <w:i w:val="false"/>
                <w:iCs w:val="false"/>
                <w:caps w:val="false"/>
                <w:smallCaps w:val="false"/>
                <w:strike w:val="false"/>
                <w:dstrike w:val="false"/>
                <w:outline w:val="false"/>
                <w:shadow w:val="false"/>
                <w:color w:val="000000"/>
                <w:spacing w:val="0"/>
                <w:sz w:val="26"/>
                <w:szCs w:val="26"/>
                <w:u w:val="none"/>
                <w:shd w:fill="auto" w:val="clear"/>
                <w:em w:val="none"/>
                <w:lang w:val="ru-RU" w:eastAsia="ru-RU" w:bidi="en-US"/>
              </w:rPr>
              <w:t>цвет: зеленый, год выпуска: 1982, ЭПСМ 364303004479403, оформлен 28.11.2024</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b/>
                <w:b/>
                <w:bCs/>
                <w:color w:val="auto"/>
                <w:sz w:val="26"/>
                <w:szCs w:val="26"/>
                <w:shd w:fill="auto" w:val="clear"/>
                <w:lang w:val="ru-RU"/>
              </w:rPr>
            </w:pPr>
            <w:r>
              <w:rPr>
                <w:rFonts w:ascii="Arial" w:hAnsi="Arial"/>
                <w:b/>
                <w:bCs/>
                <w:color w:val="000000"/>
                <w:sz w:val="26"/>
                <w:szCs w:val="26"/>
                <w:shd w:fill="auto" w:val="clear"/>
                <w:lang w:val="ru-RU"/>
              </w:rPr>
              <w:t>Местонахождение имущества: </w:t>
            </w:r>
            <w:r>
              <w:rPr>
                <w:rFonts w:eastAsia="Times New Roman" w:cs="Arial" w:ascii="Arial" w:hAnsi="Arial"/>
                <w:b w:val="false"/>
                <w:bCs w:val="false"/>
                <w:i w:val="false"/>
                <w:caps w:val="false"/>
                <w:smallCaps w:val="false"/>
                <w:color w:val="000000"/>
                <w:spacing w:val="0"/>
                <w:sz w:val="26"/>
                <w:szCs w:val="26"/>
                <w:u w:val="none"/>
                <w:shd w:fill="auto" w:val="clear"/>
                <w:lang w:val="ru-RU" w:eastAsia="ru-RU" w:bidi="en-US"/>
              </w:rPr>
              <w:t>Тюменская область, Уватский район, с. Уват, у. Спортивная, 17</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Основание определения начальной цены:</w:t>
            </w:r>
            <w:r>
              <w:rPr>
                <w:rFonts w:ascii="Arial" w:hAnsi="Arial"/>
                <w:b w:val="false"/>
                <w:bCs w:val="false"/>
                <w:color w:val="000000"/>
                <w:spacing w:val="0"/>
                <w:sz w:val="26"/>
                <w:szCs w:val="26"/>
                <w:u w:val="none"/>
                <w:shd w:fill="auto" w:val="clear"/>
                <w:lang w:val="ru-RU"/>
              </w:rPr>
              <w:t xml:space="preserve"> о</w:t>
            </w:r>
            <w:r>
              <w:rPr>
                <w:rFonts w:cs="Arial" w:ascii="Arial" w:hAnsi="Arial"/>
                <w:b w:val="false"/>
                <w:bCs w:val="false"/>
                <w:i w:val="false"/>
                <w:strike w:val="false"/>
                <w:dstrike w:val="false"/>
                <w:outline w:val="false"/>
                <w:shadow w:val="false"/>
                <w:color w:val="000000"/>
                <w:spacing w:val="0"/>
                <w:sz w:val="26"/>
                <w:szCs w:val="26"/>
                <w:u w:val="none"/>
                <w:shd w:fill="auto" w:val="clear"/>
                <w:em w:val="none"/>
                <w:lang w:val="ru-RU" w:eastAsia="zh-CN" w:bidi="en-US"/>
              </w:rPr>
              <w:t xml:space="preserve">тчет </w:t>
            </w:r>
            <w:r>
              <w:rPr>
                <w:rFonts w:eastAsia="Times New Roman" w:cs="Arial" w:ascii="Arial" w:hAnsi="Arial"/>
                <w:b w:val="false"/>
                <w:bCs w:val="false"/>
                <w:i w:val="false"/>
                <w:strike w:val="false"/>
                <w:dstrike w:val="false"/>
                <w:outline w:val="false"/>
                <w:shadow w:val="false"/>
                <w:color w:val="000000"/>
                <w:spacing w:val="0"/>
                <w:kern w:val="0"/>
                <w:sz w:val="26"/>
                <w:szCs w:val="26"/>
                <w:u w:val="none"/>
                <w:shd w:fill="auto" w:val="clear"/>
                <w:em w:val="none"/>
                <w:lang w:val="ru-RU" w:eastAsia="zh-CN" w:bidi="en-US"/>
              </w:rPr>
              <w:t>об оценке №334/26 от 31.03.2026</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 xml:space="preserve">Начальная цена с учетом НДС, руб.: </w:t>
            </w:r>
            <w:r>
              <w:rPr>
                <w:rFonts w:eastAsia="Times New Roman" w:cs="Arial" w:ascii="Arial" w:hAnsi="Arial"/>
                <w:b w:val="false"/>
                <w:bCs w:val="false"/>
                <w:color w:val="000000"/>
                <w:spacing w:val="0"/>
                <w:kern w:val="0"/>
                <w:sz w:val="26"/>
                <w:szCs w:val="26"/>
                <w:u w:val="none"/>
                <w:shd w:fill="auto" w:val="clear"/>
                <w:lang w:val="ru-RU" w:eastAsia="zh-CN" w:bidi="en-US"/>
              </w:rPr>
              <w:t>2 217 200,00</w:t>
            </w:r>
          </w:p>
        </w:tc>
      </w:tr>
      <w:tr>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Задаток для участия в продаже, руб. (</w:t>
            </w:r>
            <w:r>
              <w:rPr>
                <w:rFonts w:cs="Arial" w:ascii="Arial" w:hAnsi="Arial"/>
                <w:b/>
                <w:bCs/>
                <w:color w:val="000000"/>
                <w:spacing w:val="0"/>
                <w:sz w:val="26"/>
                <w:szCs w:val="26"/>
                <w:u w:val="none"/>
                <w:shd w:fill="auto" w:val="clear"/>
                <w:lang w:val="ru-RU" w:eastAsia="zh-CN" w:bidi="en-US"/>
              </w:rPr>
              <w:t>10</w:t>
            </w:r>
            <w:r>
              <w:rPr>
                <w:rFonts w:ascii="Arial" w:hAnsi="Arial"/>
                <w:b/>
                <w:bCs/>
                <w:color w:val="000000"/>
                <w:spacing w:val="0"/>
                <w:sz w:val="26"/>
                <w:szCs w:val="26"/>
                <w:u w:val="none"/>
                <w:shd w:fill="auto" w:val="clear"/>
                <w:lang w:val="ru-RU"/>
              </w:rPr>
              <w:t xml:space="preserve">% начальной цены), руб.: </w:t>
            </w:r>
            <w:r>
              <w:rPr>
                <w:rFonts w:eastAsia="Times New Roman" w:cs="Arial" w:ascii="Arial" w:hAnsi="Arial"/>
                <w:b w:val="false"/>
                <w:bCs w:val="false"/>
                <w:color w:val="000000"/>
                <w:spacing w:val="0"/>
                <w:kern w:val="0"/>
                <w:sz w:val="26"/>
                <w:szCs w:val="26"/>
                <w:u w:val="none"/>
                <w:shd w:fill="auto" w:val="clear"/>
                <w:lang w:val="ru-RU" w:eastAsia="zh-CN" w:bidi="en-US"/>
              </w:rPr>
              <w:t>221 720,00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u w:val="none"/>
                <w:shd w:fill="auto" w:val="clear"/>
                <w:lang w:val="ru-RU"/>
              </w:rPr>
              <w:t>Шаг аукциона, руб. (50% шага понижения), руб.:</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val="false"/>
                <w:bCs w:val="false"/>
                <w:color w:val="000000"/>
                <w:spacing w:val="0"/>
                <w:kern w:val="0"/>
                <w:sz w:val="26"/>
                <w:szCs w:val="26"/>
                <w:u w:val="none"/>
                <w:shd w:fill="auto" w:val="clear"/>
                <w:lang w:val="ru-RU" w:eastAsia="zh-CN" w:bidi="en-US"/>
              </w:rPr>
              <w:t>110 860,00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Шаг понижения (10% первоначального предложения), руб.: </w:t>
            </w:r>
            <w:r>
              <w:rPr>
                <w:rFonts w:eastAsia="Times New Roman" w:cs="Times New Roman" w:ascii="Arial" w:hAnsi="Arial"/>
                <w:b w:val="false"/>
                <w:bCs w:val="false"/>
                <w:color w:val="000000"/>
                <w:spacing w:val="0"/>
                <w:kern w:val="0"/>
                <w:sz w:val="26"/>
                <w:szCs w:val="26"/>
                <w:shd w:fill="auto" w:val="clear"/>
                <w:lang w:val="ru-RU" w:eastAsia="ru-RU" w:bidi="ar-SA"/>
              </w:rPr>
              <w:t>221 720,00</w:t>
            </w:r>
          </w:p>
        </w:tc>
      </w:tr>
      <w:tr>
        <w:trPr>
          <w:trHeight w:val="1" w:hRule="atLeast"/>
        </w:trPr>
        <w:tc>
          <w:tcPr>
            <w:tcW w:w="10063" w:type="dxa"/>
            <w:tcBorders>
              <w:left w:val="single" w:sz="2" w:space="0" w:color="000000"/>
              <w:bottom w:val="single" w:sz="2" w:space="0" w:color="000000"/>
              <w:right w:val="single" w:sz="2" w:space="0" w:color="000000"/>
            </w:tcBorders>
          </w:tcPr>
          <w:p>
            <w:pPr>
              <w:pStyle w:val="Style29"/>
              <w:widowControl w:val="false"/>
              <w:spacing w:lineRule="auto" w:line="240" w:before="0" w:after="0"/>
              <w:ind w:left="0" w:right="0" w:hanging="0"/>
              <w:jc w:val="both"/>
              <w:rPr>
                <w:rFonts w:ascii="Arial" w:hAnsi="Arial"/>
                <w:color w:val="000000"/>
                <w:sz w:val="26"/>
                <w:szCs w:val="26"/>
              </w:rPr>
            </w:pPr>
            <w:r>
              <w:rPr>
                <w:rFonts w:ascii="Arial" w:hAnsi="Arial"/>
                <w:b/>
                <w:bCs/>
                <w:color w:val="000000"/>
                <w:spacing w:val="0"/>
                <w:sz w:val="26"/>
                <w:szCs w:val="26"/>
                <w:shd w:fill="auto" w:val="clear"/>
                <w:lang w:val="ru-RU"/>
              </w:rPr>
              <w:t xml:space="preserve">Минимальная цена продажи — цена отсечения (50% начальной цены), руб.: </w:t>
            </w:r>
            <w:r>
              <w:rPr>
                <w:rFonts w:eastAsia="Times New Roman" w:cs="Times New Roman" w:ascii="Arial" w:hAnsi="Arial"/>
                <w:b w:val="false"/>
                <w:bCs w:val="false"/>
                <w:color w:val="000000"/>
                <w:spacing w:val="0"/>
                <w:kern w:val="0"/>
                <w:sz w:val="26"/>
                <w:szCs w:val="26"/>
                <w:shd w:fill="auto" w:val="clear"/>
                <w:lang w:val="ru-RU" w:eastAsia="ru-RU" w:bidi="ar-SA"/>
              </w:rPr>
              <w:t>1 108 600,00</w:t>
            </w:r>
          </w:p>
        </w:tc>
      </w:tr>
    </w:tbl>
    <w:p>
      <w:pPr>
        <w:pStyle w:val="Normal"/>
        <w:bidi w:val="0"/>
        <w:spacing w:lineRule="auto" w:line="240" w:before="0" w:after="0"/>
        <w:ind w:left="0" w:right="0" w:firstLine="709"/>
        <w:rPr>
          <w:rFonts w:ascii="Arial" w:hAnsi="Arial"/>
          <w:b/>
          <w:b/>
          <w:color w:val="auto"/>
          <w:spacing w:val="0"/>
          <w:sz w:val="26"/>
          <w:szCs w:val="26"/>
          <w:u w:val="none"/>
          <w:shd w:fill="auto" w:val="clear"/>
        </w:rPr>
      </w:pPr>
      <w:r>
        <w:rPr>
          <w:rFonts w:ascii="Arial" w:hAnsi="Arial"/>
          <w:b/>
          <w:color w:val="000000"/>
          <w:spacing w:val="0"/>
          <w:sz w:val="26"/>
          <w:szCs w:val="26"/>
          <w:u w:val="none"/>
          <w:shd w:fill="auto" w:val="clear"/>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Способ приватизации имущества </w:t>
      </w:r>
      <w:r>
        <w:rPr>
          <w:rFonts w:ascii="Arial" w:hAnsi="Arial"/>
          <w:b/>
          <w:color w:val="000000"/>
          <w:spacing w:val="0"/>
          <w:sz w:val="26"/>
          <w:szCs w:val="26"/>
          <w:u w:val="none"/>
          <w:shd w:fill="auto" w:val="clear"/>
          <w:lang w:val="ru-RU"/>
        </w:rPr>
        <w:t>и форма подачи предложений о цене имущества</w:t>
      </w:r>
      <w:r>
        <w:rPr>
          <w:rFonts w:ascii="Arial" w:hAnsi="Arial"/>
          <w:b/>
          <w:color w:val="000000"/>
          <w:spacing w:val="0"/>
          <w:sz w:val="26"/>
          <w:szCs w:val="26"/>
          <w:u w:val="none"/>
          <w:shd w:fill="auto" w:val="clear"/>
        </w:rPr>
        <w:t>:</w:t>
      </w:r>
      <w:r>
        <w:rPr>
          <w:rFonts w:ascii="Arial" w:hAnsi="Arial"/>
          <w:color w:val="000000"/>
          <w:spacing w:val="0"/>
          <w:sz w:val="26"/>
          <w:szCs w:val="26"/>
          <w:u w:val="none"/>
          <w:shd w:fill="auto" w:val="clear"/>
        </w:rPr>
        <w:t xml:space="preserve"> продажа посредством публичного предложения осуществляется с использованием открытой формы подачи о приобретении муниципального имущества в электронной форме.</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lang w:val="ru-RU"/>
        </w:rPr>
      </w:pPr>
      <w:r>
        <w:rPr>
          <w:rFonts w:ascii="Arial" w:hAnsi="Arial"/>
          <w:b/>
          <w:bCs/>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bCs/>
          <w:color w:val="000000"/>
          <w:spacing w:val="0"/>
          <w:sz w:val="26"/>
          <w:szCs w:val="26"/>
          <w:u w:val="none"/>
          <w:shd w:fill="auto" w:val="clear"/>
          <w:lang w:val="ru-RU"/>
        </w:rPr>
        <w:t>Условия и сроки платежа, необходимые реквизиты счетов:</w:t>
      </w:r>
      <w:r>
        <w:rPr>
          <w:rFonts w:ascii="Arial" w:hAnsi="Arial"/>
          <w:color w:val="000000"/>
          <w:spacing w:val="0"/>
          <w:sz w:val="26"/>
          <w:szCs w:val="26"/>
          <w:u w:val="none"/>
          <w:shd w:fill="auto" w:val="clear"/>
          <w:lang w:val="ru-RU"/>
        </w:rPr>
        <w:t xml:space="preserve"> о</w:t>
      </w:r>
      <w:r>
        <w:rPr>
          <w:rFonts w:ascii="Arial" w:hAnsi="Arial"/>
          <w:color w:val="000000"/>
          <w:spacing w:val="0"/>
          <w:sz w:val="26"/>
          <w:szCs w:val="26"/>
          <w:u w:val="none"/>
          <w:shd w:fill="auto" w:val="clear"/>
        </w:rPr>
        <w:t xml:space="preserve">плата имущества производится единовременно в течение 10 календарных дней со дня заключения договора купли-продажи путем перечисления денежных средств на счет Продавца, указанный в договоре купли-продажи: </w:t>
      </w:r>
    </w:p>
    <w:p>
      <w:pPr>
        <w:pStyle w:val="Normal"/>
        <w:suppressAutoHyphens w:val="true"/>
        <w:bidi w:val="0"/>
        <w:spacing w:lineRule="auto" w:line="240" w:before="0" w:after="0"/>
        <w:ind w:left="0" w:right="0" w:firstLine="709"/>
        <w:jc w:val="both"/>
        <w:rPr/>
      </w:pP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Наименование получателя платежа: УФК по Тюменской области (Администрация Уватского муниципального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округа ЛС2</w:t>
      </w:r>
      <w:r>
        <w:rPr>
          <w:rStyle w:val="Appleconvertedspace"/>
          <w:rFonts w:eastAsia="Times New Roman" w:cs="Arial" w:ascii="Arial" w:hAnsi="Arial"/>
          <w:b/>
          <w:bCs/>
          <w:i w:val="false"/>
          <w:iCs/>
          <w:caps w:val="false"/>
          <w:smallCaps w:val="false"/>
          <w:color w:val="000000"/>
          <w:spacing w:val="0"/>
          <w:sz w:val="26"/>
          <w:szCs w:val="26"/>
          <w:u w:val="none"/>
          <w:shd w:fill="auto" w:val="clear"/>
          <w:lang w:val="en-US" w:eastAsia="zh-CN" w:bidi="ar-SA"/>
        </w:rPr>
        <w:t>129</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АДВР</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Банк получателя: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ОКЦ № 4 УГУ Банка России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//УФК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ПО</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ТЮМЕНСКОЙ</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w:t>
      </w:r>
      <w:r>
        <w:rPr>
          <w:rStyle w:val="Appleconvertedspace"/>
          <w:rFonts w:eastAsia="Times New Roman" w:cs="Arial" w:ascii="Arial" w:hAnsi="Arial"/>
          <w:b/>
          <w:bCs/>
          <w:i w:val="false"/>
          <w:iCs/>
          <w:caps w:val="false"/>
          <w:smallCaps w:val="false"/>
          <w:color w:val="000000"/>
          <w:spacing w:val="0"/>
          <w:sz w:val="26"/>
          <w:szCs w:val="26"/>
          <w:u w:val="none"/>
          <w:shd w:fill="auto" w:val="clear"/>
          <w:lang w:val="ru-RU" w:eastAsia="zh-CN" w:bidi="ar-SA"/>
        </w:rPr>
        <w:t>ОБЛАСТИ,</w:t>
      </w:r>
      <w:r>
        <w:rPr>
          <w:rStyle w:val="Appleconvertedspace"/>
          <w:rFonts w:eastAsia="Calibri" w:cs="Arial" w:ascii="Arial" w:hAnsi="Arial"/>
          <w:b/>
          <w:bCs/>
          <w:i w:val="false"/>
          <w:iCs/>
          <w:caps w:val="false"/>
          <w:smallCaps w:val="false"/>
          <w:color w:val="000000"/>
          <w:spacing w:val="0"/>
          <w:sz w:val="26"/>
          <w:szCs w:val="26"/>
          <w:u w:val="none"/>
          <w:shd w:fill="auto" w:val="clear"/>
          <w:lang w:val="ru-RU" w:eastAsia="ru-RU"/>
        </w:rPr>
        <w:t xml:space="preserve"> г. Тюмень, БИК: 017102101, номер счета банка получателя средств: 40102810945370000060; номер счета получателя средств: 03232643715480006700; ИНН: 7225002810, КПП: 720601001, ОКТМО: 71548000.</w:t>
      </w:r>
      <w:r>
        <w:rPr>
          <w:rStyle w:val="Appleconvertedspace"/>
          <w:rFonts w:eastAsia="Calibri" w:cs="Arial" w:ascii="Arial" w:hAnsi="Arial"/>
          <w:b/>
          <w:bCs/>
          <w:i/>
          <w:iCs/>
          <w:color w:val="000000"/>
          <w:spacing w:val="0"/>
          <w:sz w:val="26"/>
          <w:szCs w:val="26"/>
          <w:u w:val="none"/>
          <w:shd w:fill="auto" w:val="clear"/>
          <w:lang w:val="ru-RU" w:eastAsia="ru-RU"/>
        </w:rPr>
        <w:t xml:space="preserve"> </w:t>
      </w:r>
      <w:r>
        <w:rPr>
          <w:rStyle w:val="Appleconvertedspace"/>
          <w:rFonts w:eastAsia="Calibri" w:cs="Arial" w:ascii="Arial" w:hAnsi="Arial"/>
          <w:b/>
          <w:bCs/>
          <w:i w:val="false"/>
          <w:iCs w:val="false"/>
          <w:color w:val="000000"/>
          <w:spacing w:val="0"/>
          <w:sz w:val="26"/>
          <w:szCs w:val="26"/>
          <w:u w:val="none"/>
          <w:shd w:fill="auto" w:val="clear"/>
          <w:lang w:val="ru-RU" w:eastAsia="ru-RU"/>
        </w:rPr>
        <w:t>Назначение платежа: оплата имущества по договору купли-продажи муниципального имущества от ___.___.___ №___.</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cs="Arial"/>
          <w:b/>
          <w:b/>
          <w:bCs/>
          <w:color w:val="auto"/>
          <w:spacing w:val="0"/>
          <w:sz w:val="26"/>
          <w:szCs w:val="26"/>
          <w:u w:val="none"/>
          <w:shd w:fill="auto" w:val="clear"/>
        </w:rPr>
      </w:pPr>
      <w:r>
        <w:rPr>
          <w:rFonts w:cs="Arial" w:ascii="Arial" w:hAnsi="Arial"/>
          <w:b/>
          <w:bCs/>
          <w:color w:val="000000"/>
          <w:spacing w:val="0"/>
          <w:sz w:val="26"/>
          <w:szCs w:val="26"/>
          <w:u w:val="none"/>
          <w:shd w:fill="auto" w:val="clear"/>
        </w:rPr>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center"/>
        <w:outlineLvl w:val="0"/>
        <w:rPr>
          <w:rFonts w:ascii="Arial" w:hAnsi="Arial"/>
          <w:sz w:val="26"/>
          <w:szCs w:val="26"/>
        </w:rPr>
      </w:pPr>
      <w:r>
        <w:rPr>
          <w:rFonts w:cs="Arial" w:ascii="Arial" w:hAnsi="Arial"/>
          <w:b/>
          <w:bCs/>
          <w:color w:val="000000"/>
          <w:spacing w:val="0"/>
          <w:sz w:val="26"/>
          <w:szCs w:val="26"/>
          <w:u w:val="none"/>
          <w:shd w:fill="auto" w:val="clear"/>
        </w:rPr>
        <w:t>Порядок внесения и возврата задатка:</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t>Для участия в продаже имущества посредством публичного предложения претенденты перечисляют задаток в размере 10 процентов начальной цены продажи имущества рублей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продаже имущества посредством публичного предложения.</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 xml:space="preserve">Задаток вносится единым платежом на расчетный счет </w:t>
      </w:r>
      <w:r>
        <w:rPr>
          <w:rFonts w:cs="Arial" w:ascii="Arial" w:hAnsi="Arial"/>
          <w:b w:val="false"/>
          <w:bCs w:val="false"/>
          <w:color w:val="000000"/>
          <w:spacing w:val="0"/>
          <w:sz w:val="26"/>
          <w:szCs w:val="26"/>
          <w:u w:val="none"/>
          <w:shd w:fill="auto" w:val="clear"/>
          <w:lang w:val="ru-RU"/>
        </w:rPr>
        <w:t>п</w:t>
      </w:r>
      <w:r>
        <w:rPr>
          <w:rFonts w:cs="Arial" w:ascii="Arial" w:hAnsi="Arial"/>
          <w:b w:val="false"/>
          <w:bCs w:val="false"/>
          <w:color w:val="000000"/>
          <w:spacing w:val="0"/>
          <w:sz w:val="26"/>
          <w:szCs w:val="26"/>
          <w:u w:val="none"/>
          <w:shd w:fill="auto" w:val="clear"/>
        </w:rPr>
        <w:t xml:space="preserve">ретендента, открытый при регистрации на электронной площадке, до окончания приема заявок: </w:t>
      </w:r>
      <w:r>
        <w:rPr>
          <w:rFonts w:eastAsia="Calibri" w:cs="Arial" w:ascii="Arial" w:hAnsi="Arial"/>
          <w:b/>
          <w:bCs/>
          <w:color w:val="000000"/>
          <w:spacing w:val="0"/>
          <w:sz w:val="26"/>
          <w:szCs w:val="26"/>
          <w:u w:val="none"/>
          <w:shd w:fill="auto" w:val="clear"/>
          <w:lang w:eastAsia="en-US"/>
        </w:rPr>
        <w:t>до 1</w:t>
      </w:r>
      <w:r>
        <w:rPr>
          <w:rFonts w:eastAsia="Calibri" w:cs="Arial" w:ascii="Arial" w:hAnsi="Arial"/>
          <w:b/>
          <w:bCs/>
          <w:color w:val="000000"/>
          <w:spacing w:val="0"/>
          <w:sz w:val="26"/>
          <w:szCs w:val="26"/>
          <w:u w:val="none"/>
          <w:shd w:fill="auto" w:val="clear"/>
          <w:lang w:val="en-US" w:eastAsia="en-US" w:bidi="en-US"/>
        </w:rPr>
        <w:t>6</w:t>
      </w:r>
      <w:r>
        <w:rPr>
          <w:rFonts w:eastAsia="Calibri" w:cs="Arial" w:ascii="Arial" w:hAnsi="Arial"/>
          <w:b/>
          <w:bCs/>
          <w:color w:val="000000"/>
          <w:spacing w:val="0"/>
          <w:sz w:val="26"/>
          <w:szCs w:val="26"/>
          <w:u w:val="none"/>
          <w:shd w:fill="auto" w:val="clear"/>
          <w:lang w:eastAsia="en-US"/>
        </w:rPr>
        <w:t xml:space="preserve">:00 часов </w:t>
      </w:r>
      <w:r>
        <w:rPr>
          <w:rFonts w:eastAsia="Calibri" w:cs="Arial" w:ascii="Arial" w:hAnsi="Arial"/>
          <w:b/>
          <w:bCs/>
          <w:color w:val="000000"/>
          <w:spacing w:val="0"/>
          <w:kern w:val="0"/>
          <w:sz w:val="26"/>
          <w:szCs w:val="26"/>
          <w:u w:val="none"/>
          <w:shd w:fill="auto" w:val="clear"/>
          <w:lang w:val="ru-RU" w:eastAsia="en-US" w:bidi="en-US"/>
        </w:rPr>
        <w:t>03</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kern w:val="0"/>
          <w:sz w:val="26"/>
          <w:szCs w:val="26"/>
          <w:u w:val="none"/>
          <w:shd w:fill="auto" w:val="clear"/>
          <w:lang w:val="ru-RU" w:eastAsia="en-US" w:bidi="en-US"/>
        </w:rPr>
        <w:t>августа</w:t>
      </w:r>
      <w:r>
        <w:rPr>
          <w:rFonts w:eastAsia="Calibri" w:cs="Arial" w:ascii="Arial" w:hAnsi="Arial"/>
          <w:b/>
          <w:bCs/>
          <w:color w:val="000000"/>
          <w:spacing w:val="0"/>
          <w:sz w:val="26"/>
          <w:szCs w:val="26"/>
          <w:u w:val="none"/>
          <w:shd w:fill="auto" w:val="clear"/>
          <w:lang w:val="ru-RU" w:eastAsia="en-US" w:bidi="en-US"/>
        </w:rPr>
        <w:t xml:space="preserve"> </w:t>
      </w:r>
      <w:r>
        <w:rPr>
          <w:rFonts w:eastAsia="Calibri" w:cs="Arial" w:ascii="Arial" w:hAnsi="Arial"/>
          <w:b/>
          <w:bCs/>
          <w:color w:val="000000"/>
          <w:spacing w:val="0"/>
          <w:sz w:val="26"/>
          <w:szCs w:val="26"/>
          <w:u w:val="none"/>
          <w:shd w:fill="auto" w:val="clear"/>
          <w:lang w:eastAsia="en-US"/>
        </w:rPr>
        <w:t>202</w:t>
      </w:r>
      <w:r>
        <w:rPr>
          <w:rFonts w:eastAsia="Calibri" w:cs="Arial" w:ascii="Arial" w:hAnsi="Arial"/>
          <w:b/>
          <w:bCs/>
          <w:color w:val="000000"/>
          <w:spacing w:val="0"/>
          <w:sz w:val="26"/>
          <w:szCs w:val="26"/>
          <w:u w:val="none"/>
          <w:shd w:fill="auto" w:val="clear"/>
          <w:lang w:val="ru-RU" w:eastAsia="en-US"/>
        </w:rPr>
        <w:t>6</w:t>
      </w:r>
      <w:r>
        <w:rPr>
          <w:rFonts w:eastAsia="Calibri" w:cs="Arial" w:ascii="Arial" w:hAnsi="Arial"/>
          <w:b/>
          <w:bCs/>
          <w:color w:val="000000"/>
          <w:spacing w:val="0"/>
          <w:sz w:val="26"/>
          <w:szCs w:val="26"/>
          <w:u w:val="none"/>
          <w:shd w:fill="auto" w:val="clear"/>
          <w:lang w:eastAsia="en-US"/>
        </w:rPr>
        <w:t xml:space="preserve"> г. </w:t>
      </w:r>
      <w:r>
        <w:rPr>
          <w:rFonts w:eastAsia="Calibri" w:cs="Arial" w:ascii="Arial" w:hAnsi="Arial"/>
          <w:b w:val="false"/>
          <w:bCs w:val="false"/>
          <w:color w:val="000000"/>
          <w:spacing w:val="0"/>
          <w:sz w:val="26"/>
          <w:szCs w:val="26"/>
          <w:u w:val="none"/>
          <w:shd w:fill="auto" w:val="clear"/>
          <w:lang w:eastAsia="en-US"/>
        </w:rPr>
        <w:t>по местному времени</w:t>
      </w:r>
      <w:r>
        <w:rPr>
          <w:rFonts w:cs="Arial" w:ascii="Arial" w:hAnsi="Arial"/>
          <w:b w:val="false"/>
          <w:bCs w:val="false"/>
          <w:color w:val="000000"/>
          <w:spacing w:val="0"/>
          <w:sz w:val="26"/>
          <w:szCs w:val="26"/>
          <w:u w:val="none"/>
          <w:shd w:fill="auto" w:val="clear"/>
        </w:rPr>
        <w:t>.</w:t>
      </w:r>
    </w:p>
    <w:p>
      <w:pPr>
        <w:pStyle w:val="BodyTextIndent3"/>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Настоящее информационное сообщение является публичной офертой для заключения договора о задатке в соответствии со статьей 437 ГК РФ, а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w:t>
      </w:r>
    </w:p>
    <w:p>
      <w:pPr>
        <w:pStyle w:val="TextBoldCenter"/>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bCs w:val="false"/>
          <w:color w:val="000000"/>
          <w:spacing w:val="0"/>
          <w:sz w:val="26"/>
          <w:szCs w:val="26"/>
          <w:u w:val="none"/>
          <w:shd w:fill="auto" w:val="clear"/>
        </w:rPr>
        <w:t>Платежи по перечислению задатка дл</w:t>
      </w:r>
      <w:r>
        <w:rPr>
          <w:rFonts w:cs="Arial" w:ascii="Arial" w:hAnsi="Arial"/>
          <w:b w:val="false"/>
          <w:color w:val="000000"/>
          <w:spacing w:val="0"/>
          <w:sz w:val="26"/>
          <w:szCs w:val="26"/>
          <w:u w:val="none"/>
          <w:shd w:fill="auto" w:val="clear"/>
        </w:rPr>
        <w:t xml:space="preserve">я участия в торгах и порядок возврата задатка осуществляются в соответствии с </w:t>
      </w:r>
      <w:r>
        <w:rPr>
          <w:rFonts w:cs="Arial" w:ascii="Arial" w:hAnsi="Arial"/>
          <w:b w:val="false"/>
          <w:color w:val="000000"/>
          <w:spacing w:val="0"/>
          <w:sz w:val="26"/>
          <w:szCs w:val="26"/>
          <w:u w:val="none"/>
          <w:shd w:fill="auto" w:val="clear"/>
          <w:lang w:val="ru-RU"/>
        </w:rPr>
        <w:t>р</w:t>
      </w:r>
      <w:r>
        <w:rPr>
          <w:rFonts w:cs="Arial" w:ascii="Arial" w:hAnsi="Arial"/>
          <w:b w:val="false"/>
          <w:color w:val="000000"/>
          <w:spacing w:val="0"/>
          <w:sz w:val="26"/>
          <w:szCs w:val="26"/>
          <w:u w:val="none"/>
          <w:shd w:fill="auto" w:val="clear"/>
        </w:rPr>
        <w:t xml:space="preserve">егламентом электронной площадки. </w:t>
      </w:r>
    </w:p>
    <w:p>
      <w:pPr>
        <w:pStyle w:val="Style18"/>
        <w:numPr>
          <w:ilvl w:val="0"/>
          <w:numId w:val="0"/>
        </w:numPr>
        <w:suppressAutoHyphens w:val="true"/>
        <w:bidi w:val="0"/>
        <w:spacing w:lineRule="auto" w:line="240" w:before="0" w:after="0"/>
        <w:ind w:left="0" w:right="0" w:firstLine="709"/>
        <w:jc w:val="both"/>
        <w:outlineLvl w:val="0"/>
        <w:rPr>
          <w:rFonts w:ascii="Arial" w:hAnsi="Arial"/>
          <w:sz w:val="26"/>
          <w:szCs w:val="26"/>
        </w:rPr>
      </w:pPr>
      <w:r>
        <w:rPr>
          <w:rFonts w:cs="Arial" w:ascii="Arial" w:hAnsi="Arial"/>
          <w:b w:val="false"/>
          <w:color w:val="000000"/>
          <w:spacing w:val="0"/>
          <w:sz w:val="26"/>
          <w:szCs w:val="26"/>
          <w:u w:val="none"/>
          <w:shd w:fill="auto" w:val="clear"/>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Суммы задатков возвращаются участникам продажи посредством публичного предложения, за исключением победителя такой продажи, в течение пяти дней с даты подведения ее итогов.</w:t>
      </w:r>
    </w:p>
    <w:p>
      <w:pPr>
        <w:pStyle w:val="Normal"/>
        <w:bidi w:val="0"/>
        <w:spacing w:lineRule="auto" w:line="240" w:before="0" w:after="0"/>
        <w:ind w:left="0" w:right="0" w:firstLine="709"/>
        <w:jc w:val="center"/>
        <w:rPr>
          <w:b/>
          <w:b/>
          <w:bCs/>
          <w:i w:val="false"/>
          <w:i w:val="false"/>
          <w:iCs w:val="false"/>
          <w:color w:val="000000"/>
          <w:spacing w:val="0"/>
          <w:u w:val="none"/>
          <w:shd w:fill="auto" w:val="clear"/>
          <w:lang w:val="ru-RU"/>
        </w:rPr>
      </w:pPr>
      <w:r>
        <w:rPr>
          <w:b/>
          <w:bCs/>
          <w:i w:val="false"/>
          <w:iCs w:val="false"/>
          <w:color w:val="000000"/>
          <w:spacing w:val="0"/>
          <w:u w:val="none"/>
          <w:shd w:fill="auto" w:val="clear"/>
          <w:lang w:val="ru-RU"/>
        </w:rPr>
      </w:r>
    </w:p>
    <w:p>
      <w:pPr>
        <w:pStyle w:val="Normal"/>
        <w:bidi w:val="0"/>
        <w:spacing w:lineRule="auto" w:line="240" w:before="0" w:after="0"/>
        <w:ind w:left="0" w:right="0" w:firstLine="709"/>
        <w:jc w:val="center"/>
        <w:rPr>
          <w:rFonts w:ascii="Arial" w:hAnsi="Arial"/>
          <w:sz w:val="26"/>
          <w:szCs w:val="26"/>
        </w:rPr>
      </w:pPr>
      <w:r>
        <w:rPr>
          <w:rFonts w:ascii="Arial" w:hAnsi="Arial"/>
          <w:b/>
          <w:bCs/>
          <w:i w:val="false"/>
          <w:iCs w:val="false"/>
          <w:color w:val="000000"/>
          <w:spacing w:val="0"/>
          <w:sz w:val="26"/>
          <w:szCs w:val="26"/>
          <w:u w:val="none"/>
          <w:shd w:fill="auto" w:val="clear"/>
          <w:lang w:val="ru-RU"/>
        </w:rPr>
        <w:t>Порядок, м</w:t>
      </w:r>
      <w:r>
        <w:rPr>
          <w:rFonts w:ascii="Arial" w:hAnsi="Arial"/>
          <w:b/>
          <w:bCs/>
          <w:i w:val="false"/>
          <w:iCs w:val="false"/>
          <w:color w:val="000000"/>
          <w:spacing w:val="0"/>
          <w:sz w:val="26"/>
          <w:szCs w:val="26"/>
          <w:u w:val="none"/>
          <w:shd w:fill="auto" w:val="clear"/>
        </w:rPr>
        <w:t>есто</w:t>
      </w:r>
      <w:r>
        <w:rPr>
          <w:rFonts w:ascii="Arial" w:hAnsi="Arial"/>
          <w:b/>
          <w:bCs/>
          <w:i w:val="false"/>
          <w:iCs w:val="false"/>
          <w:color w:val="000000"/>
          <w:spacing w:val="0"/>
          <w:sz w:val="26"/>
          <w:szCs w:val="26"/>
          <w:u w:val="none"/>
          <w:shd w:fill="auto" w:val="clear"/>
          <w:lang w:val="ru-RU"/>
        </w:rPr>
        <w:t xml:space="preserve"> и срок </w:t>
      </w:r>
      <w:r>
        <w:rPr>
          <w:rFonts w:cs="Arial" w:ascii="Arial" w:hAnsi="Arial"/>
          <w:b/>
          <w:bCs/>
          <w:i w:val="false"/>
          <w:iCs w:val="false"/>
          <w:color w:val="000000"/>
          <w:spacing w:val="0"/>
          <w:sz w:val="26"/>
          <w:szCs w:val="26"/>
          <w:u w:val="none"/>
          <w:shd w:fill="auto" w:val="clear"/>
          <w:lang w:val="ru-RU" w:eastAsia="zh-CN" w:bidi="en-US"/>
        </w:rPr>
        <w:t>подачи</w:t>
      </w:r>
      <w:r>
        <w:rPr>
          <w:rFonts w:ascii="Arial" w:hAnsi="Arial"/>
          <w:b/>
          <w:bCs/>
          <w:i w:val="false"/>
          <w:iCs w:val="false"/>
          <w:color w:val="000000"/>
          <w:spacing w:val="0"/>
          <w:sz w:val="26"/>
          <w:szCs w:val="26"/>
          <w:u w:val="none"/>
          <w:shd w:fill="auto" w:val="clear"/>
        </w:rPr>
        <w:t xml:space="preserve"> заявок</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Место подачи заявок:</w:t>
      </w:r>
      <w:r>
        <w:rPr>
          <w:rFonts w:ascii="Arial" w:hAnsi="Arial"/>
          <w:color w:val="000000"/>
          <w:spacing w:val="0"/>
          <w:sz w:val="26"/>
          <w:szCs w:val="26"/>
          <w:u w:val="none"/>
          <w:shd w:fill="auto" w:val="clear"/>
        </w:rPr>
        <w:t xml:space="preserve"> электронная площадка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Дата и время начала подачи заявок: </w:t>
      </w:r>
      <w:r>
        <w:rPr>
          <w:rFonts w:eastAsia="Times New Roman" w:cs="Arial" w:ascii="Arial" w:hAnsi="Arial"/>
          <w:b/>
          <w:bCs/>
          <w:color w:val="000000"/>
          <w:spacing w:val="0"/>
          <w:kern w:val="0"/>
          <w:sz w:val="26"/>
          <w:szCs w:val="26"/>
          <w:u w:val="none"/>
          <w:shd w:fill="auto" w:val="clear"/>
          <w:lang w:val="ru-RU" w:eastAsia="zh-CN" w:bidi="en-US"/>
        </w:rPr>
        <w:t>09</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июля</w:t>
      </w:r>
      <w:r>
        <w:rPr>
          <w:rFonts w:ascii="Arial" w:hAnsi="Arial"/>
          <w:b/>
          <w:bCs/>
          <w:color w:val="000000"/>
          <w:spacing w:val="0"/>
          <w:sz w:val="26"/>
          <w:szCs w:val="26"/>
          <w:u w:val="none"/>
          <w:shd w:fill="auto" w:val="clear"/>
          <w:lang w:val="ru-RU"/>
        </w:rPr>
        <w:t xml:space="preserve"> </w:t>
      </w:r>
      <w:r>
        <w:rPr>
          <w:rFonts w:ascii="Arial" w:hAnsi="Arial"/>
          <w:b/>
          <w:bCs/>
          <w:color w:val="000000"/>
          <w:spacing w:val="0"/>
          <w:sz w:val="26"/>
          <w:szCs w:val="26"/>
          <w:u w:val="none"/>
          <w:shd w:fill="auto" w:val="clear"/>
        </w:rPr>
        <w:t>202</w:t>
      </w:r>
      <w:r>
        <w:rPr>
          <w:rFonts w:ascii="Arial" w:hAnsi="Arial"/>
          <w:b/>
          <w:bCs/>
          <w:color w:val="000000"/>
          <w:spacing w:val="0"/>
          <w:sz w:val="26"/>
          <w:szCs w:val="26"/>
          <w:u w:val="none"/>
          <w:shd w:fill="auto" w:val="clear"/>
          <w:lang w:val="ru-RU"/>
        </w:rPr>
        <w:t>6</w:t>
      </w:r>
      <w:r>
        <w:rPr>
          <w:rFonts w:ascii="Arial" w:hAnsi="Arial"/>
          <w:b/>
          <w:bCs/>
          <w:color w:val="000000"/>
          <w:spacing w:val="0"/>
          <w:sz w:val="26"/>
          <w:szCs w:val="26"/>
          <w:u w:val="none"/>
          <w:shd w:fill="auto" w:val="clear"/>
        </w:rPr>
        <w:t xml:space="preserve"> </w:t>
      </w:r>
      <w:r>
        <w:rPr>
          <w:rFonts w:ascii="Arial" w:hAnsi="Arial"/>
          <w:b/>
          <w:bCs/>
          <w:color w:val="000000"/>
          <w:spacing w:val="0"/>
          <w:sz w:val="26"/>
          <w:szCs w:val="26"/>
          <w:u w:val="none"/>
          <w:shd w:fill="auto" w:val="clear"/>
          <w:lang w:val="ru-RU"/>
        </w:rPr>
        <w:t xml:space="preserve">г. </w:t>
      </w:r>
      <w:r>
        <w:rPr>
          <w:rFonts w:ascii="Arial" w:hAnsi="Arial"/>
          <w:b/>
          <w:bCs/>
          <w:color w:val="000000"/>
          <w:spacing w:val="0"/>
          <w:sz w:val="26"/>
          <w:szCs w:val="26"/>
          <w:u w:val="none"/>
          <w:shd w:fill="auto" w:val="clear"/>
        </w:rPr>
        <w:t xml:space="preserve">с </w:t>
      </w:r>
      <w:r>
        <w:rPr>
          <w:rFonts w:cs="Arial" w:ascii="Arial" w:hAnsi="Arial"/>
          <w:b/>
          <w:bCs/>
          <w:color w:val="000000"/>
          <w:spacing w:val="0"/>
          <w:sz w:val="26"/>
          <w:szCs w:val="26"/>
          <w:u w:val="none"/>
          <w:shd w:fill="auto" w:val="clear"/>
          <w:lang w:val="ru-RU" w:eastAsia="zh-CN" w:bidi="en-US"/>
        </w:rPr>
        <w:t>09:00</w:t>
      </w:r>
      <w:r>
        <w:rPr>
          <w:rFonts w:ascii="Arial" w:hAnsi="Arial"/>
          <w:b/>
          <w:bCs/>
          <w:color w:val="000000"/>
          <w:spacing w:val="0"/>
          <w:sz w:val="26"/>
          <w:szCs w:val="26"/>
          <w:u w:val="none"/>
          <w:shd w:fill="auto" w:val="clear"/>
        </w:rPr>
        <w:t xml:space="preserve">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окончания подачи заявок:</w:t>
      </w:r>
      <w:r>
        <w:rPr>
          <w:rFonts w:ascii="Arial" w:hAnsi="Arial"/>
          <w:b/>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03</w:t>
      </w:r>
      <w:r>
        <w:rPr>
          <w:rFonts w:ascii="Arial" w:hAnsi="Arial"/>
          <w:b/>
          <w:bCs/>
          <w:color w:val="000000"/>
          <w:spacing w:val="0"/>
          <w:sz w:val="26"/>
          <w:szCs w:val="26"/>
          <w:u w:val="none"/>
          <w:shd w:fill="auto" w:val="clear"/>
          <w:lang w:val="ru-RU"/>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16:00 по местному времени.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Подача заявок осуществляется круглосуточно.</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Для обеспечения доступа к участию в продаже в электронной форме  претендентам необходимо пройти регистрацию в соответствии с </w:t>
      </w:r>
      <w:r>
        <w:rPr>
          <w:rFonts w:ascii="Arial" w:hAnsi="Arial"/>
          <w:color w:val="000000"/>
          <w:spacing w:val="0"/>
          <w:sz w:val="26"/>
          <w:szCs w:val="26"/>
          <w:u w:val="none"/>
          <w:shd w:fill="auto" w:val="clear"/>
          <w:lang w:val="ru-RU"/>
        </w:rPr>
        <w:t>р</w:t>
      </w:r>
      <w:r>
        <w:rPr>
          <w:rFonts w:ascii="Arial" w:hAnsi="Arial"/>
          <w:color w:val="000000"/>
          <w:spacing w:val="0"/>
          <w:sz w:val="26"/>
          <w:szCs w:val="26"/>
          <w:u w:val="none"/>
          <w:shd w:fill="auto" w:val="clear"/>
        </w:rPr>
        <w:t>егламентом электронной площадки.</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Порядок работы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 xml:space="preserve">ретендента на электронной площадке, системные требования и требования к программному обеспечению устанавливаются </w:t>
      </w:r>
      <w:r>
        <w:rPr>
          <w:rFonts w:cs="Arial" w:ascii="Arial" w:hAnsi="Arial"/>
          <w:color w:val="000000"/>
          <w:spacing w:val="0"/>
          <w:sz w:val="26"/>
          <w:szCs w:val="26"/>
          <w:u w:val="none"/>
          <w:shd w:fill="auto" w:val="clear"/>
          <w:lang w:val="ru-RU" w:eastAsia="zh-CN" w:bidi="en-US"/>
        </w:rPr>
        <w:t>оператором электронной площадки</w:t>
      </w:r>
      <w:r>
        <w:rPr>
          <w:rFonts w:ascii="Arial" w:hAnsi="Arial"/>
          <w:color w:val="000000"/>
          <w:spacing w:val="0"/>
          <w:sz w:val="26"/>
          <w:szCs w:val="26"/>
          <w:u w:val="none"/>
          <w:shd w:fill="auto" w:val="clear"/>
        </w:rPr>
        <w:t xml:space="preserve"> и размещены на сайте </w:t>
      </w:r>
      <w:r>
        <w:rPr>
          <w:rFonts w:eastAsia="Calibri" w:ascii="Arial" w:hAnsi="Arial"/>
          <w:color w:val="000000"/>
          <w:spacing w:val="0"/>
          <w:sz w:val="26"/>
          <w:szCs w:val="26"/>
          <w:u w:val="none"/>
          <w:shd w:fill="auto" w:val="clear"/>
          <w:lang w:eastAsia="en-US"/>
        </w:rPr>
        <w:t>https://roseltorg.ru/.</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Дата и время регистрации на электронной площадке претендентов на участие в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роцедуре осуществляется ежедневно, круглосуточно, но не позднее даты и времени окончания подачи (приема) заявок, указанных в извещении.</w:t>
      </w:r>
    </w:p>
    <w:p>
      <w:pPr>
        <w:pStyle w:val="Normal"/>
        <w:bidi w:val="0"/>
        <w:spacing w:lineRule="auto" w:line="240" w:before="0" w:after="0"/>
        <w:ind w:left="0" w:right="0" w:firstLine="709"/>
        <w:jc w:val="both"/>
        <w:rPr>
          <w:rFonts w:ascii="Arial" w:hAnsi="Arial"/>
          <w:sz w:val="26"/>
          <w:szCs w:val="26"/>
        </w:rPr>
      </w:pPr>
      <w:r>
        <w:rPr>
          <w:rFonts w:ascii="Arial" w:hAnsi="Arial"/>
          <w:b w:val="false"/>
          <w:bCs w:val="false"/>
          <w:i w:val="false"/>
          <w:iCs w:val="false"/>
          <w:color w:val="000000"/>
          <w:spacing w:val="0"/>
          <w:sz w:val="26"/>
          <w:szCs w:val="26"/>
          <w:u w:val="none"/>
          <w:shd w:fill="auto" w:val="clear"/>
        </w:rPr>
        <w:t xml:space="preserve">Регистрация на электронной площадке осуществляется без взимания платы. Регистрации на электронной площадке подлежат </w:t>
      </w:r>
      <w:r>
        <w:rPr>
          <w:rFonts w:ascii="Arial" w:hAnsi="Arial"/>
          <w:b w:val="false"/>
          <w:bCs w:val="false"/>
          <w:i w:val="false"/>
          <w:iCs w:val="false"/>
          <w:color w:val="000000"/>
          <w:spacing w:val="0"/>
          <w:sz w:val="26"/>
          <w:szCs w:val="26"/>
          <w:u w:val="none"/>
          <w:shd w:fill="auto" w:val="clear"/>
          <w:lang w:val="ru-RU"/>
        </w:rPr>
        <w:t>п</w:t>
      </w:r>
      <w:r>
        <w:rPr>
          <w:rFonts w:ascii="Arial" w:hAnsi="Arial"/>
          <w:b w:val="false"/>
          <w:bCs w:val="false"/>
          <w:i w:val="false"/>
          <w:iCs w:val="false"/>
          <w:color w:val="000000"/>
          <w:spacing w:val="0"/>
          <w:sz w:val="26"/>
          <w:szCs w:val="26"/>
          <w:u w:val="none"/>
          <w:shd w:fill="auto" w:val="clear"/>
        </w:rPr>
        <w:t>ретенденты, ранее не зарегистрированные на электронной площадке или регистрация которых на электронной площадке была ими прекращена.</w:t>
      </w:r>
    </w:p>
    <w:p>
      <w:pPr>
        <w:pStyle w:val="Normal"/>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Подача заявок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усиленной квалифицированной электронной подписью претендента или участника либо лица, имеющего право действовать от имени соответственно претендента или участника. 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и отправитель несет ответственность за подлинность и достоверность таких документов и сведений.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i w:val="false"/>
          <w:iCs w:val="false"/>
          <w:color w:val="000000"/>
          <w:spacing w:val="0"/>
          <w:sz w:val="26"/>
          <w:szCs w:val="26"/>
          <w:u w:val="none"/>
          <w:shd w:fill="auto" w:val="clear"/>
        </w:rPr>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на сайте </w:t>
      </w:r>
      <w:r>
        <w:rPr>
          <w:rFonts w:eastAsia="Calibri" w:ascii="Arial" w:hAnsi="Arial"/>
          <w:i w:val="false"/>
          <w:iCs w:val="false"/>
          <w:color w:val="000000"/>
          <w:spacing w:val="0"/>
          <w:sz w:val="26"/>
          <w:szCs w:val="26"/>
          <w:u w:val="none"/>
          <w:shd w:fill="auto" w:val="clear"/>
          <w:lang w:eastAsia="en-US"/>
        </w:rPr>
        <w:t>https://roseltorg.ru/</w:t>
      </w:r>
      <w:r>
        <w:rPr>
          <w:rFonts w:ascii="Arial" w:hAnsi="Arial"/>
          <w:i w:val="false"/>
          <w:iCs w:val="false"/>
          <w:color w:val="000000"/>
          <w:spacing w:val="0"/>
          <w:sz w:val="26"/>
          <w:szCs w:val="26"/>
          <w:u w:val="none"/>
          <w:shd w:fill="auto" w:val="clear"/>
        </w:rPr>
        <w:t>, с приложением электронных образов следующих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Юридические лица предоставляют: </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электронные образы учредительных документов;</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Физические лица предоставляют</w:t>
      </w:r>
      <w:r>
        <w:rPr>
          <w:rFonts w:ascii="Arial" w:hAnsi="Arial"/>
          <w:color w:val="000000"/>
          <w:spacing w:val="0"/>
          <w:sz w:val="26"/>
          <w:szCs w:val="26"/>
          <w:u w:val="none"/>
          <w:shd w:fill="auto" w:val="clear"/>
        </w:rPr>
        <w:t>:</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электронный образ документа, удостоверяющего личность (все листы);</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опись документов, входящих в состав заявки.</w:t>
      </w:r>
    </w:p>
    <w:p>
      <w:pPr>
        <w:pStyle w:val="Normal"/>
        <w:widowContro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Заявки с прилагаемыми к ним документами, поданные с нарушением установленного срока, на электронной площадке не регистрируются.</w:t>
      </w:r>
    </w:p>
    <w:p>
      <w:pPr>
        <w:pStyle w:val="Normal"/>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Один претендент имеет право подать только одну заявку. </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 xml:space="preserve">В случае отзыва претендентом заявки уведомление об отзыве заявки вместе с заявкой в течение одного часа поступает в «личный кабинет» </w:t>
      </w:r>
      <w:r>
        <w:rPr>
          <w:rFonts w:ascii="Arial" w:hAnsi="Arial"/>
          <w:color w:val="000000"/>
          <w:spacing w:val="0"/>
          <w:sz w:val="26"/>
          <w:szCs w:val="26"/>
          <w:u w:val="none"/>
          <w:shd w:fill="auto" w:val="clear"/>
          <w:lang w:val="ru-RU"/>
        </w:rPr>
        <w:t>П</w:t>
      </w:r>
      <w:r>
        <w:rPr>
          <w:rFonts w:ascii="Arial" w:hAnsi="Arial"/>
          <w:color w:val="000000"/>
          <w:spacing w:val="0"/>
          <w:sz w:val="26"/>
          <w:szCs w:val="26"/>
          <w:u w:val="none"/>
          <w:shd w:fill="auto" w:val="clear"/>
        </w:rPr>
        <w:t>родавца, о чем претенденту направляется соответствующее уведомление.</w:t>
      </w:r>
    </w:p>
    <w:p>
      <w:pPr>
        <w:pStyle w:val="Normal"/>
        <w:numPr>
          <w:ilvl w:val="0"/>
          <w:numId w:val="0"/>
        </w:numPr>
        <w:tabs>
          <w:tab w:val="clear" w:pos="709"/>
          <w:tab w:val="left" w:pos="540" w:leader="none"/>
        </w:tabs>
        <w:suppressAutoHyphens w:val="true"/>
        <w:bidi w:val="0"/>
        <w:spacing w:lineRule="auto" w:line="240" w:before="0" w:after="0"/>
        <w:ind w:left="0" w:right="0" w:firstLine="709"/>
        <w:jc w:val="both"/>
        <w:outlineLvl w:val="0"/>
        <w:rPr>
          <w:rFonts w:ascii="Arial" w:hAnsi="Arial"/>
          <w:sz w:val="26"/>
          <w:szCs w:val="26"/>
        </w:rPr>
      </w:pPr>
      <w:r>
        <w:rPr>
          <w:rFonts w:ascii="Arial" w:hAnsi="Arial"/>
          <w:color w:val="000000"/>
          <w:spacing w:val="0"/>
          <w:sz w:val="26"/>
          <w:szCs w:val="26"/>
          <w:u w:val="none"/>
          <w:shd w:fill="auto" w:val="clear"/>
        </w:rPr>
        <w:t>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претендентов, не допущенных к участию в продаже имущества.</w:t>
      </w:r>
    </w:p>
    <w:p>
      <w:pPr>
        <w:pStyle w:val="Normal"/>
        <w:suppressAutoHyphens w:val="true"/>
        <w:bidi w:val="0"/>
        <w:spacing w:lineRule="auto" w:line="240" w:before="0" w:after="0"/>
        <w:ind w:left="0" w:right="0" w:firstLine="709"/>
        <w:jc w:val="both"/>
        <w:rPr>
          <w:rFonts w:ascii="Arial" w:hAnsi="Arial"/>
          <w:b/>
          <w:b/>
          <w:bCs/>
          <w:color w:val="auto"/>
          <w:spacing w:val="0"/>
          <w:sz w:val="26"/>
          <w:szCs w:val="26"/>
          <w:u w:val="none"/>
          <w:shd w:fill="auto" w:val="clear"/>
        </w:rPr>
      </w:pPr>
      <w:r>
        <w:rPr>
          <w:rFonts w:ascii="Arial" w:hAnsi="Arial"/>
          <w:b/>
          <w:bCs/>
          <w:color w:val="000000"/>
          <w:spacing w:val="0"/>
          <w:sz w:val="26"/>
          <w:szCs w:val="26"/>
          <w:u w:val="none"/>
          <w:shd w:fill="auto" w:val="clear"/>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bCs/>
          <w:color w:val="000000"/>
          <w:spacing w:val="0"/>
          <w:sz w:val="26"/>
          <w:szCs w:val="26"/>
          <w:u w:val="none"/>
          <w:shd w:fill="auto" w:val="clear"/>
        </w:rPr>
        <w:t>Срок заключения договора купли-продажи имущества</w:t>
      </w:r>
    </w:p>
    <w:p>
      <w:pPr>
        <w:pStyle w:val="Normal"/>
        <w:spacing w:lineRule="auto" w:line="240"/>
        <w:ind w:left="0" w:right="0" w:hanging="0"/>
        <w:jc w:val="both"/>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t>Заключение договора купли-продажи с победителем продажи посредством публичного предложения осуществляется не ранее чем через десять дней и не позднее двадцати дней со дня размещения на официальном сайте в сети «Интернет» протокола об итогах продажи имущества посредством публичного предложения.</w:t>
      </w:r>
    </w:p>
    <w:p>
      <w:pPr>
        <w:pStyle w:val="ConsPlusNormal"/>
        <w:suppressAutoHyphens w:val="true"/>
        <w:bidi w:val="0"/>
        <w:spacing w:lineRule="auto" w:line="240" w:before="0" w:after="0"/>
        <w:ind w:left="0" w:right="0" w:firstLine="709"/>
        <w:jc w:val="both"/>
        <w:rPr>
          <w:rFonts w:ascii="Arial" w:hAnsi="Arial"/>
          <w:sz w:val="26"/>
          <w:szCs w:val="26"/>
        </w:rPr>
      </w:pPr>
      <w:r>
        <w:rPr>
          <w:color w:val="000000"/>
          <w:spacing w:val="0"/>
          <w:sz w:val="26"/>
          <w:szCs w:val="26"/>
          <w:u w:val="none"/>
          <w:shd w:fill="auto" w:val="clear"/>
        </w:rPr>
        <w:t xml:space="preserve">Договор купли-продажи заключается </w:t>
      </w:r>
      <w:r>
        <w:rPr>
          <w:rFonts w:cs="Arial"/>
          <w:b w:val="false"/>
          <w:bCs w:val="false"/>
          <w:color w:val="000000"/>
          <w:spacing w:val="0"/>
          <w:sz w:val="26"/>
          <w:szCs w:val="26"/>
          <w:u w:val="none"/>
          <w:shd w:fill="auto" w:val="clear"/>
          <w:lang w:val="ru-RU" w:eastAsia="zh-CN"/>
        </w:rPr>
        <w:t xml:space="preserve">на электронной площадке </w:t>
      </w:r>
      <w:r>
        <w:rPr>
          <w:color w:val="000000"/>
          <w:spacing w:val="0"/>
          <w:sz w:val="26"/>
          <w:szCs w:val="26"/>
          <w:u w:val="none"/>
          <w:shd w:fill="auto" w:val="clear"/>
        </w:rPr>
        <w:t xml:space="preserve">в форме электронного документа с использованием </w:t>
      </w:r>
      <w:r>
        <w:rPr>
          <w:rFonts w:cs="Arial"/>
          <w:b w:val="false"/>
          <w:bCs w:val="false"/>
          <w:color w:val="000000"/>
          <w:spacing w:val="0"/>
          <w:sz w:val="26"/>
          <w:szCs w:val="26"/>
          <w:u w:val="none"/>
          <w:shd w:fill="auto" w:val="clear"/>
          <w:lang w:val="ru-RU" w:eastAsia="zh-CN"/>
        </w:rPr>
        <w:t>усиленной квалифицированной электронной подписи.</w:t>
      </w:r>
    </w:p>
    <w:p>
      <w:pPr>
        <w:pStyle w:val="TextBasTxt"/>
        <w:suppressAutoHyphens w:val="true"/>
        <w:bidi w:val="0"/>
        <w:spacing w:lineRule="auto" w:line="240" w:before="0" w:after="0"/>
        <w:ind w:left="0" w:right="0" w:firstLine="709"/>
        <w:rPr>
          <w:rFonts w:ascii="Arial" w:hAnsi="Arial"/>
          <w:sz w:val="26"/>
          <w:szCs w:val="26"/>
        </w:rPr>
      </w:pPr>
      <w:r>
        <w:rPr>
          <w:rFonts w:cs="Arial" w:ascii="Arial" w:hAnsi="Arial"/>
          <w:color w:val="000000"/>
          <w:spacing w:val="0"/>
          <w:sz w:val="26"/>
          <w:szCs w:val="26"/>
          <w:u w:val="none"/>
          <w:shd w:fill="auto" w:val="clear"/>
        </w:rPr>
        <w:t xml:space="preserve">Задаток, внесенный покупателем, засчитывается в оплату приобретенного имущества и перечисляется на счет Продавца в течение 5 (пяти) дней после заключения договора купли-продажи. </w:t>
      </w:r>
    </w:p>
    <w:p>
      <w:pPr>
        <w:pStyle w:val="Style18"/>
        <w:suppressAutoHyphens w:val="true"/>
        <w:bidi w:val="0"/>
        <w:spacing w:lineRule="auto" w:line="240" w:before="0" w:after="0"/>
        <w:ind w:left="0" w:right="0" w:firstLine="709"/>
        <w:rPr>
          <w:rFonts w:ascii="Arial" w:hAnsi="Arial"/>
          <w:sz w:val="26"/>
          <w:szCs w:val="26"/>
        </w:rPr>
      </w:pPr>
      <w:r>
        <w:rPr>
          <w:rFonts w:cs="Arial" w:ascii="Arial" w:hAnsi="Arial"/>
          <w:b w:val="false"/>
          <w:color w:val="000000"/>
          <w:spacing w:val="0"/>
          <w:sz w:val="26"/>
          <w:szCs w:val="26"/>
          <w:u w:val="none"/>
          <w:shd w:fill="auto" w:val="clear"/>
          <w:lang w:eastAsia="en-US"/>
        </w:rPr>
        <w:t>При уклонении или отказе победителя продажи посредством публичного предложения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pPr>
        <w:pStyle w:val="TextBasTxt"/>
        <w:suppressAutoHyphens w:val="true"/>
        <w:bidi w:val="0"/>
        <w:spacing w:lineRule="auto" w:line="240" w:before="0" w:after="0"/>
        <w:ind w:left="0" w:right="0" w:firstLine="709"/>
        <w:rPr>
          <w:rFonts w:ascii="Arial" w:hAnsi="Arial" w:cs="Arial"/>
          <w:b w:val="false"/>
          <w:b w:val="false"/>
          <w:color w:val="auto"/>
          <w:spacing w:val="0"/>
          <w:sz w:val="26"/>
          <w:szCs w:val="26"/>
          <w:u w:val="none"/>
          <w:shd w:fill="auto" w:val="clear"/>
          <w:lang w:val="ru-RU"/>
        </w:rPr>
      </w:pPr>
      <w:r>
        <w:rPr>
          <w:rFonts w:cs="Arial" w:ascii="Arial" w:hAnsi="Arial"/>
          <w:b w:val="false"/>
          <w:color w:val="000000"/>
          <w:spacing w:val="0"/>
          <w:sz w:val="26"/>
          <w:szCs w:val="26"/>
          <w:u w:val="none"/>
          <w:shd w:fill="auto" w:val="clear"/>
          <w:lang w:val="ru-RU"/>
        </w:rPr>
      </w:r>
    </w:p>
    <w:p>
      <w:pPr>
        <w:pStyle w:val="Normal"/>
        <w:suppressAutoHyphens w:val="true"/>
        <w:bidi w:val="0"/>
        <w:spacing w:lineRule="auto" w:line="240" w:before="0" w:after="0"/>
        <w:ind w:left="0" w:right="0" w:firstLine="709"/>
        <w:jc w:val="center"/>
        <w:rPr>
          <w:rFonts w:ascii="Arial" w:hAnsi="Arial"/>
          <w:sz w:val="26"/>
          <w:szCs w:val="26"/>
        </w:rPr>
      </w:pPr>
      <w:r>
        <w:rPr>
          <w:rFonts w:ascii="Arial" w:hAnsi="Arial"/>
          <w:b/>
          <w:color w:val="000000"/>
          <w:spacing w:val="0"/>
          <w:sz w:val="26"/>
          <w:szCs w:val="26"/>
          <w:u w:val="none"/>
          <w:shd w:fill="auto" w:val="clear"/>
        </w:rPr>
        <w:t>Порядок ознакомления покупателей с иной информацией, условиями договора купли-продажи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Со дня приема заявок лицо, желающее приобрести имущество (претендент), имеет право на ознакомление с информацией о подлежащем приватизации имуществе.</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Ознакомиться с информацией о торгах по продаже подлежащего приватизации муниципального имущества, с образцами типовых документов </w:t>
      </w:r>
      <w:r>
        <w:rPr>
          <w:rFonts w:ascii="Arial" w:hAnsi="Arial"/>
          <w:color w:val="000000"/>
          <w:spacing w:val="0"/>
          <w:sz w:val="26"/>
          <w:szCs w:val="26"/>
          <w:u w:val="none"/>
          <w:shd w:fill="auto" w:val="clear"/>
          <w:lang w:val="ru-RU"/>
        </w:rPr>
        <w:t>(Приложение №1, 2)</w:t>
      </w:r>
      <w:r>
        <w:rPr>
          <w:rFonts w:ascii="Arial" w:hAnsi="Arial"/>
          <w:color w:val="000000"/>
          <w:spacing w:val="0"/>
          <w:sz w:val="26"/>
          <w:szCs w:val="26"/>
          <w:u w:val="none"/>
          <w:shd w:fill="auto" w:val="clear"/>
        </w:rPr>
        <w:t xml:space="preserve">, представляемых покупателями муниципального имущества, правилами проведения продажи муниципального имущества, условиями </w:t>
      </w:r>
      <w:r>
        <w:rPr>
          <w:rFonts w:ascii="Arial" w:hAnsi="Arial"/>
          <w:color w:val="000000"/>
          <w:spacing w:val="0"/>
          <w:sz w:val="26"/>
          <w:szCs w:val="26"/>
          <w:u w:val="none"/>
          <w:shd w:fill="auto" w:val="clear"/>
          <w:lang w:val="ru-RU"/>
        </w:rPr>
        <w:t xml:space="preserve">проекта </w:t>
      </w:r>
      <w:r>
        <w:rPr>
          <w:rFonts w:ascii="Arial" w:hAnsi="Arial"/>
          <w:color w:val="000000"/>
          <w:spacing w:val="0"/>
          <w:sz w:val="26"/>
          <w:szCs w:val="26"/>
          <w:u w:val="none"/>
          <w:shd w:fill="auto" w:val="clear"/>
        </w:rPr>
        <w:t>договор</w:t>
      </w:r>
      <w:r>
        <w:rPr>
          <w:rFonts w:ascii="Arial" w:hAnsi="Arial"/>
          <w:color w:val="000000"/>
          <w:spacing w:val="0"/>
          <w:sz w:val="26"/>
          <w:szCs w:val="26"/>
          <w:u w:val="none"/>
          <w:shd w:fill="auto" w:val="clear"/>
          <w:lang w:val="ru-RU"/>
        </w:rPr>
        <w:t>а</w:t>
      </w:r>
      <w:r>
        <w:rPr>
          <w:rFonts w:ascii="Arial" w:hAnsi="Arial"/>
          <w:color w:val="000000"/>
          <w:spacing w:val="0"/>
          <w:sz w:val="26"/>
          <w:szCs w:val="26"/>
          <w:u w:val="none"/>
          <w:shd w:fill="auto" w:val="clear"/>
        </w:rPr>
        <w:t xml:space="preserve"> купли-продажи </w:t>
      </w:r>
      <w:r>
        <w:rPr>
          <w:rFonts w:ascii="Arial" w:hAnsi="Arial"/>
          <w:color w:val="000000"/>
          <w:spacing w:val="0"/>
          <w:sz w:val="26"/>
          <w:szCs w:val="26"/>
          <w:u w:val="none"/>
          <w:shd w:fill="auto" w:val="clear"/>
          <w:lang w:val="ru-RU"/>
        </w:rPr>
        <w:t>(Приложение №3)</w:t>
      </w:r>
      <w:r>
        <w:rPr>
          <w:rFonts w:ascii="Arial" w:hAnsi="Arial"/>
          <w:color w:val="000000"/>
          <w:spacing w:val="0"/>
          <w:sz w:val="26"/>
          <w:szCs w:val="26"/>
          <w:u w:val="none"/>
          <w:shd w:fill="auto" w:val="clear"/>
        </w:rPr>
        <w:t xml:space="preserve">, можно на официальном сайте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сети «Интернет»: www.uvatregion.ru, </w:t>
      </w:r>
      <w:r>
        <w:rPr>
          <w:rFonts w:ascii="Arial" w:hAnsi="Arial"/>
          <w:color w:val="000000"/>
          <w:spacing w:val="0"/>
          <w:sz w:val="26"/>
          <w:szCs w:val="26"/>
          <w:u w:val="none"/>
          <w:shd w:fill="auto" w:val="clear"/>
          <w:lang w:val="en-US"/>
        </w:rPr>
        <w:t>www</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torgi</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gov</w:t>
      </w:r>
      <w:r>
        <w:rPr>
          <w:rFonts w:ascii="Arial" w:hAnsi="Arial"/>
          <w:color w:val="000000"/>
          <w:spacing w:val="0"/>
          <w:sz w:val="26"/>
          <w:szCs w:val="26"/>
          <w:u w:val="none"/>
          <w:shd w:fill="auto" w:val="clear"/>
        </w:rPr>
        <w:t>.</w:t>
      </w:r>
      <w:r>
        <w:rPr>
          <w:rFonts w:ascii="Arial" w:hAnsi="Arial"/>
          <w:color w:val="000000"/>
          <w:spacing w:val="0"/>
          <w:sz w:val="26"/>
          <w:szCs w:val="26"/>
          <w:u w:val="none"/>
          <w:shd w:fill="auto" w:val="clear"/>
          <w:lang w:val="en-US"/>
        </w:rPr>
        <w:t>ru</w:t>
      </w:r>
      <w:r>
        <w:rPr>
          <w:rFonts w:ascii="Arial" w:hAnsi="Arial"/>
          <w:color w:val="000000"/>
          <w:spacing w:val="0"/>
          <w:sz w:val="26"/>
          <w:szCs w:val="26"/>
          <w:u w:val="none"/>
          <w:shd w:fill="auto" w:val="clear"/>
        </w:rPr>
        <w:t>, а также на электронн</w:t>
      </w:r>
      <w:r>
        <w:rPr>
          <w:rFonts w:ascii="Arial" w:hAnsi="Arial"/>
          <w:color w:val="000000"/>
          <w:spacing w:val="0"/>
          <w:sz w:val="26"/>
          <w:szCs w:val="26"/>
          <w:u w:val="none"/>
          <w:shd w:fill="auto" w:val="clear"/>
          <w:lang w:val="ru-RU"/>
        </w:rPr>
        <w:t>ой</w:t>
      </w:r>
      <w:r>
        <w:rPr>
          <w:rFonts w:ascii="Arial" w:hAnsi="Arial"/>
          <w:color w:val="000000"/>
          <w:spacing w:val="0"/>
          <w:sz w:val="26"/>
          <w:szCs w:val="26"/>
          <w:u w:val="none"/>
          <w:shd w:fill="auto" w:val="clear"/>
        </w:rPr>
        <w:t xml:space="preserve"> </w:t>
      </w:r>
      <w:r>
        <w:rPr>
          <w:rFonts w:cs="Arial" w:ascii="Arial" w:hAnsi="Arial"/>
          <w:color w:val="000000"/>
          <w:spacing w:val="0"/>
          <w:sz w:val="26"/>
          <w:szCs w:val="26"/>
          <w:u w:val="none"/>
          <w:shd w:fill="auto" w:val="clear"/>
          <w:lang w:val="ru-RU" w:eastAsia="zh-CN" w:bidi="en-US"/>
        </w:rPr>
        <w:t>площадке</w:t>
      </w:r>
      <w:r>
        <w:rPr>
          <w:rFonts w:ascii="Arial" w:hAnsi="Arial"/>
          <w:color w:val="000000"/>
          <w:spacing w:val="0"/>
          <w:sz w:val="26"/>
          <w:szCs w:val="26"/>
          <w:u w:val="none"/>
          <w:shd w:fill="auto" w:val="clear"/>
        </w:rPr>
        <w:t xml:space="preserve"> </w:t>
      </w:r>
      <w:r>
        <w:rPr>
          <w:rFonts w:eastAsia="Calibri" w:ascii="Arial" w:hAnsi="Arial"/>
          <w:color w:val="000000"/>
          <w:spacing w:val="0"/>
          <w:sz w:val="26"/>
          <w:szCs w:val="26"/>
          <w:u w:val="none"/>
          <w:shd w:fill="auto" w:val="clear"/>
          <w:lang w:eastAsia="en-US"/>
        </w:rPr>
        <w:t>https://roseltorg.ru/</w:t>
      </w:r>
      <w:r>
        <w:rPr>
          <w:rFonts w:ascii="Arial" w:hAnsi="Arial"/>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Более подробную информацию можно получить в администрации Уватского муниципального </w:t>
      </w:r>
      <w:r>
        <w:rPr>
          <w:rFonts w:eastAsia="Times New Roman" w:cs="Times New Roman" w:ascii="Arial" w:hAnsi="Arial"/>
          <w:color w:val="000000"/>
          <w:spacing w:val="0"/>
          <w:kern w:val="0"/>
          <w:sz w:val="26"/>
          <w:szCs w:val="26"/>
          <w:u w:val="none"/>
          <w:shd w:fill="auto" w:val="clear"/>
          <w:lang w:val="ru-RU" w:eastAsia="ru-RU" w:bidi="ar-SA"/>
        </w:rPr>
        <w:t>округа</w:t>
      </w:r>
      <w:r>
        <w:rPr>
          <w:rFonts w:ascii="Arial" w:hAnsi="Arial"/>
          <w:color w:val="000000"/>
          <w:spacing w:val="0"/>
          <w:sz w:val="26"/>
          <w:szCs w:val="26"/>
          <w:u w:val="none"/>
          <w:shd w:fill="auto" w:val="clear"/>
        </w:rPr>
        <w:t xml:space="preserve"> в рабочие дни с понедельника по пятницу с 9.00 до </w:t>
      </w:r>
      <w:r>
        <w:rPr>
          <w:rFonts w:cs="Arial" w:ascii="Arial" w:hAnsi="Arial"/>
          <w:color w:val="000000"/>
          <w:spacing w:val="0"/>
          <w:sz w:val="26"/>
          <w:szCs w:val="26"/>
          <w:u w:val="none"/>
          <w:shd w:fill="auto" w:val="clear"/>
          <w:lang w:val="en-US" w:eastAsia="zh-CN" w:bidi="en-US"/>
        </w:rPr>
        <w:t>13</w:t>
      </w:r>
      <w:r>
        <w:rPr>
          <w:rFonts w:ascii="Arial" w:hAnsi="Arial"/>
          <w:color w:val="000000"/>
          <w:spacing w:val="0"/>
          <w:sz w:val="26"/>
          <w:szCs w:val="26"/>
          <w:u w:val="none"/>
          <w:shd w:fill="auto" w:val="clear"/>
        </w:rPr>
        <w:t>.00 и с 14.00 до 16.00 часов местного времени, по адресу: Тюменская обл., Уватский район, с. Уват, ул. Иртышская, д.19, каб.204, тел. 8(34561) 2-81-18</w:t>
      </w:r>
      <w:r>
        <w:rPr>
          <w:rFonts w:ascii="Arial" w:hAnsi="Arial"/>
          <w:color w:val="000000"/>
          <w:spacing w:val="0"/>
          <w:sz w:val="26"/>
          <w:szCs w:val="26"/>
          <w:u w:val="none"/>
          <w:shd w:fill="auto" w:val="clear"/>
          <w:lang w:val="ru-RU"/>
        </w:rPr>
        <w:t xml:space="preserve"> доб. 1329.</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 </w:t>
      </w:r>
      <w:r>
        <w:rPr>
          <w:rFonts w:ascii="Arial" w:hAnsi="Arial"/>
          <w:color w:val="000000"/>
          <w:spacing w:val="0"/>
          <w:sz w:val="26"/>
          <w:szCs w:val="26"/>
          <w:shd w:fill="auto" w:val="clear"/>
        </w:rPr>
        <w:t xml:space="preserve">вопросам осмотра муниципального имущества, являющегося предметом торгов, необходимо обращаться в </w:t>
      </w:r>
      <w:r>
        <w:rPr>
          <w:rFonts w:ascii="Arial" w:hAnsi="Arial"/>
          <w:color w:val="000000"/>
          <w:spacing w:val="0"/>
          <w:sz w:val="26"/>
          <w:szCs w:val="26"/>
          <w:shd w:fill="auto" w:val="clear"/>
          <w:lang w:val="ru-RU"/>
        </w:rPr>
        <w:t>а</w:t>
      </w:r>
      <w:r>
        <w:rPr>
          <w:rFonts w:ascii="Arial" w:hAnsi="Arial"/>
          <w:color w:val="000000"/>
          <w:spacing w:val="0"/>
          <w:sz w:val="26"/>
          <w:szCs w:val="26"/>
          <w:shd w:fill="auto" w:val="clear"/>
        </w:rPr>
        <w:t xml:space="preserve">дминистрацию Уватского муниципального </w:t>
      </w:r>
      <w:r>
        <w:rPr>
          <w:rFonts w:eastAsia="Times New Roman" w:cs="Times New Roman" w:ascii="Arial" w:hAnsi="Arial"/>
          <w:color w:val="000000"/>
          <w:spacing w:val="0"/>
          <w:kern w:val="0"/>
          <w:sz w:val="26"/>
          <w:szCs w:val="26"/>
          <w:shd w:fill="auto" w:val="clear"/>
          <w:lang w:val="ru-RU" w:eastAsia="ru-RU" w:bidi="ar-SA"/>
        </w:rPr>
        <w:t>округа</w:t>
      </w:r>
      <w:r>
        <w:rPr>
          <w:rFonts w:ascii="Arial" w:hAnsi="Arial"/>
          <w:color w:val="000000"/>
          <w:spacing w:val="0"/>
          <w:sz w:val="26"/>
          <w:szCs w:val="26"/>
          <w:shd w:fill="auto" w:val="clear"/>
        </w:rPr>
        <w:t xml:space="preserve">. Дата и время осмотра по согласованию, но не позднее, чем за два рабочих дня до даты окончания срока подачи заявок на участие в торгах, контактное лицо: </w:t>
      </w:r>
      <w:r>
        <w:rPr>
          <w:rFonts w:ascii="Arial" w:hAnsi="Arial"/>
          <w:bCs/>
          <w:color w:val="000000"/>
          <w:spacing w:val="0"/>
          <w:sz w:val="26"/>
          <w:szCs w:val="26"/>
          <w:shd w:fill="auto" w:val="clear"/>
        </w:rPr>
        <w:t>Шандрыгина Екатерина Владимировна, тел. 8(34561)2-81-18 (доб. 13</w:t>
      </w:r>
      <w:r>
        <w:rPr>
          <w:rFonts w:ascii="Arial" w:hAnsi="Arial"/>
          <w:bCs/>
          <w:color w:val="000000"/>
          <w:spacing w:val="0"/>
          <w:sz w:val="26"/>
          <w:szCs w:val="26"/>
          <w:shd w:fill="auto" w:val="clear"/>
          <w:lang w:val="ru-RU"/>
        </w:rPr>
        <w:t>29</w:t>
      </w:r>
      <w:r>
        <w:rPr>
          <w:rFonts w:ascii="Arial" w:hAnsi="Arial"/>
          <w:bCs/>
          <w:color w:val="000000"/>
          <w:spacing w:val="0"/>
          <w:sz w:val="26"/>
          <w:szCs w:val="26"/>
          <w:shd w:fill="auto" w:val="clear"/>
        </w:rPr>
        <w:t>).</w:t>
      </w:r>
    </w:p>
    <w:p>
      <w:pPr>
        <w:pStyle w:val="Normal"/>
        <w:suppressAutoHyphens w:val="true"/>
        <w:bidi w:val="0"/>
        <w:spacing w:lineRule="auto" w:line="240" w:before="0" w:after="0"/>
        <w:ind w:left="0" w:right="0" w:firstLine="709"/>
        <w:jc w:val="both"/>
        <w:rPr>
          <w:rFonts w:ascii="Arial" w:hAnsi="Arial"/>
          <w:iCs/>
          <w:color w:val="auto"/>
          <w:spacing w:val="0"/>
          <w:sz w:val="26"/>
          <w:szCs w:val="26"/>
          <w:shd w:fill="auto" w:val="clear"/>
        </w:rPr>
      </w:pPr>
      <w:r>
        <w:rPr>
          <w:rFonts w:ascii="Arial" w:hAnsi="Arial"/>
          <w:iCs/>
          <w:color w:val="000000"/>
          <w:spacing w:val="0"/>
          <w:sz w:val="26"/>
          <w:szCs w:val="26"/>
          <w:shd w:fill="auto" w:val="clear"/>
        </w:rPr>
      </w:r>
    </w:p>
    <w:p>
      <w:pPr>
        <w:pStyle w:val="Style18"/>
        <w:tabs>
          <w:tab w:val="clear" w:pos="709"/>
          <w:tab w:val="left" w:pos="567" w:leader="none"/>
        </w:tabs>
        <w:bidi w:val="0"/>
        <w:spacing w:lineRule="auto" w:line="240" w:before="0" w:after="0"/>
        <w:ind w:left="0" w:right="0" w:firstLine="709"/>
        <w:jc w:val="both"/>
        <w:rPr>
          <w:rFonts w:ascii="Arial" w:hAnsi="Arial"/>
          <w:sz w:val="26"/>
          <w:szCs w:val="26"/>
        </w:rPr>
      </w:pPr>
      <w:r>
        <w:rPr>
          <w:rFonts w:ascii="Arial" w:hAnsi="Arial"/>
          <w:b/>
          <w:bCs/>
          <w:iCs/>
          <w:color w:val="000000"/>
          <w:spacing w:val="0"/>
          <w:sz w:val="26"/>
          <w:szCs w:val="26"/>
          <w:shd w:fill="auto" w:val="clear"/>
        </w:rPr>
        <w:t xml:space="preserve">Победитель торгов, не реализовавший свое право на осмотр имущества, не имеет права предъявлять претензии администрации Уватского муниципального </w:t>
      </w:r>
      <w:r>
        <w:rPr>
          <w:rFonts w:eastAsia="Times New Roman" w:cs="Times New Roman" w:ascii="Arial" w:hAnsi="Arial"/>
          <w:b/>
          <w:bCs/>
          <w:iCs/>
          <w:color w:val="000000"/>
          <w:spacing w:val="0"/>
          <w:kern w:val="0"/>
          <w:sz w:val="26"/>
          <w:szCs w:val="26"/>
          <w:shd w:fill="auto" w:val="clear"/>
          <w:lang w:val="ru-RU" w:eastAsia="ru-RU" w:bidi="ar-SA"/>
        </w:rPr>
        <w:t>округа</w:t>
      </w:r>
      <w:r>
        <w:rPr>
          <w:rFonts w:ascii="Arial" w:hAnsi="Arial"/>
          <w:b/>
          <w:bCs/>
          <w:iCs/>
          <w:color w:val="000000"/>
          <w:spacing w:val="0"/>
          <w:sz w:val="26"/>
          <w:szCs w:val="26"/>
          <w:shd w:fill="auto" w:val="clear"/>
        </w:rPr>
        <w:t xml:space="preserve"> по поводу юридического, физического (технического) и финансового состояния имущества.</w:t>
      </w:r>
    </w:p>
    <w:p>
      <w:pPr>
        <w:pStyle w:val="Normal"/>
        <w:suppressAutoHyphens w:val="true"/>
        <w:bidi w:val="0"/>
        <w:spacing w:lineRule="auto" w:line="240" w:before="0" w:after="0"/>
        <w:ind w:left="0" w:right="0" w:firstLine="709"/>
        <w:jc w:val="both"/>
        <w:rPr>
          <w:rFonts w:ascii="Arial" w:hAnsi="Arial"/>
          <w:color w:val="auto"/>
          <w:spacing w:val="0"/>
          <w:sz w:val="26"/>
          <w:szCs w:val="26"/>
          <w:u w:val="none"/>
          <w:shd w:fill="auto" w:val="clear"/>
        </w:rPr>
      </w:pPr>
      <w:r>
        <w:rPr>
          <w:rFonts w:ascii="Arial" w:hAnsi="Arial"/>
          <w:color w:val="000000"/>
          <w:spacing w:val="0"/>
          <w:sz w:val="26"/>
          <w:szCs w:val="26"/>
          <w:u w:val="none"/>
          <w:shd w:fill="auto" w:val="clear"/>
        </w:rPr>
      </w:r>
    </w:p>
    <w:p>
      <w:pPr>
        <w:pStyle w:val="Rezul"/>
        <w:tabs>
          <w:tab w:val="clear" w:pos="709"/>
          <w:tab w:val="left" w:pos="42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 w:val="left" w:pos="9204" w:leader="none"/>
          <w:tab w:val="left" w:pos="9912" w:leader="none"/>
        </w:tabs>
        <w:suppressAutoHyphens w:val="true"/>
        <w:bidi w:val="0"/>
        <w:spacing w:lineRule="auto" w:line="240" w:before="0" w:after="0"/>
        <w:ind w:left="0" w:right="0" w:firstLine="709"/>
        <w:jc w:val="center"/>
        <w:rPr>
          <w:rFonts w:ascii="Arial" w:hAnsi="Arial"/>
          <w:sz w:val="26"/>
          <w:szCs w:val="26"/>
        </w:rPr>
      </w:pPr>
      <w:r>
        <w:rPr>
          <w:rFonts w:eastAsia="Calibri" w:cs="Arial" w:ascii="Arial" w:hAnsi="Arial"/>
          <w:bCs/>
          <w:color w:val="000000"/>
          <w:spacing w:val="0"/>
          <w:sz w:val="26"/>
          <w:szCs w:val="26"/>
          <w:u w:val="none"/>
          <w:shd w:fill="auto" w:val="clear"/>
          <w:lang w:val="ru-RU" w:eastAsia="ru-RU"/>
        </w:rPr>
        <w:t>Ограничения участия отдельных категорий физических и юридических лиц в приватизации имущества</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xml:space="preserve">Покупателями государственного 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w:t>
      </w:r>
      <w:r>
        <w:rPr>
          <w:rFonts w:ascii="Arial" w:hAnsi="Arial"/>
          <w:b w:val="false"/>
          <w:i w:val="false"/>
          <w:caps w:val="false"/>
          <w:smallCaps w:val="false"/>
          <w:color w:val="000000"/>
          <w:spacing w:val="0"/>
          <w:sz w:val="26"/>
          <w:szCs w:val="26"/>
          <w:u w:val="none"/>
          <w:shd w:fill="auto" w:val="clear"/>
        </w:rPr>
        <w:t>Федерального закона от 21.12.2001 № 178-ФЗ «О приватизации государственного и муниципального имущества»</w:t>
      </w:r>
      <w:r>
        <w:rPr>
          <w:rFonts w:ascii="Arial" w:hAnsi="Arial"/>
          <w:color w:val="000000"/>
          <w:spacing w:val="0"/>
          <w:sz w:val="26"/>
          <w:szCs w:val="26"/>
          <w:u w:val="none"/>
          <w:shd w:fill="auto" w:val="clear"/>
        </w:rPr>
        <w:t>;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r>
        <w:rPr>
          <w:rFonts w:ascii="Arial" w:hAnsi="Arial"/>
          <w:iCs/>
          <w:color w:val="000000"/>
          <w:spacing w:val="0"/>
          <w:sz w:val="26"/>
          <w:szCs w:val="26"/>
          <w:u w:val="none"/>
          <w:shd w:fill="auto" w:val="clear"/>
        </w:rPr>
        <w:t xml:space="preserve">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 xml:space="preserve">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iCs/>
          <w:color w:val="000000"/>
          <w:spacing w:val="0"/>
          <w:sz w:val="26"/>
          <w:szCs w:val="26"/>
          <w:u w:val="none"/>
          <w:shd w:fill="auto" w:val="clear"/>
        </w:rPr>
        <w:t>Установленные федеральными законами ограничения участия в гражданских отношениях отдельных категорий физических и юридических лиц в целях защиты основ конституционного строя, нравственности, здоровья, прав и законных интересов других лиц, обеспечения обороноспособности и безопасности государства обязательны при приватизации государственного и муниципального имущества.</w:t>
      </w:r>
    </w:p>
    <w:p>
      <w:pPr>
        <w:pStyle w:val="Normal"/>
        <w:suppressAutoHyphens w:val="true"/>
        <w:bidi w:val="0"/>
        <w:spacing w:lineRule="auto" w:line="240" w:before="0" w:after="0"/>
        <w:ind w:left="0" w:right="0" w:hanging="0"/>
        <w:jc w:val="both"/>
        <w:rPr>
          <w:rFonts w:ascii="Arial" w:hAnsi="Arial"/>
          <w:sz w:val="26"/>
          <w:szCs w:val="26"/>
        </w:rPr>
      </w:pPr>
      <w:r>
        <w:rPr>
          <w:rFonts w:ascii="Arial" w:hAnsi="Arial"/>
          <w:iCs/>
          <w:color w:val="000000"/>
          <w:spacing w:val="0"/>
          <w:sz w:val="26"/>
          <w:szCs w:val="26"/>
          <w:u w:val="none"/>
          <w:shd w:fill="auto" w:val="clear"/>
        </w:rPr>
        <w:tab/>
        <w:t xml:space="preserve">В случае,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w:t>
      </w:r>
      <w:r>
        <w:rPr>
          <w:rFonts w:ascii="Arial" w:hAnsi="Arial"/>
          <w:b/>
          <w:iCs/>
          <w:color w:val="000000"/>
          <w:spacing w:val="0"/>
          <w:sz w:val="26"/>
          <w:szCs w:val="26"/>
          <w:u w:val="none"/>
          <w:shd w:fill="auto" w:val="clear"/>
        </w:rPr>
        <w:t>ничтожной</w:t>
      </w:r>
      <w:r>
        <w:rPr>
          <w:rFonts w:ascii="Arial" w:hAnsi="Arial"/>
          <w:iCs/>
          <w:color w:val="000000"/>
          <w:spacing w:val="0"/>
          <w:sz w:val="26"/>
          <w:szCs w:val="26"/>
          <w:u w:val="none"/>
          <w:shd w:fill="auto" w:val="clear"/>
        </w:rPr>
        <w:t>.</w:t>
      </w:r>
    </w:p>
    <w:p>
      <w:pPr>
        <w:pStyle w:val="Normal"/>
        <w:suppressAutoHyphens w:val="true"/>
        <w:bidi w:val="0"/>
        <w:spacing w:lineRule="auto" w:line="240" w:before="0" w:after="0"/>
        <w:ind w:left="0" w:right="0" w:hanging="0"/>
        <w:jc w:val="both"/>
        <w:rPr>
          <w:rFonts w:ascii="Arial" w:hAnsi="Arial"/>
          <w:iCs/>
          <w:color w:val="auto"/>
          <w:spacing w:val="0"/>
          <w:sz w:val="26"/>
          <w:szCs w:val="26"/>
          <w:u w:val="none"/>
          <w:shd w:fill="auto" w:val="clear"/>
        </w:rPr>
      </w:pPr>
      <w:r>
        <w:rPr>
          <w:rFonts w:ascii="Arial" w:hAnsi="Arial"/>
          <w:iCs/>
          <w:color w:val="000000"/>
          <w:spacing w:val="0"/>
          <w:sz w:val="26"/>
          <w:szCs w:val="26"/>
          <w:u w:val="none"/>
          <w:shd w:fill="auto" w:val="clear"/>
        </w:rPr>
      </w:r>
    </w:p>
    <w:p>
      <w:pPr>
        <w:pStyle w:val="Normal"/>
        <w:bidi w:val="0"/>
        <w:spacing w:lineRule="auto" w:line="240" w:before="0" w:after="0"/>
        <w:ind w:left="0" w:right="0" w:firstLine="709"/>
        <w:jc w:val="both"/>
        <w:rPr/>
      </w:pPr>
      <w:r>
        <w:rPr>
          <w:rFonts w:ascii="Arial" w:hAnsi="Arial"/>
          <w:b/>
          <w:color w:val="000000"/>
          <w:spacing w:val="0"/>
          <w:sz w:val="26"/>
          <w:szCs w:val="26"/>
          <w:u w:val="none"/>
          <w:shd w:fill="auto" w:val="clear"/>
          <w:lang w:val="ru-RU"/>
        </w:rPr>
        <w:t>Д</w:t>
      </w:r>
      <w:r>
        <w:rPr>
          <w:rFonts w:ascii="Arial" w:hAnsi="Arial"/>
          <w:b/>
          <w:color w:val="000000"/>
          <w:spacing w:val="0"/>
          <w:sz w:val="26"/>
          <w:szCs w:val="26"/>
          <w:u w:val="none"/>
          <w:shd w:fill="auto" w:val="clear"/>
        </w:rPr>
        <w:t>ата и время определения участников продажи</w:t>
      </w:r>
      <w:r>
        <w:rPr>
          <w:rFonts w:ascii="Arial" w:hAnsi="Arial"/>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04</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 xml:space="preserve">в </w:t>
      </w:r>
      <w:r>
        <w:rPr>
          <w:rFonts w:cs="Arial" w:ascii="Arial" w:hAnsi="Arial"/>
          <w:b/>
          <w:bCs/>
          <w:color w:val="000000"/>
          <w:spacing w:val="0"/>
          <w:sz w:val="26"/>
          <w:szCs w:val="26"/>
          <w:u w:val="none"/>
          <w:shd w:fill="auto" w:val="clear"/>
          <w:lang w:val="en-US" w:eastAsia="zh-CN" w:bidi="en-US"/>
        </w:rPr>
        <w:t>09</w:t>
      </w:r>
      <w:r>
        <w:rPr>
          <w:rFonts w:ascii="Arial" w:hAnsi="Arial"/>
          <w:b/>
          <w:bCs/>
          <w:color w:val="000000"/>
          <w:spacing w:val="0"/>
          <w:sz w:val="26"/>
          <w:szCs w:val="26"/>
          <w:u w:val="none"/>
          <w:shd w:fill="auto" w:val="clear"/>
        </w:rPr>
        <w:t xml:space="preserve"> час 00 мин. по местному времени.</w:t>
      </w:r>
      <w:r>
        <w:rPr>
          <w:rFonts w:ascii="Arial" w:hAnsi="Arial"/>
          <w:color w:val="000000"/>
          <w:spacing w:val="0"/>
          <w:sz w:val="26"/>
          <w:szCs w:val="26"/>
          <w:u w:val="none"/>
          <w:shd w:fill="auto" w:val="clear"/>
        </w:rPr>
        <w:t xml:space="preserve"> Место определения участников продажи: электронная площадка </w:t>
      </w:r>
      <w:hyperlink r:id="rId2">
        <w:r>
          <w:rPr>
            <w:rFonts w:eastAsia="Calibri" w:ascii="Arial" w:hAnsi="Arial"/>
            <w:color w:val="000000"/>
            <w:spacing w:val="0"/>
            <w:sz w:val="26"/>
            <w:szCs w:val="26"/>
            <w:u w:val="none"/>
            <w:shd w:fill="auto" w:val="clear"/>
            <w:lang w:eastAsia="en-US"/>
          </w:rPr>
          <w:t>https://roseltorg.ru/</w:t>
        </w:r>
      </w:hyperlink>
      <w:r>
        <w:rPr>
          <w:rFonts w:ascii="Arial" w:hAnsi="Arial"/>
          <w:color w:val="000000"/>
          <w:spacing w:val="0"/>
          <w:sz w:val="26"/>
          <w:szCs w:val="26"/>
          <w:u w:val="none"/>
          <w:shd w:fill="auto" w:val="clear"/>
        </w:rPr>
        <w:t>.</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Претендент не допускается к участию в продажи по следующим основаниям:</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представленные документы не подтверждают право претендента быть покупателем в соответствии с законодательством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представлены не все документы в соответствии с перечнем, указанным в данном информационном сообщении, или оформление указанных документов не соответствует законодательству Российской Федерации;</w:t>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заявка подана лицом, не уполномоченным претендентом на осуществление таких действий;</w:t>
      </w:r>
    </w:p>
    <w:p>
      <w:pPr>
        <w:pStyle w:val="ListParagraph"/>
        <w:suppressAutoHyphens w:val="true"/>
        <w:bidi w:val="0"/>
        <w:spacing w:lineRule="auto" w:line="240" w:before="0" w:after="0"/>
        <w:ind w:left="0" w:right="0" w:firstLine="709"/>
        <w:jc w:val="both"/>
        <w:rPr>
          <w:rFonts w:ascii="Arial" w:hAnsi="Arial"/>
          <w:sz w:val="26"/>
          <w:szCs w:val="26"/>
        </w:rPr>
      </w:pPr>
      <w:r>
        <w:rPr>
          <w:rFonts w:ascii="Arial" w:hAnsi="Arial"/>
          <w:color w:val="000000"/>
          <w:spacing w:val="0"/>
          <w:sz w:val="26"/>
          <w:szCs w:val="26"/>
          <w:u w:val="none"/>
          <w:shd w:fill="auto" w:val="clear"/>
        </w:rPr>
        <w:t>- не подтверждено поступление в установленный срок задатка на счет, указанный в данном информационном сообщении.</w:t>
      </w:r>
    </w:p>
    <w:p>
      <w:pPr>
        <w:pStyle w:val="Normal"/>
        <w:spacing w:lineRule="auto" w:line="240"/>
        <w:ind w:left="0" w:hanging="0"/>
        <w:jc w:val="both"/>
        <w:rPr>
          <w:rFonts w:ascii="Arial" w:hAnsi="Arial"/>
          <w:sz w:val="26"/>
          <w:szCs w:val="26"/>
        </w:rPr>
      </w:pPr>
      <w:r>
        <w:rPr>
          <w:rFonts w:ascii="Arial" w:hAnsi="Arial"/>
          <w:b w:val="false"/>
          <w:i w:val="false"/>
          <w:strike w:val="false"/>
          <w:dstrike w:val="false"/>
          <w:spacing w:val="0"/>
          <w:sz w:val="26"/>
          <w:szCs w:val="26"/>
          <w:u w:val="none"/>
        </w:rPr>
        <w:tab/>
      </w:r>
    </w:p>
    <w:p>
      <w:pPr>
        <w:pStyle w:val="Normal"/>
        <w:spacing w:lineRule="auto" w:line="240" w:before="0" w:after="0"/>
        <w:ind w:left="0" w:right="0" w:hanging="0"/>
        <w:jc w:val="center"/>
        <w:rPr>
          <w:rFonts w:ascii="Arial" w:hAnsi="Arial"/>
          <w:sz w:val="26"/>
          <w:szCs w:val="26"/>
        </w:rPr>
      </w:pPr>
      <w:r>
        <w:rPr>
          <w:rFonts w:ascii="Arial" w:hAnsi="Arial"/>
          <w:b w:val="false"/>
          <w:i w:val="false"/>
          <w:strike w:val="false"/>
          <w:dstrike w:val="false"/>
          <w:color w:val="000000"/>
          <w:spacing w:val="0"/>
          <w:sz w:val="26"/>
          <w:szCs w:val="26"/>
          <w:u w:val="none"/>
          <w:shd w:fill="auto" w:val="clear"/>
        </w:rPr>
        <w:tab/>
      </w:r>
      <w:r>
        <w:rPr>
          <w:rFonts w:ascii="Arial" w:hAnsi="Arial"/>
          <w:b/>
          <w:color w:val="000000"/>
          <w:spacing w:val="0"/>
          <w:sz w:val="26"/>
          <w:szCs w:val="26"/>
          <w:u w:val="none"/>
          <w:shd w:fill="auto" w:val="clear"/>
        </w:rPr>
        <w:t xml:space="preserve">Порядок </w:t>
      </w:r>
      <w:r>
        <w:rPr>
          <w:rFonts w:eastAsia="Times New Roman" w:cs="Times New Roman" w:ascii="Arial" w:hAnsi="Arial"/>
          <w:b/>
          <w:color w:val="000000"/>
          <w:spacing w:val="0"/>
          <w:kern w:val="0"/>
          <w:sz w:val="26"/>
          <w:szCs w:val="26"/>
          <w:u w:val="none"/>
          <w:shd w:fill="auto" w:val="clear"/>
          <w:lang w:val="ru-RU" w:eastAsia="ru-RU" w:bidi="ar-SA"/>
        </w:rPr>
        <w:t>определения лиц, имеющих право приобретения муниципального имущества</w:t>
      </w:r>
    </w:p>
    <w:p>
      <w:pPr>
        <w:pStyle w:val="Style18"/>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посредством публичного предложения осуществляется с использованием открытой формы подачи предложений о приобретении государственного или муниципального имущества в течение одной процедуры проведения такой продажи.</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При продаже посредством публичного предложения осуществляется последовательное снижение цены первоначального предложения на "шаг понижения" до цены отсечения.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Право приобретения государственного или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в соответствии с </w:t>
      </w:r>
      <w:r>
        <w:rPr>
          <w:rFonts w:ascii="Arial" w:hAnsi="Arial"/>
          <w:b w:val="false"/>
          <w:i w:val="false"/>
          <w:caps w:val="false"/>
          <w:smallCaps w:val="false"/>
          <w:color w:val="000000"/>
          <w:spacing w:val="0"/>
          <w:sz w:val="26"/>
          <w:szCs w:val="26"/>
          <w:u w:val="none"/>
          <w:shd w:fill="auto" w:val="clear"/>
        </w:rPr>
        <w:t>Федеральным законом от 21.12.2001      № 178-ФЗ «О приватизации государственного и муниципального имущества»</w:t>
      </w:r>
      <w:r>
        <w:rPr>
          <w:rFonts w:ascii="Arial" w:hAnsi="Arial"/>
          <w:b w:val="false"/>
          <w:color w:val="auto"/>
          <w:spacing w:val="0"/>
          <w:sz w:val="26"/>
          <w:szCs w:val="26"/>
        </w:rPr>
        <w:t xml:space="preserve"> правилам проведения аукциона, предусматривающим открытую форму подачи предложений о цене имущества. Начальной ценой государственного или муниципального имущества на таком аукционе является цена первоначального предложения или цена предложения, сложившаяся на данном "шаге понижения". </w:t>
      </w:r>
    </w:p>
    <w:p>
      <w:pPr>
        <w:pStyle w:val="Style18"/>
        <w:spacing w:lineRule="auto" w:line="240" w:before="0" w:after="0"/>
        <w:ind w:left="0" w:right="0" w:firstLine="709"/>
        <w:jc w:val="both"/>
        <w:rPr>
          <w:rFonts w:ascii="Arial" w:hAnsi="Arial"/>
          <w:sz w:val="26"/>
          <w:szCs w:val="26"/>
        </w:rPr>
      </w:pPr>
      <w:r>
        <w:rPr>
          <w:rFonts w:ascii="Arial" w:hAnsi="Arial"/>
          <w:b w:val="false"/>
          <w:color w:val="auto"/>
          <w:spacing w:val="0"/>
          <w:sz w:val="26"/>
          <w:szCs w:val="26"/>
        </w:rPr>
        <w:t xml:space="preserve">В случае, если участники такого аукциона не заявляют предложения о цене, превышающей начальную цену государственного или муниципального имущества, право его приобретения принадлежит участнику аукциона, который первым подтвердил начальную цену государственного или муниципального имущества. </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Ход проведения процедуры продажи имущества посредством публичного предложения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Продажа имущества посредством публичного предложения признается несостоявшейся в следующих случаях:</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б) принято решение о признании только одного претендента участником;</w:t>
      </w:r>
    </w:p>
    <w:p>
      <w:pPr>
        <w:pStyle w:val="Normal"/>
        <w:spacing w:lineRule="auto" w:line="240" w:before="0" w:after="0"/>
        <w:ind w:left="0" w:right="0" w:firstLine="709"/>
        <w:jc w:val="both"/>
        <w:rPr>
          <w:rFonts w:ascii="Arial" w:hAnsi="Arial"/>
          <w:sz w:val="26"/>
          <w:szCs w:val="26"/>
        </w:rPr>
      </w:pPr>
      <w:r>
        <w:rPr>
          <w:rFonts w:ascii="Arial" w:hAnsi="Arial"/>
          <w:b w:val="false"/>
          <w:i w:val="false"/>
          <w:strike w:val="false"/>
          <w:dstrike w:val="false"/>
          <w:color w:val="auto"/>
          <w:spacing w:val="0"/>
          <w:sz w:val="26"/>
          <w:szCs w:val="26"/>
          <w:u w:val="none"/>
        </w:rPr>
        <w:t>в) ни один из участников не сделал предложение о цене имущества при достижении минимальной цены продажи (цены отсечения) имущества.</w:t>
      </w:r>
    </w:p>
    <w:p>
      <w:pPr>
        <w:pStyle w:val="Normal"/>
        <w:spacing w:lineRule="auto" w:line="240" w:before="0" w:after="0"/>
        <w:ind w:left="0" w:right="0" w:firstLine="709"/>
        <w:jc w:val="both"/>
        <w:rPr>
          <w:rFonts w:ascii="Arial" w:hAnsi="Arial"/>
          <w:b w:val="false"/>
          <w:b w:val="false"/>
          <w:i w:val="false"/>
          <w:i w:val="false"/>
          <w:strike w:val="false"/>
          <w:dstrike w:val="false"/>
          <w:sz w:val="26"/>
          <w:szCs w:val="26"/>
          <w:u w:val="none"/>
        </w:rPr>
      </w:pPr>
      <w:r>
        <w:rPr>
          <w:rFonts w:ascii="Arial" w:hAnsi="Arial"/>
          <w:b w:val="false"/>
          <w:i w:val="false"/>
          <w:strike w:val="false"/>
          <w:dstrike w:val="false"/>
          <w:sz w:val="26"/>
          <w:szCs w:val="26"/>
          <w:u w:val="none"/>
        </w:rPr>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Дата и время проведения продажи</w:t>
      </w:r>
      <w:r>
        <w:rPr>
          <w:rFonts w:ascii="Arial" w:hAnsi="Arial"/>
          <w:color w:val="000000"/>
          <w:spacing w:val="0"/>
          <w:sz w:val="26"/>
          <w:szCs w:val="26"/>
          <w:u w:val="none"/>
          <w:shd w:fill="auto" w:val="clear"/>
        </w:rPr>
        <w:t>:</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ascii="Arial" w:hAnsi="Arial"/>
          <w:b/>
          <w:bCs/>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ascii="Arial" w:hAnsi="Arial"/>
          <w:b/>
          <w:bCs/>
          <w:color w:val="000000"/>
          <w:spacing w:val="0"/>
          <w:sz w:val="26"/>
          <w:szCs w:val="26"/>
          <w:u w:val="none"/>
          <w:shd w:fill="auto" w:val="clear"/>
        </w:rPr>
        <w:t xml:space="preserve"> 2026</w:t>
      </w:r>
      <w:r>
        <w:rPr>
          <w:rFonts w:ascii="Arial" w:hAnsi="Arial"/>
          <w:b/>
          <w:bCs/>
          <w:color w:val="000000"/>
          <w:spacing w:val="0"/>
          <w:sz w:val="26"/>
          <w:szCs w:val="26"/>
          <w:u w:val="none"/>
          <w:shd w:fill="auto" w:val="clear"/>
          <w:lang w:val="ru-RU"/>
        </w:rPr>
        <w:t xml:space="preserve"> г. </w:t>
      </w:r>
      <w:r>
        <w:rPr>
          <w:rFonts w:ascii="Arial" w:hAnsi="Arial"/>
          <w:b/>
          <w:bCs/>
          <w:color w:val="000000"/>
          <w:spacing w:val="0"/>
          <w:sz w:val="26"/>
          <w:szCs w:val="26"/>
          <w:u w:val="none"/>
          <w:shd w:fill="auto" w:val="clear"/>
        </w:rPr>
        <w:t>в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Продажа проводится не позднее третьего рабочего дня со дня определения претендентов участниками продажи.</w:t>
      </w:r>
    </w:p>
    <w:p>
      <w:pPr>
        <w:pStyle w:val="Normal"/>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Срок подведения итогов продажи:</w:t>
      </w:r>
      <w:r>
        <w:rPr>
          <w:rFonts w:ascii="Arial" w:hAnsi="Arial"/>
          <w:b w:val="false"/>
          <w:bCs w:val="false"/>
          <w:color w:val="000000"/>
          <w:spacing w:val="0"/>
          <w:sz w:val="26"/>
          <w:szCs w:val="26"/>
          <w:u w:val="none"/>
          <w:shd w:fill="auto" w:val="clear"/>
        </w:rPr>
        <w:t xml:space="preserve"> </w:t>
      </w:r>
      <w:r>
        <w:rPr>
          <w:rFonts w:eastAsia="Times New Roman" w:cs="Arial" w:ascii="Arial" w:hAnsi="Arial"/>
          <w:b/>
          <w:bCs/>
          <w:color w:val="000000"/>
          <w:spacing w:val="0"/>
          <w:kern w:val="0"/>
          <w:sz w:val="26"/>
          <w:szCs w:val="26"/>
          <w:u w:val="none"/>
          <w:shd w:fill="auto" w:val="clear"/>
          <w:lang w:val="ru-RU" w:eastAsia="zh-CN" w:bidi="en-US"/>
        </w:rPr>
        <w:t>05</w:t>
      </w:r>
      <w:r>
        <w:rPr>
          <w:rFonts w:cs="Arial" w:ascii="Arial" w:hAnsi="Arial"/>
          <w:b/>
          <w:bCs/>
          <w:color w:val="000000"/>
          <w:spacing w:val="0"/>
          <w:sz w:val="26"/>
          <w:szCs w:val="26"/>
          <w:u w:val="none"/>
          <w:shd w:fill="auto" w:val="clear"/>
          <w:lang w:val="ru-RU" w:eastAsia="zh-CN" w:bidi="en-US"/>
        </w:rPr>
        <w:t xml:space="preserve"> </w:t>
      </w:r>
      <w:r>
        <w:rPr>
          <w:rFonts w:eastAsia="Times New Roman" w:cs="Arial" w:ascii="Arial" w:hAnsi="Arial"/>
          <w:b/>
          <w:bCs/>
          <w:color w:val="000000"/>
          <w:spacing w:val="0"/>
          <w:kern w:val="0"/>
          <w:sz w:val="26"/>
          <w:szCs w:val="26"/>
          <w:u w:val="none"/>
          <w:shd w:fill="auto" w:val="clear"/>
          <w:lang w:val="ru-RU" w:eastAsia="zh-CN" w:bidi="en-US"/>
        </w:rPr>
        <w:t>августа</w:t>
      </w:r>
      <w:r>
        <w:rPr>
          <w:rFonts w:cs="Arial" w:ascii="Arial" w:hAnsi="Arial"/>
          <w:b/>
          <w:bCs/>
          <w:color w:val="000000"/>
          <w:spacing w:val="0"/>
          <w:sz w:val="26"/>
          <w:szCs w:val="26"/>
          <w:u w:val="none"/>
          <w:shd w:fill="auto" w:val="clear"/>
          <w:lang w:val="ru-RU" w:eastAsia="zh-CN" w:bidi="en-US"/>
        </w:rPr>
        <w:t xml:space="preserve"> 2026 г.</w:t>
      </w:r>
      <w:r>
        <w:rPr>
          <w:rFonts w:ascii="Arial" w:hAnsi="Arial"/>
          <w:b/>
          <w:bCs/>
          <w:color w:val="000000"/>
          <w:spacing w:val="0"/>
          <w:sz w:val="26"/>
          <w:szCs w:val="26"/>
          <w:u w:val="none"/>
          <w:shd w:fill="auto" w:val="clear"/>
        </w:rPr>
        <w:t xml:space="preserve"> с 09 час. 00 мин.</w:t>
      </w:r>
      <w:r>
        <w:rPr>
          <w:rFonts w:ascii="Arial" w:hAnsi="Arial"/>
          <w:color w:val="000000"/>
          <w:spacing w:val="0"/>
          <w:sz w:val="26"/>
          <w:szCs w:val="26"/>
          <w:u w:val="none"/>
          <w:shd w:fill="auto" w:val="clear"/>
        </w:rPr>
        <w:t xml:space="preserve"> по</w:t>
      </w:r>
      <w:r>
        <w:rPr>
          <w:rFonts w:ascii="Arial" w:hAnsi="Arial"/>
          <w:b/>
          <w:color w:val="000000"/>
          <w:spacing w:val="0"/>
          <w:sz w:val="26"/>
          <w:szCs w:val="26"/>
          <w:u w:val="none"/>
          <w:shd w:fill="auto" w:val="clear"/>
        </w:rPr>
        <w:t xml:space="preserve"> </w:t>
      </w:r>
      <w:r>
        <w:rPr>
          <w:rFonts w:ascii="Arial" w:hAnsi="Arial"/>
          <w:color w:val="000000"/>
          <w:spacing w:val="0"/>
          <w:sz w:val="26"/>
          <w:szCs w:val="26"/>
          <w:u w:val="none"/>
          <w:shd w:fill="auto" w:val="clear"/>
        </w:rPr>
        <w:t>местному времени до последнего предложения участников.</w:t>
      </w:r>
    </w:p>
    <w:p>
      <w:pPr>
        <w:pStyle w:val="Normal"/>
        <w:bidi w:val="0"/>
        <w:spacing w:lineRule="auto" w:line="240" w:before="0" w:after="0"/>
        <w:ind w:left="0" w:right="0" w:firstLine="709"/>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rFonts w:ascii="Arial" w:hAnsi="Arial"/>
          <w:sz w:val="26"/>
          <w:szCs w:val="26"/>
        </w:rPr>
      </w:pPr>
      <w:r>
        <w:rPr>
          <w:rFonts w:ascii="Arial" w:hAnsi="Arial"/>
          <w:b/>
          <w:color w:val="000000"/>
          <w:spacing w:val="0"/>
          <w:sz w:val="26"/>
          <w:szCs w:val="26"/>
          <w:u w:val="none"/>
          <w:shd w:fill="auto" w:val="clear"/>
        </w:rPr>
        <w:t xml:space="preserve">Сведения обо всех предыдущих торгах по продаже </w:t>
      </w:r>
      <w:r>
        <w:rPr>
          <w:rFonts w:ascii="Arial" w:hAnsi="Arial"/>
          <w:b/>
          <w:color w:val="000000"/>
          <w:spacing w:val="0"/>
          <w:sz w:val="26"/>
          <w:szCs w:val="26"/>
          <w:u w:val="none"/>
          <w:shd w:fill="auto" w:val="clear"/>
          <w:lang w:val="ru-RU"/>
        </w:rPr>
        <w:t>и</w:t>
      </w:r>
      <w:r>
        <w:rPr>
          <w:rFonts w:ascii="Arial" w:hAnsi="Arial"/>
          <w:b/>
          <w:color w:val="000000"/>
          <w:spacing w:val="0"/>
          <w:sz w:val="26"/>
          <w:szCs w:val="26"/>
          <w:u w:val="none"/>
          <w:shd w:fill="auto" w:val="clear"/>
        </w:rPr>
        <w:t>мущества, объявленных в течение года, предшествующего его продаже, и об итогах торгов по продаже такого имущества:</w:t>
      </w:r>
    </w:p>
    <w:tbl>
      <w:tblPr>
        <w:tblW w:w="10063" w:type="dxa"/>
        <w:jc w:val="center"/>
        <w:tblInd w:w="0" w:type="dxa"/>
        <w:tblLayout w:type="fixed"/>
        <w:tblCellMar>
          <w:top w:w="55" w:type="dxa"/>
          <w:left w:w="55" w:type="dxa"/>
          <w:bottom w:w="55" w:type="dxa"/>
          <w:right w:w="55" w:type="dxa"/>
        </w:tblCellMar>
      </w:tblPr>
      <w:tblGrid>
        <w:gridCol w:w="1005"/>
        <w:gridCol w:w="9057"/>
      </w:tblGrid>
      <w:tr>
        <w:trPr/>
        <w:tc>
          <w:tcPr>
            <w:tcW w:w="1005" w:type="dxa"/>
            <w:tcBorders>
              <w:top w:val="single" w:sz="2" w:space="0" w:color="000000"/>
              <w:left w:val="single" w:sz="2" w:space="0" w:color="000000"/>
              <w:bottom w:val="single" w:sz="2" w:space="0" w:color="000000"/>
            </w:tcBorders>
          </w:tcPr>
          <w:p>
            <w:pPr>
              <w:pStyle w:val="Style29"/>
              <w:widowControl w:val="false"/>
              <w:spacing w:lineRule="auto" w:line="240" w:before="0" w:after="0"/>
              <w:ind w:left="0" w:right="0" w:hanging="0"/>
              <w:rPr/>
            </w:pPr>
            <w:hyperlink r:id="rId3">
              <w:r>
                <w:rPr>
                  <w:rFonts w:ascii="Arial" w:hAnsi="Arial"/>
                  <w:color w:val="000000"/>
                  <w:spacing w:val="0"/>
                  <w:sz w:val="26"/>
                  <w:szCs w:val="26"/>
                  <w:u w:val="none"/>
                  <w:shd w:fill="auto" w:val="clear"/>
                  <w:lang w:val="ru-RU"/>
                </w:rPr>
                <w:t xml:space="preserve">Лот </w:t>
              </w:r>
            </w:hyperlink>
            <w:r>
              <w:rPr>
                <w:rFonts w:ascii="Arial" w:hAnsi="Arial"/>
                <w:color w:val="000000"/>
                <w:spacing w:val="0"/>
                <w:sz w:val="26"/>
                <w:szCs w:val="26"/>
                <w:u w:val="none"/>
                <w:shd w:fill="auto" w:val="clear"/>
                <w:lang w:val="ru-RU"/>
              </w:rPr>
              <w:t>4</w:t>
            </w:r>
          </w:p>
        </w:tc>
        <w:tc>
          <w:tcPr>
            <w:tcW w:w="9057" w:type="dxa"/>
            <w:tcBorders>
              <w:top w:val="single" w:sz="2" w:space="0" w:color="000000"/>
              <w:left w:val="single" w:sz="2" w:space="0" w:color="000000"/>
              <w:bottom w:val="single" w:sz="2" w:space="0" w:color="000000"/>
              <w:right w:val="single" w:sz="2" w:space="0" w:color="000000"/>
            </w:tcBorders>
          </w:tcPr>
          <w:p>
            <w:pPr>
              <w:pStyle w:val="Normal"/>
              <w:widowControl w:val="false"/>
              <w:suppressAutoHyphens w:val="true"/>
              <w:bidi w:val="0"/>
              <w:spacing w:lineRule="auto" w:line="240" w:before="0" w:after="0"/>
              <w:ind w:left="0" w:right="0" w:firstLine="709"/>
              <w:jc w:val="both"/>
              <w:rPr>
                <w:rFonts w:ascii="Arial" w:hAnsi="Arial"/>
                <w:sz w:val="26"/>
                <w:szCs w:val="26"/>
              </w:rPr>
            </w:pPr>
            <w:r>
              <w:rPr>
                <w:rFonts w:ascii="Arial" w:hAnsi="Arial"/>
                <w:b w:val="false"/>
                <w:bCs w:val="false"/>
                <w:color w:val="000000"/>
                <w:spacing w:val="0"/>
                <w:sz w:val="26"/>
                <w:szCs w:val="26"/>
                <w:u w:val="none"/>
                <w:shd w:fill="auto" w:val="clear"/>
                <w:lang w:val="ru-RU"/>
              </w:rPr>
              <w:t>В течение года, предшествующего продаже имущества, были объявлены т</w:t>
            </w:r>
            <w:r>
              <w:rPr>
                <w:rFonts w:ascii="Arial" w:hAnsi="Arial"/>
                <w:b w:val="false"/>
                <w:bCs w:val="false"/>
                <w:color w:val="000000"/>
                <w:spacing w:val="0"/>
                <w:sz w:val="26"/>
                <w:szCs w:val="26"/>
                <w:u w:val="none"/>
                <w:shd w:fill="auto" w:val="clear"/>
                <w:lang w:val="ru-RU"/>
              </w:rPr>
              <w:t>орг</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 xml:space="preserve"> по продаже </w:t>
            </w:r>
            <w:r>
              <w:rPr>
                <w:rFonts w:ascii="Arial" w:hAnsi="Arial"/>
                <w:b w:val="false"/>
                <w:bCs w:val="false"/>
                <w:color w:val="000000"/>
                <w:spacing w:val="0"/>
                <w:sz w:val="26"/>
                <w:szCs w:val="26"/>
                <w:u w:val="none"/>
                <w:shd w:fill="auto" w:val="clear"/>
                <w:lang w:val="ru-RU"/>
              </w:rPr>
              <w:t xml:space="preserve">данного </w:t>
            </w:r>
            <w:r>
              <w:rPr>
                <w:rFonts w:ascii="Arial" w:hAnsi="Arial"/>
                <w:b w:val="false"/>
                <w:bCs w:val="false"/>
                <w:color w:val="000000"/>
                <w:spacing w:val="0"/>
                <w:sz w:val="26"/>
                <w:szCs w:val="26"/>
                <w:u w:val="none"/>
                <w:shd w:fill="auto" w:val="clear"/>
                <w:lang w:val="ru-RU"/>
              </w:rPr>
              <w:t>имущества, которы</w:t>
            </w:r>
            <w:r>
              <w:rPr>
                <w:rFonts w:ascii="Arial" w:hAnsi="Arial"/>
                <w:b w:val="false"/>
                <w:bCs w:val="false"/>
                <w:color w:val="000000"/>
                <w:spacing w:val="0"/>
                <w:sz w:val="26"/>
                <w:szCs w:val="26"/>
                <w:u w:val="none"/>
                <w:shd w:fill="auto" w:val="clear"/>
                <w:lang w:val="ru-RU"/>
              </w:rPr>
              <w:t>е</w:t>
            </w:r>
            <w:r>
              <w:rPr>
                <w:rFonts w:ascii="Arial" w:hAnsi="Arial"/>
                <w:b w:val="false"/>
                <w:bCs w:val="false"/>
                <w:color w:val="000000"/>
                <w:spacing w:val="0"/>
                <w:sz w:val="26"/>
                <w:szCs w:val="26"/>
                <w:u w:val="none"/>
                <w:shd w:fill="auto" w:val="clear"/>
                <w:lang w:val="ru-RU"/>
              </w:rPr>
              <w:t xml:space="preserve"> признан</w:t>
            </w:r>
            <w:r>
              <w:rPr>
                <w:rFonts w:ascii="Arial" w:hAnsi="Arial"/>
                <w:b w:val="false"/>
                <w:bCs w:val="false"/>
                <w:color w:val="000000"/>
                <w:spacing w:val="0"/>
                <w:sz w:val="26"/>
                <w:szCs w:val="26"/>
                <w:u w:val="none"/>
                <w:shd w:fill="auto" w:val="clear"/>
                <w:lang w:val="ru-RU"/>
              </w:rPr>
              <w:t>ы</w:t>
            </w:r>
            <w:r>
              <w:rPr>
                <w:rFonts w:ascii="Arial" w:hAnsi="Arial"/>
                <w:b w:val="false"/>
                <w:bCs w:val="false"/>
                <w:color w:val="000000"/>
                <w:spacing w:val="0"/>
                <w:sz w:val="26"/>
                <w:szCs w:val="26"/>
                <w:u w:val="none"/>
                <w:shd w:fill="auto" w:val="clear"/>
                <w:lang w:val="ru-RU"/>
              </w:rPr>
              <w:t xml:space="preserve"> несостоявшим</w:t>
            </w:r>
            <w:r>
              <w:rPr>
                <w:rFonts w:ascii="Arial" w:hAnsi="Arial"/>
                <w:b w:val="false"/>
                <w:bCs w:val="false"/>
                <w:color w:val="000000"/>
                <w:spacing w:val="0"/>
                <w:sz w:val="26"/>
                <w:szCs w:val="26"/>
                <w:u w:val="none"/>
                <w:shd w:fill="auto" w:val="clear"/>
                <w:lang w:val="ru-RU"/>
              </w:rPr>
              <w:t>и</w:t>
            </w:r>
            <w:r>
              <w:rPr>
                <w:rFonts w:ascii="Arial" w:hAnsi="Arial"/>
                <w:b w:val="false"/>
                <w:bCs w:val="false"/>
                <w:color w:val="000000"/>
                <w:spacing w:val="0"/>
                <w:sz w:val="26"/>
                <w:szCs w:val="26"/>
                <w:u w:val="none"/>
                <w:shd w:fill="auto" w:val="clear"/>
                <w:lang w:val="ru-RU"/>
              </w:rPr>
              <w:t>ся по причине отсутствия заявок на участие.</w:t>
            </w:r>
          </w:p>
        </w:tc>
      </w:tr>
    </w:tbl>
    <w:p>
      <w:pPr>
        <w:pStyle w:val="Normal"/>
        <w:suppressAutoHyphens w:val="true"/>
        <w:bidi w:val="0"/>
        <w:spacing w:lineRule="auto" w:line="240" w:before="0" w:after="0"/>
        <w:ind w:left="0" w:right="0" w:firstLine="709"/>
        <w:jc w:val="both"/>
        <w:rPr>
          <w:rFonts w:ascii="Arial" w:hAnsi="Arial"/>
          <w:spacing w:val="0"/>
          <w:sz w:val="26"/>
          <w:szCs w:val="26"/>
        </w:rPr>
      </w:pPr>
      <w:r>
        <w:rPr>
          <w:rFonts w:ascii="Arial" w:hAnsi="Arial"/>
          <w:spacing w:val="0"/>
          <w:sz w:val="26"/>
          <w:szCs w:val="26"/>
        </w:rPr>
      </w:r>
    </w:p>
    <w:p>
      <w:pPr>
        <w:pStyle w:val="Normal"/>
        <w:suppressAutoHyphens w:val="true"/>
        <w:bidi w:val="0"/>
        <w:spacing w:lineRule="auto" w:line="240" w:before="0" w:after="0"/>
        <w:ind w:left="0" w:right="0" w:firstLine="709"/>
        <w:jc w:val="both"/>
        <w:rPr/>
      </w:pPr>
      <w:r>
        <w:rPr>
          <w:rFonts w:eastAsia="Calibri" w:cs="Arial" w:ascii="Arial" w:hAnsi="Arial"/>
          <w:b/>
          <w:color w:val="000000"/>
          <w:spacing w:val="0"/>
          <w:sz w:val="26"/>
          <w:szCs w:val="26"/>
          <w:u w:val="none"/>
          <w:shd w:fill="auto" w:val="clear"/>
          <w:lang w:val="ru-RU"/>
        </w:rPr>
        <w:t xml:space="preserve">Обременения имущества: </w:t>
      </w:r>
      <w:r>
        <w:rPr>
          <w:rFonts w:eastAsia="Calibri" w:cs="Arial" w:ascii="Arial" w:hAnsi="Arial"/>
          <w:b w:val="false"/>
          <w:bCs w:val="false"/>
          <w:color w:val="000000"/>
          <w:spacing w:val="0"/>
          <w:sz w:val="26"/>
          <w:szCs w:val="26"/>
          <w:u w:val="none"/>
          <w:shd w:fill="auto" w:val="clear"/>
          <w:lang w:val="ru-RU"/>
        </w:rPr>
        <w:t>нет.</w:t>
      </w:r>
    </w:p>
    <w:sectPr>
      <w:type w:val="nextPage"/>
      <w:pgSz w:w="11906" w:h="16838"/>
      <w:pgMar w:left="1134" w:right="709" w:header="0" w:top="1134" w:footer="0" w:bottom="567" w:gutter="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Arial">
    <w:charset w:val="cc"/>
    <w:family w:val="roman"/>
    <w:pitch w:val="variable"/>
  </w:font>
  <w:font w:name="Cambria">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Courier New">
    <w:charset w:val="cc"/>
    <w:family w:val="roman"/>
    <w:pitch w:val="variable"/>
  </w:font>
</w:fonts>
</file>

<file path=word/settings.xml><?xml version="1.0" encoding="utf-8"?>
<w:settings xmlns:w="http://schemas.openxmlformats.org/wordprocessingml/2006/main">
  <w:zoom w:percent="11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uiPriority="59" w:semiHidden="0" w:unhideWhenUsed="0"/>
    <w:lsdException w:name="Placeholder Text" w:uiPriority="99" w:unhideWhenUsed="0"/>
    <w:lsdException w:name="No Spacing"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99"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9247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1">
    <w:name w:val="Heading 1"/>
    <w:basedOn w:val="Normal"/>
    <w:next w:val="Normal"/>
    <w:qFormat/>
    <w:rsid w:val="00e92478"/>
    <w:pPr>
      <w:keepNext w:val="true"/>
      <w:spacing w:before="240" w:after="60"/>
      <w:outlineLvl w:val="0"/>
    </w:pPr>
    <w:rPr>
      <w:rFonts w:ascii="Arial" w:hAnsi="Arial" w:cs="Arial"/>
      <w:b/>
      <w:bCs/>
      <w:kern w:val="2"/>
      <w:sz w:val="32"/>
      <w:szCs w:val="32"/>
    </w:rPr>
  </w:style>
  <w:style w:type="paragraph" w:styleId="2">
    <w:name w:val="Heading 2"/>
    <w:basedOn w:val="Normal"/>
    <w:qFormat/>
    <w:rsid w:val="00e92478"/>
    <w:pPr>
      <w:spacing w:beforeAutospacing="1" w:afterAutospacing="1"/>
      <w:outlineLvl w:val="1"/>
    </w:pPr>
    <w:rPr>
      <w:b/>
      <w:bCs/>
      <w:sz w:val="36"/>
      <w:szCs w:val="36"/>
    </w:rPr>
  </w:style>
  <w:style w:type="paragraph" w:styleId="4">
    <w:name w:val="Heading 4"/>
    <w:basedOn w:val="Normal"/>
    <w:next w:val="Normal"/>
    <w:link w:val="40"/>
    <w:semiHidden/>
    <w:unhideWhenUsed/>
    <w:qFormat/>
    <w:rsid w:val="00327f2c"/>
    <w:pPr>
      <w:keepNext w:val="true"/>
      <w:keepLines/>
      <w:spacing w:before="200" w:after="0"/>
      <w:outlineLvl w:val="3"/>
    </w:pPr>
    <w:rPr>
      <w:rFonts w:ascii="Cambria" w:hAnsi="Cambria" w:eastAsia="" w:cs="" w:asciiTheme="majorHAnsi" w:cstheme="majorBidi" w:eastAsiaTheme="majorEastAsia" w:hAnsiTheme="majorHAnsi"/>
      <w:b/>
      <w:bCs/>
      <w:i/>
      <w:iCs/>
      <w:color w:val="4F81BD" w:themeColor="accent1"/>
      <w:sz w:val="24"/>
      <w:szCs w:val="24"/>
    </w:rPr>
  </w:style>
  <w:style w:type="character" w:styleId="DefaultParagraphFont" w:default="1">
    <w:name w:val="Default Paragraph Font"/>
    <w:uiPriority w:val="1"/>
    <w:semiHidden/>
    <w:unhideWhenUsed/>
    <w:qFormat/>
    <w:rPr/>
  </w:style>
  <w:style w:type="character" w:styleId="Style11">
    <w:name w:val="Привязка сноски"/>
    <w:rPr>
      <w:vertAlign w:val="superscript"/>
    </w:rPr>
  </w:style>
  <w:style w:type="character" w:styleId="FootnoteCharacters">
    <w:name w:val="Footnote Characters"/>
    <w:qFormat/>
    <w:rsid w:val="00e92478"/>
    <w:rPr>
      <w:vertAlign w:val="superscript"/>
    </w:rPr>
  </w:style>
  <w:style w:type="character" w:styleId="Pagenumber">
    <w:name w:val="page number"/>
    <w:basedOn w:val="DefaultParagraphFont"/>
    <w:qFormat/>
    <w:rsid w:val="00e92478"/>
    <w:rPr/>
  </w:style>
  <w:style w:type="character" w:styleId="21" w:customStyle="1">
    <w:name w:val="Основной текст 2 Знак"/>
    <w:link w:val="20"/>
    <w:qFormat/>
    <w:rsid w:val="00a83ae3"/>
    <w:rPr>
      <w:sz w:val="24"/>
    </w:rPr>
  </w:style>
  <w:style w:type="character" w:styleId="3" w:customStyle="1">
    <w:name w:val="Основной текст с отступом 3 Знак"/>
    <w:link w:val="3"/>
    <w:qFormat/>
    <w:rsid w:val="00e823c1"/>
    <w:rPr>
      <w:b/>
      <w:sz w:val="28"/>
    </w:rPr>
  </w:style>
  <w:style w:type="character" w:styleId="Style12" w:customStyle="1">
    <w:name w:val="Основной текст Знак"/>
    <w:link w:val="a3"/>
    <w:qFormat/>
    <w:rsid w:val="0059304a"/>
    <w:rPr>
      <w:sz w:val="24"/>
    </w:rPr>
  </w:style>
  <w:style w:type="character" w:styleId="Style13" w:customStyle="1">
    <w:name w:val="Текст сноски Знак"/>
    <w:link w:val="a5"/>
    <w:qFormat/>
    <w:locked/>
    <w:rsid w:val="00d8404e"/>
    <w:rPr/>
  </w:style>
  <w:style w:type="character" w:styleId="22" w:customStyle="1">
    <w:name w:val="Основной текст с отступом 2 Знак"/>
    <w:link w:val="22"/>
    <w:qFormat/>
    <w:rsid w:val="00026a6b"/>
    <w:rPr>
      <w:sz w:val="24"/>
    </w:rPr>
  </w:style>
  <w:style w:type="character" w:styleId="31" w:customStyle="1">
    <w:name w:val="Основной текст 3 Знак"/>
    <w:link w:val="31"/>
    <w:qFormat/>
    <w:rsid w:val="00fb46ae"/>
    <w:rPr>
      <w:sz w:val="28"/>
    </w:rPr>
  </w:style>
  <w:style w:type="character" w:styleId="Style14">
    <w:name w:val="Интернет-ссылка"/>
    <w:rsid w:val="00cf74c9"/>
    <w:rPr>
      <w:color w:val="0000FF"/>
      <w:u w:val="single"/>
    </w:rPr>
  </w:style>
  <w:style w:type="character" w:styleId="FontStyle11" w:customStyle="1">
    <w:name w:val="Font Style11"/>
    <w:basedOn w:val="DefaultParagraphFont"/>
    <w:qFormat/>
    <w:rsid w:val="00b93531"/>
    <w:rPr>
      <w:rFonts w:ascii="Times New Roman" w:hAnsi="Times New Roman" w:cs="Times New Roman"/>
      <w:b/>
      <w:bCs/>
      <w:sz w:val="20"/>
      <w:szCs w:val="20"/>
    </w:rPr>
  </w:style>
  <w:style w:type="character" w:styleId="Style15" w:customStyle="1">
    <w:name w:val="Абзац списка Знак"/>
    <w:link w:val="af2"/>
    <w:uiPriority w:val="99"/>
    <w:qFormat/>
    <w:rsid w:val="00b93531"/>
    <w:rPr/>
  </w:style>
  <w:style w:type="character" w:styleId="Wmicallto" w:customStyle="1">
    <w:name w:val="wmi-callto"/>
    <w:basedOn w:val="DefaultParagraphFont"/>
    <w:qFormat/>
    <w:rsid w:val="001415d1"/>
    <w:rPr/>
  </w:style>
  <w:style w:type="character" w:styleId="41" w:customStyle="1">
    <w:name w:val="Заголовок 4 Знак"/>
    <w:basedOn w:val="DefaultParagraphFont"/>
    <w:link w:val="4"/>
    <w:semiHidden/>
    <w:qFormat/>
    <w:rsid w:val="00327f2c"/>
    <w:rPr>
      <w:rFonts w:ascii="Cambria" w:hAnsi="Cambria" w:eastAsia="" w:cs="" w:asciiTheme="majorHAnsi" w:cstheme="majorBidi" w:eastAsiaTheme="majorEastAsia" w:hAnsiTheme="majorHAnsi"/>
      <w:b/>
      <w:bCs/>
      <w:i/>
      <w:iCs/>
      <w:color w:val="4F81BD" w:themeColor="accent1"/>
      <w:sz w:val="24"/>
      <w:szCs w:val="24"/>
    </w:rPr>
  </w:style>
  <w:style w:type="character" w:styleId="Appleconvertedspace">
    <w:name w:val="apple-converted-space"/>
    <w:basedOn w:val="DefaultParagraphFont"/>
    <w:qFormat/>
    <w:rPr/>
  </w:style>
  <w:style w:type="character" w:styleId="Style16">
    <w:name w:val="Основной шрифт абзаца"/>
    <w:qFormat/>
    <w:rPr/>
  </w:style>
  <w:style w:type="paragraph" w:styleId="Style17" w:customStyle="1">
    <w:name w:val="Заголовок"/>
    <w:next w:val="Style18"/>
    <w:qFormat/>
    <w:rsid w:val="00592b6e"/>
    <w:pPr>
      <w:widowControl w:val="false"/>
      <w:suppressAutoHyphens w:val="true"/>
      <w:bidi w:val="0"/>
      <w:spacing w:before="0" w:after="0"/>
      <w:jc w:val="left"/>
    </w:pPr>
    <w:rPr>
      <w:rFonts w:ascii="Arial" w:hAnsi="Arial" w:eastAsia="Times New Roman" w:cs="Arial"/>
      <w:b/>
      <w:bCs/>
      <w:color w:val="auto"/>
      <w:kern w:val="0"/>
      <w:sz w:val="22"/>
      <w:szCs w:val="22"/>
      <w:lang w:val="ru-RU" w:eastAsia="ru-RU" w:bidi="ar-SA"/>
    </w:rPr>
  </w:style>
  <w:style w:type="paragraph" w:styleId="Style18">
    <w:name w:val="Body Text"/>
    <w:basedOn w:val="Normal"/>
    <w:link w:val="a4"/>
    <w:rsid w:val="00e92478"/>
    <w:pPr>
      <w:jc w:val="both"/>
    </w:pPr>
    <w:rPr>
      <w:sz w:val="24"/>
    </w:rPr>
  </w:style>
  <w:style w:type="paragraph" w:styleId="Style19">
    <w:name w:val="List"/>
    <w:basedOn w:val="Style18"/>
    <w:pPr/>
    <w:rPr>
      <w:rFonts w:cs="Mangal"/>
    </w:rPr>
  </w:style>
  <w:style w:type="paragraph" w:styleId="Style20">
    <w:name w:val="Caption"/>
    <w:basedOn w:val="Normal"/>
    <w:qFormat/>
    <w:pPr>
      <w:suppressLineNumbers/>
      <w:spacing w:before="120" w:after="120"/>
    </w:pPr>
    <w:rPr>
      <w:rFonts w:cs="Mangal"/>
      <w:i/>
      <w:iCs/>
      <w:sz w:val="24"/>
      <w:szCs w:val="24"/>
    </w:rPr>
  </w:style>
  <w:style w:type="paragraph" w:styleId="Style21">
    <w:name w:val="Указатель"/>
    <w:basedOn w:val="Normal"/>
    <w:qFormat/>
    <w:pPr>
      <w:suppressLineNumbers/>
    </w:pPr>
    <w:rPr>
      <w:rFonts w:cs="Mangal"/>
    </w:rPr>
  </w:style>
  <w:style w:type="paragraph" w:styleId="BodyText2">
    <w:name w:val="Body Text 2"/>
    <w:basedOn w:val="Normal"/>
    <w:link w:val="21"/>
    <w:qFormat/>
    <w:rsid w:val="00e92478"/>
    <w:pPr>
      <w:tabs>
        <w:tab w:val="clear" w:pos="709"/>
        <w:tab w:val="left" w:pos="284" w:leader="none"/>
      </w:tabs>
      <w:ind w:left="284" w:hanging="284"/>
      <w:jc w:val="both"/>
    </w:pPr>
    <w:rPr>
      <w:sz w:val="24"/>
    </w:rPr>
  </w:style>
  <w:style w:type="paragraph" w:styleId="BodyTextIndent2">
    <w:name w:val="Body Text Indent 2"/>
    <w:basedOn w:val="Normal"/>
    <w:link w:val="23"/>
    <w:qFormat/>
    <w:rsid w:val="00e92478"/>
    <w:pPr>
      <w:ind w:firstLine="720"/>
      <w:jc w:val="both"/>
    </w:pPr>
    <w:rPr>
      <w:sz w:val="24"/>
    </w:rPr>
  </w:style>
  <w:style w:type="paragraph" w:styleId="BodyTextIndent3">
    <w:name w:val="Body Text Indent 3"/>
    <w:basedOn w:val="Normal"/>
    <w:link w:val="30"/>
    <w:qFormat/>
    <w:rsid w:val="00e92478"/>
    <w:pPr>
      <w:spacing w:before="0" w:after="120"/>
      <w:ind w:firstLine="720"/>
      <w:jc w:val="both"/>
    </w:pPr>
    <w:rPr>
      <w:b/>
      <w:sz w:val="28"/>
    </w:rPr>
  </w:style>
  <w:style w:type="paragraph" w:styleId="BodyText3">
    <w:name w:val="Body Text 3"/>
    <w:basedOn w:val="Normal"/>
    <w:link w:val="32"/>
    <w:qFormat/>
    <w:rsid w:val="00e92478"/>
    <w:pPr>
      <w:spacing w:lineRule="auto" w:line="264"/>
    </w:pPr>
    <w:rPr>
      <w:sz w:val="28"/>
    </w:rPr>
  </w:style>
  <w:style w:type="paragraph" w:styleId="Style22">
    <w:name w:val="Footnote Text"/>
    <w:basedOn w:val="Normal"/>
    <w:link w:val="a6"/>
    <w:rsid w:val="00e92478"/>
    <w:pPr/>
    <w:rPr/>
  </w:style>
  <w:style w:type="paragraph" w:styleId="Style23" w:customStyle="1">
    <w:name w:val="Знак"/>
    <w:basedOn w:val="Normal"/>
    <w:qFormat/>
    <w:rsid w:val="00d43caa"/>
    <w:pPr>
      <w:spacing w:lineRule="exact" w:line="240" w:before="0" w:after="160"/>
    </w:pPr>
    <w:rPr>
      <w:sz w:val="24"/>
      <w:lang w:val="en-US" w:eastAsia="en-US"/>
    </w:rPr>
  </w:style>
  <w:style w:type="paragraph" w:styleId="Style24">
    <w:name w:val="Верхний и нижний колонтитулы"/>
    <w:basedOn w:val="Normal"/>
    <w:qFormat/>
    <w:pPr/>
    <w:rPr/>
  </w:style>
  <w:style w:type="paragraph" w:styleId="Style25">
    <w:name w:val="Header"/>
    <w:basedOn w:val="Normal"/>
    <w:rsid w:val="00e92478"/>
    <w:pPr>
      <w:tabs>
        <w:tab w:val="clear" w:pos="709"/>
        <w:tab w:val="center" w:pos="4677" w:leader="none"/>
        <w:tab w:val="right" w:pos="9355" w:leader="none"/>
      </w:tabs>
    </w:pPr>
    <w:rPr/>
  </w:style>
  <w:style w:type="paragraph" w:styleId="BalloonText">
    <w:name w:val="Balloon Text"/>
    <w:basedOn w:val="Normal"/>
    <w:semiHidden/>
    <w:qFormat/>
    <w:rsid w:val="00dc2cdf"/>
    <w:pPr/>
    <w:rPr>
      <w:rFonts w:ascii="Tahoma" w:hAnsi="Tahoma" w:cs="Tahoma"/>
      <w:sz w:val="16"/>
      <w:szCs w:val="16"/>
    </w:rPr>
  </w:style>
  <w:style w:type="paragraph" w:styleId="Style26">
    <w:name w:val="Body Text Indent"/>
    <w:basedOn w:val="Normal"/>
    <w:rsid w:val="00d34a9b"/>
    <w:pPr>
      <w:spacing w:before="0" w:after="120"/>
      <w:ind w:left="283" w:hanging="0"/>
    </w:pPr>
    <w:rPr/>
  </w:style>
  <w:style w:type="paragraph" w:styleId="Style27" w:customStyle="1">
    <w:name w:val="Знак Знак Знак Знак"/>
    <w:basedOn w:val="Normal"/>
    <w:qFormat/>
    <w:rsid w:val="00d34a9b"/>
    <w:pPr>
      <w:spacing w:lineRule="exact" w:line="240" w:before="0" w:after="160"/>
    </w:pPr>
    <w:rPr>
      <w:sz w:val="24"/>
      <w:lang w:val="en-US" w:eastAsia="en-US"/>
    </w:rPr>
  </w:style>
  <w:style w:type="paragraph" w:styleId="11" w:customStyle="1">
    <w:name w:val="Обычный1"/>
    <w:qFormat/>
    <w:rsid w:val="009c4363"/>
    <w:pPr>
      <w:widowControl w:val="false"/>
      <w:suppressAutoHyphens w:val="true"/>
      <w:bidi w:val="0"/>
      <w:spacing w:lineRule="auto" w:line="300" w:before="0" w:after="0"/>
      <w:ind w:firstLine="560"/>
      <w:jc w:val="left"/>
    </w:pPr>
    <w:rPr>
      <w:rFonts w:ascii="Times New Roman" w:hAnsi="Times New Roman" w:eastAsia="Times New Roman" w:cs="Times New Roman"/>
      <w:color w:val="auto"/>
      <w:kern w:val="0"/>
      <w:sz w:val="22"/>
      <w:szCs w:val="20"/>
      <w:lang w:val="ru-RU" w:eastAsia="ru-RU" w:bidi="ar-SA"/>
    </w:rPr>
  </w:style>
  <w:style w:type="paragraph" w:styleId="111" w:customStyle="1">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 Знак"/>
    <w:basedOn w:val="Normal"/>
    <w:qFormat/>
    <w:rsid w:val="004b5e30"/>
    <w:pPr>
      <w:spacing w:lineRule="exact" w:line="240" w:before="0" w:after="160"/>
    </w:pPr>
    <w:rPr>
      <w:rFonts w:ascii="Verdana" w:hAnsi="Verdana" w:cs="Verdana"/>
      <w:lang w:val="en-US" w:eastAsia="en-US"/>
    </w:rPr>
  </w:style>
  <w:style w:type="paragraph" w:styleId="NormalWeb">
    <w:name w:val="Normal (Web)"/>
    <w:basedOn w:val="Normal"/>
    <w:uiPriority w:val="99"/>
    <w:unhideWhenUsed/>
    <w:qFormat/>
    <w:rsid w:val="00735969"/>
    <w:pPr>
      <w:spacing w:beforeAutospacing="1" w:afterAutospacing="1"/>
    </w:pPr>
    <w:rPr>
      <w:sz w:val="24"/>
      <w:szCs w:val="24"/>
    </w:rPr>
  </w:style>
  <w:style w:type="paragraph" w:styleId="ListParagraph">
    <w:name w:val="List Paragraph"/>
    <w:basedOn w:val="Normal"/>
    <w:link w:val="af3"/>
    <w:uiPriority w:val="99"/>
    <w:qFormat/>
    <w:rsid w:val="00bb2348"/>
    <w:pPr>
      <w:ind w:left="708" w:hanging="0"/>
    </w:pPr>
    <w:rPr/>
  </w:style>
  <w:style w:type="paragraph" w:styleId="Style51" w:customStyle="1">
    <w:name w:val="Style5"/>
    <w:basedOn w:val="Normal"/>
    <w:qFormat/>
    <w:rsid w:val="00b93531"/>
    <w:pPr>
      <w:widowControl w:val="false"/>
      <w:spacing w:lineRule="exact" w:line="290"/>
      <w:ind w:firstLine="168"/>
      <w:jc w:val="both"/>
    </w:pPr>
    <w:rPr>
      <w:rFonts w:ascii="Calibri" w:hAnsi="Calibri"/>
      <w:sz w:val="24"/>
      <w:szCs w:val="24"/>
    </w:rPr>
  </w:style>
  <w:style w:type="paragraph" w:styleId="ConsNonformat" w:customStyle="1">
    <w:name w:val="ConsNonformat"/>
    <w:uiPriority w:val="99"/>
    <w:qFormat/>
    <w:rsid w:val="00ac4811"/>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NoSpacing">
    <w:name w:val="No Spacing"/>
    <w:qFormat/>
    <w:rsid w:val="00812951"/>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ConsNormal" w:customStyle="1">
    <w:name w:val="ConsNormal"/>
    <w:qFormat/>
    <w:rsid w:val="00527ad3"/>
    <w:pPr>
      <w:widowControl/>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Western" w:customStyle="1">
    <w:name w:val="western"/>
    <w:basedOn w:val="Normal"/>
    <w:qFormat/>
    <w:rsid w:val="00b97925"/>
    <w:pPr>
      <w:spacing w:beforeAutospacing="1" w:after="119"/>
    </w:pPr>
    <w:rPr/>
  </w:style>
  <w:style w:type="paragraph" w:styleId="ConsPlusNonformat" w:customStyle="1">
    <w:name w:val="ConsPlusNonformat"/>
    <w:qFormat/>
    <w:rsid w:val="00592b6e"/>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Style28">
    <w:name w:val="Содержимое врезки"/>
    <w:basedOn w:val="Normal"/>
    <w:qFormat/>
    <w:pPr/>
    <w:rPr/>
  </w:style>
  <w:style w:type="paragraph" w:styleId="Style29">
    <w:name w:val="Содержимое таблицы"/>
    <w:basedOn w:val="Normal"/>
    <w:qFormat/>
    <w:pPr>
      <w:suppressLineNumbers/>
    </w:pPr>
    <w:rPr/>
  </w:style>
  <w:style w:type="paragraph" w:styleId="TextBoldCenter">
    <w:name w:val="TextBoldCenter"/>
    <w:basedOn w:val="Normal"/>
    <w:qFormat/>
    <w:pPr>
      <w:spacing w:before="283" w:after="0"/>
      <w:jc w:val="center"/>
    </w:pPr>
    <w:rPr>
      <w:rFonts w:ascii="Times New Roman" w:hAnsi="Times New Roman" w:eastAsia="Calibri" w:cs="Times New Roman"/>
      <w:b/>
      <w:bCs/>
      <w:sz w:val="26"/>
      <w:szCs w:val="26"/>
    </w:rPr>
  </w:style>
  <w:style w:type="paragraph" w:styleId="ConsPlusNormal">
    <w:name w:val="ConsPlusNormal"/>
    <w:qFormat/>
    <w:pPr>
      <w:widowControl w:val="false"/>
      <w:suppressAutoHyphens w:val="true"/>
      <w:bidi w:val="0"/>
      <w:spacing w:before="0" w:after="0"/>
      <w:ind w:left="0" w:right="0" w:firstLine="720"/>
      <w:jc w:val="left"/>
    </w:pPr>
    <w:rPr>
      <w:rFonts w:ascii="Arial" w:hAnsi="Arial" w:eastAsia="Times New Roman" w:cs="Arial"/>
      <w:color w:val="auto"/>
      <w:kern w:val="0"/>
      <w:sz w:val="20"/>
      <w:szCs w:val="20"/>
      <w:lang w:val="ru-RU" w:eastAsia="zh-CN" w:bidi="ar-SA"/>
    </w:rPr>
  </w:style>
  <w:style w:type="paragraph" w:styleId="TextBasTxt">
    <w:name w:val="TextBasTxt"/>
    <w:basedOn w:val="Normal"/>
    <w:qFormat/>
    <w:pPr>
      <w:ind w:left="0" w:right="0" w:firstLine="567"/>
      <w:jc w:val="both"/>
    </w:pPr>
    <w:rPr>
      <w:rFonts w:ascii="Times New Roman" w:hAnsi="Times New Roman" w:eastAsia="Calibri" w:cs="Times New Roman"/>
    </w:rPr>
  </w:style>
  <w:style w:type="paragraph" w:styleId="Rezul">
    <w:name w:val="rezul"/>
    <w:basedOn w:val="Normal"/>
    <w:qFormat/>
    <w:pPr>
      <w:widowControl w:val="false"/>
      <w:ind w:left="0" w:right="0" w:firstLine="283"/>
      <w:jc w:val="both"/>
    </w:pPr>
    <w:rPr>
      <w:rFonts w:cs="Times New Roman"/>
      <w:b/>
      <w:sz w:val="22"/>
      <w:szCs w:val="20"/>
      <w:lang w:val="en-US"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0">
    <w:name w:val="Table Grid"/>
    <w:basedOn w:val="a1"/>
    <w:uiPriority w:val="59"/>
    <w:rsid w:val="0063440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
    <w:name w:val="Леша1"/>
    <w:basedOn w:val="a1"/>
    <w:uiPriority w:val="59"/>
    <w:rsid w:val="004f447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4">
    <w:name w:val="Леша2"/>
    <w:basedOn w:val="a1"/>
    <w:rsid w:val="003119e0"/>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33">
    <w:name w:val="Леша3"/>
    <w:basedOn w:val="a1"/>
    <w:uiPriority w:val="59"/>
    <w:rsid w:val="004f0856"/>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1">
    <w:name w:val="Леша4"/>
    <w:basedOn w:val="a1"/>
    <w:uiPriority w:val="59"/>
    <w:rsid w:val="005e272f"/>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00">
    <w:name w:val="Леша10"/>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10">
    <w:name w:val="Леша11"/>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2">
    <w:name w:val="Леша12"/>
    <w:basedOn w:val="a1"/>
    <w:uiPriority w:val="59"/>
    <w:rsid w:val="00912eda"/>
    <w:rPr>
      <w:rFonts w:asciiTheme="minorHAnsi" w:hAnsiTheme="minorHAnsi" w:eastAsiaTheme="minorHAnsi" w:cstheme="minorBidi"/>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oseltorg.ru/" TargetMode="External"/><Relationship Id="rId3" Type="http://schemas.openxmlformats.org/officeDocument/2006/relationships/hyperlink" Target="https://login.consultant.ru/link/?req=doc&amp;base=LAW&amp;n=325054&amp;dst=100060"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C2B60F-22A9-449E-B3EE-078D3BF5C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3714</TotalTime>
  <Application>LibreOffice/7.1.4.2$Windows_x86 LibreOffice_project/a529a4fab45b75fefc5b6226684193eb000654f6</Application>
  <AppVersion>15.0000</AppVersion>
  <Pages>7</Pages>
  <Words>2211</Words>
  <Characters>16060</Characters>
  <CharactersWithSpaces>18213</CharactersWithSpaces>
  <Paragraphs>101</Paragraphs>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2025-11-28T14:05:00Z</dcterms:created>
  <dc:creator>Levchenkoi</dc:creator>
  <dc:description/>
  <dc:language>ru-RU</dc:language>
  <cp:lastModifiedBy/>
  <cp:lastPrinted>2025-11-28T14:49:42Z</cp:lastPrinted>
  <dcterms:modified xsi:type="dcterms:W3CDTF">2026-07-08T12:13:49Z</dcterms:modified>
  <cp:revision>339</cp:revision>
  <dc:subject/>
  <dc:title>Федеральный закон от 21.12.2001 N 178-ФЗ(ред. от 07.07.2025)"О приватизации государственного и муниципального имущества"</dc:title>
</cp:coreProperties>
</file>

<file path=docProps/custom.xml><?xml version="1.0" encoding="utf-8"?>
<Properties xmlns="http://schemas.openxmlformats.org/officeDocument/2006/custom-properties" xmlns:vt="http://schemas.openxmlformats.org/officeDocument/2006/docPropsVTypes"/>
</file>