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ind w:left="0" w:right="0" w:hanging="0"/>
        <w:jc w:val="center"/>
        <w:rPr>
          <w:rFonts w:ascii="Arial" w:hAnsi="Arial"/>
          <w:sz w:val="26"/>
          <w:szCs w:val="26"/>
        </w:rPr>
      </w:pPr>
      <w:r>
        <w:rPr>
          <w:rFonts w:ascii="Arial" w:hAnsi="Arial"/>
          <w:b/>
          <w:color w:val="000000"/>
          <w:spacing w:val="0"/>
          <w:sz w:val="26"/>
          <w:szCs w:val="26"/>
          <w:u w:val="none"/>
          <w:shd w:fill="auto" w:val="clear"/>
          <w:lang w:val="ru-RU"/>
        </w:rPr>
        <w:t>И</w:t>
      </w:r>
      <w:r>
        <w:rPr>
          <w:rFonts w:cs="Arial" w:ascii="Arial" w:hAnsi="Arial"/>
          <w:b/>
          <w:color w:val="000000"/>
          <w:spacing w:val="0"/>
          <w:sz w:val="26"/>
          <w:szCs w:val="26"/>
          <w:u w:val="none"/>
          <w:shd w:fill="auto" w:val="clear"/>
          <w:lang w:val="ru-RU" w:eastAsia="zh-CN" w:bidi="en-US"/>
        </w:rPr>
        <w:t>нформационное сообщение</w:t>
      </w:r>
    </w:p>
    <w:p>
      <w:pPr>
        <w:pStyle w:val="Normal"/>
        <w:spacing w:lineRule="auto" w:line="240" w:before="0" w:after="0"/>
        <w:ind w:left="0" w:right="0" w:hanging="0"/>
        <w:jc w:val="center"/>
        <w:rPr>
          <w:rFonts w:ascii="Arial" w:hAnsi="Arial"/>
          <w:sz w:val="26"/>
          <w:szCs w:val="26"/>
        </w:rPr>
      </w:pPr>
      <w:r>
        <w:rPr>
          <w:rFonts w:cs="Arial" w:ascii="Arial" w:hAnsi="Arial"/>
          <w:b/>
          <w:color w:val="000000"/>
          <w:spacing w:val="0"/>
          <w:sz w:val="26"/>
          <w:szCs w:val="26"/>
          <w:u w:val="none"/>
          <w:shd w:fill="auto" w:val="clear"/>
          <w:lang w:val="ru-RU" w:eastAsia="zh-CN" w:bidi="en-US"/>
        </w:rPr>
        <w:t xml:space="preserve">о проведении в электронной форме продажи муниципального имущества Уватского муниципального </w:t>
      </w:r>
      <w:r>
        <w:rPr>
          <w:rFonts w:eastAsia="Times New Roman" w:cs="Arial" w:ascii="Arial" w:hAnsi="Arial"/>
          <w:b/>
          <w:color w:val="000000"/>
          <w:spacing w:val="0"/>
          <w:kern w:val="0"/>
          <w:sz w:val="26"/>
          <w:szCs w:val="26"/>
          <w:u w:val="none"/>
          <w:shd w:fill="auto" w:val="clear"/>
          <w:lang w:val="ru-RU" w:eastAsia="zh-CN" w:bidi="en-US"/>
        </w:rPr>
        <w:t>округа</w:t>
      </w:r>
      <w:r>
        <w:rPr>
          <w:rFonts w:cs="Arial" w:ascii="Arial" w:hAnsi="Arial"/>
          <w:b/>
          <w:color w:val="000000"/>
          <w:spacing w:val="0"/>
          <w:sz w:val="26"/>
          <w:szCs w:val="26"/>
          <w:u w:val="none"/>
          <w:shd w:fill="auto" w:val="clear"/>
          <w:lang w:val="ru-RU" w:eastAsia="zh-CN" w:bidi="en-US"/>
        </w:rPr>
        <w:t xml:space="preserve"> посредством публичного предложения </w:t>
      </w:r>
    </w:p>
    <w:p>
      <w:pPr>
        <w:pStyle w:val="Normal"/>
        <w:spacing w:lineRule="auto" w:line="240" w:before="0" w:after="0"/>
        <w:ind w:left="0" w:right="0" w:hanging="0"/>
        <w:jc w:val="center"/>
        <w:rPr>
          <w:rFonts w:ascii="Arial" w:hAnsi="Arial" w:cs="Arial"/>
          <w:b/>
          <w:b/>
          <w:color w:val="auto"/>
          <w:spacing w:val="0"/>
          <w:sz w:val="26"/>
          <w:szCs w:val="26"/>
          <w:u w:val="none"/>
          <w:shd w:fill="auto" w:val="clear"/>
          <w:lang w:val="ru-RU" w:eastAsia="zh-CN" w:bidi="en-US"/>
        </w:rPr>
      </w:pPr>
      <w:r>
        <w:rPr>
          <w:rFonts w:cs="Arial" w:ascii="Arial" w:hAnsi="Arial"/>
          <w:b/>
          <w:color w:val="000000"/>
          <w:spacing w:val="0"/>
          <w:sz w:val="26"/>
          <w:szCs w:val="26"/>
          <w:u w:val="none"/>
          <w:shd w:fill="auto" w:val="clear"/>
          <w:lang w:val="ru-RU" w:eastAsia="zh-CN" w:bidi="en-US"/>
        </w:rPr>
      </w:r>
    </w:p>
    <w:p>
      <w:pPr>
        <w:pStyle w:val="Normal"/>
        <w:shd w:val="clear" w:fill="FFFFFF"/>
        <w:spacing w:lineRule="auto" w:line="240" w:before="0" w:after="0"/>
        <w:ind w:left="0" w:right="0" w:firstLine="709"/>
        <w:jc w:val="both"/>
        <w:rPr>
          <w:rFonts w:ascii="Arial" w:hAnsi="Arial"/>
          <w:sz w:val="26"/>
          <w:szCs w:val="26"/>
        </w:rPr>
      </w:pPr>
      <w:r>
        <w:rPr>
          <w:rFonts w:cs="Arial" w:ascii="Arial" w:hAnsi="Arial"/>
          <w:color w:val="000000"/>
          <w:spacing w:val="0"/>
          <w:sz w:val="26"/>
          <w:szCs w:val="26"/>
          <w:u w:val="none"/>
          <w:shd w:fill="auto" w:val="clear"/>
          <w:lang w:val="ru-RU" w:eastAsia="zh-CN" w:bidi="en-US"/>
        </w:rPr>
        <w:t>Распоряжением а</w:t>
      </w:r>
      <w:r>
        <w:rPr>
          <w:rFonts w:ascii="Arial" w:hAnsi="Arial"/>
          <w:color w:val="000000"/>
          <w:spacing w:val="0"/>
          <w:sz w:val="26"/>
          <w:szCs w:val="26"/>
          <w:u w:val="none"/>
          <w:shd w:fill="auto" w:val="clear"/>
          <w:lang w:val="ru-RU"/>
        </w:rPr>
        <w:t xml:space="preserve">дминистрации Уватского муниципального </w:t>
      </w:r>
      <w:r>
        <w:rPr>
          <w:rFonts w:eastAsia="Times New Roman" w:cs="Times New Roman" w:ascii="Arial" w:hAnsi="Arial"/>
          <w:color w:val="000000"/>
          <w:spacing w:val="0"/>
          <w:kern w:val="0"/>
          <w:sz w:val="26"/>
          <w:szCs w:val="26"/>
          <w:u w:val="none"/>
          <w:shd w:fill="auto" w:val="clear"/>
          <w:lang w:val="ru-RU" w:eastAsia="ru-RU" w:bidi="ar-SA"/>
        </w:rPr>
        <w:t>округа</w:t>
      </w:r>
      <w:r>
        <w:rPr>
          <w:rFonts w:ascii="Arial" w:hAnsi="Arial"/>
          <w:color w:val="000000"/>
          <w:spacing w:val="0"/>
          <w:sz w:val="26"/>
          <w:szCs w:val="26"/>
          <w:u w:val="none"/>
          <w:shd w:fill="auto" w:val="clear"/>
          <w:lang w:val="ru-RU"/>
        </w:rPr>
        <w:t xml:space="preserve"> от </w:t>
      </w:r>
      <w:r>
        <w:rPr>
          <w:rFonts w:eastAsia="Times New Roman" w:cs="Times New Roman" w:ascii="Arial" w:hAnsi="Arial"/>
          <w:color w:val="000000"/>
          <w:spacing w:val="0"/>
          <w:kern w:val="0"/>
          <w:sz w:val="26"/>
          <w:szCs w:val="26"/>
          <w:u w:val="none"/>
          <w:shd w:fill="auto" w:val="clear"/>
          <w:lang w:val="ru-RU" w:eastAsia="ru-RU" w:bidi="ar-SA"/>
        </w:rPr>
        <w:t>30.06.2026</w:t>
      </w:r>
      <w:r>
        <w:rPr>
          <w:rFonts w:ascii="Arial" w:hAnsi="Arial"/>
          <w:color w:val="000000"/>
          <w:spacing w:val="0"/>
          <w:sz w:val="26"/>
          <w:szCs w:val="26"/>
          <w:u w:val="none"/>
          <w:shd w:fill="auto" w:val="clear"/>
          <w:lang w:val="ru-RU"/>
        </w:rPr>
        <w:t xml:space="preserve"> № 0721-р принято решение о</w:t>
      </w:r>
      <w:r>
        <w:rPr>
          <w:rFonts w:ascii="Arial" w:hAnsi="Arial"/>
          <w:b w:val="false"/>
          <w:bCs w:val="false"/>
          <w:color w:val="000000"/>
          <w:spacing w:val="0"/>
          <w:sz w:val="26"/>
          <w:szCs w:val="26"/>
          <w:u w:val="none"/>
          <w:shd w:fill="auto" w:val="clear"/>
          <w:lang w:val="ru-RU"/>
        </w:rPr>
        <w:t>б условиях</w:t>
      </w:r>
      <w:r>
        <w:rPr>
          <w:rFonts w:cs="Arial" w:ascii="Arial" w:hAnsi="Arial"/>
          <w:b w:val="false"/>
          <w:bCs w:val="false"/>
          <w:color w:val="000000"/>
          <w:spacing w:val="0"/>
          <w:sz w:val="26"/>
          <w:szCs w:val="26"/>
          <w:u w:val="none"/>
          <w:shd w:fill="auto" w:val="clear"/>
          <w:lang w:val="ru-RU" w:eastAsia="zh-CN" w:bidi="en-US"/>
        </w:rPr>
        <w:t xml:space="preserve"> приватизации муниципального имущества путем его </w:t>
      </w:r>
      <w:r>
        <w:rPr>
          <w:rFonts w:eastAsia="Times New Roman" w:cs="Times New Roman" w:ascii="Arial" w:hAnsi="Arial"/>
          <w:b w:val="false"/>
          <w:bCs w:val="false"/>
          <w:i w:val="false"/>
          <w:caps w:val="false"/>
          <w:smallCaps w:val="false"/>
          <w:color w:val="000000"/>
          <w:spacing w:val="0"/>
          <w:sz w:val="26"/>
          <w:szCs w:val="26"/>
          <w:u w:val="none"/>
          <w:shd w:fill="auto" w:val="clear"/>
          <w:lang w:val="ru-RU" w:eastAsia="zh-CN" w:bidi="en-US"/>
        </w:rPr>
        <w:t xml:space="preserve">продажи посредством публичного предложения </w:t>
      </w:r>
      <w:r>
        <w:rPr>
          <w:rFonts w:cs="Arial" w:ascii="Arial" w:hAnsi="Arial"/>
          <w:b w:val="false"/>
          <w:bCs w:val="false"/>
          <w:color w:val="000000"/>
          <w:spacing w:val="0"/>
          <w:sz w:val="26"/>
          <w:szCs w:val="26"/>
          <w:u w:val="none"/>
          <w:shd w:fill="auto" w:val="clear"/>
          <w:lang w:val="ru-RU" w:eastAsia="zh-CN" w:bidi="en-US"/>
        </w:rPr>
        <w:t>в электронной форме с использованием информационной системы а</w:t>
      </w:r>
      <w:r>
        <w:rPr>
          <w:rFonts w:eastAsia="Calibri" w:cs="Arial" w:ascii="Arial" w:hAnsi="Arial"/>
          <w:b w:val="false"/>
          <w:bCs w:val="false"/>
          <w:color w:val="000000"/>
          <w:spacing w:val="0"/>
          <w:sz w:val="26"/>
          <w:szCs w:val="26"/>
          <w:u w:val="none"/>
          <w:shd w:fill="auto" w:val="clear"/>
          <w:lang w:val="ru-RU" w:eastAsia="en-US" w:bidi="en-US"/>
        </w:rPr>
        <w:t>кционерного</w:t>
      </w:r>
      <w:r>
        <w:rPr>
          <w:rFonts w:eastAsia="Calibri" w:cs="Arial" w:ascii="Arial" w:hAnsi="Arial"/>
          <w:b/>
          <w:bCs w:val="false"/>
          <w:color w:val="000000"/>
          <w:spacing w:val="0"/>
          <w:sz w:val="26"/>
          <w:szCs w:val="26"/>
          <w:u w:val="none"/>
          <w:shd w:fill="auto" w:val="clear"/>
          <w:lang w:val="ru-RU" w:eastAsia="en-US" w:bidi="en-US"/>
        </w:rPr>
        <w:t xml:space="preserve"> </w:t>
      </w:r>
      <w:r>
        <w:rPr>
          <w:rFonts w:cs="Arial" w:ascii="Arial" w:hAnsi="Arial"/>
          <w:b w:val="false"/>
          <w:bCs w:val="false"/>
          <w:color w:val="000000"/>
          <w:spacing w:val="0"/>
          <w:sz w:val="26"/>
          <w:szCs w:val="26"/>
          <w:u w:val="none"/>
          <w:shd w:fill="auto" w:val="clear"/>
          <w:lang w:val="ru-RU" w:eastAsia="zh-CN" w:bidi="en-US"/>
        </w:rPr>
        <w:t xml:space="preserve">общества «Единая электронная торговая площадка» (АО «ЕЭТП»), размещенной в сети «Интернет» на сайте </w:t>
      </w:r>
      <w:r>
        <w:rPr>
          <w:rFonts w:cs="Arial" w:ascii="Arial" w:hAnsi="Arial"/>
          <w:b w:val="false"/>
          <w:bCs w:val="false"/>
          <w:color w:val="000000"/>
          <w:spacing w:val="0"/>
          <w:sz w:val="26"/>
          <w:szCs w:val="26"/>
          <w:u w:val="none"/>
          <w:shd w:fill="auto" w:val="clear"/>
          <w:lang w:val="en-US" w:eastAsia="zh-CN" w:bidi="en-US"/>
        </w:rPr>
        <w:t xml:space="preserve">www.roseltorg.ru </w:t>
      </w:r>
      <w:r>
        <w:rPr>
          <w:rFonts w:cs="Arial" w:ascii="Arial" w:hAnsi="Arial"/>
          <w:b w:val="false"/>
          <w:bCs w:val="false"/>
          <w:color w:val="000000"/>
          <w:spacing w:val="0"/>
          <w:sz w:val="26"/>
          <w:szCs w:val="26"/>
          <w:u w:val="none"/>
          <w:shd w:fill="auto" w:val="clear"/>
          <w:lang w:val="ru-RU" w:eastAsia="zh-CN" w:bidi="en-US"/>
        </w:rPr>
        <w:t>(далее — электронная площадка).</w:t>
      </w:r>
    </w:p>
    <w:p>
      <w:pPr>
        <w:pStyle w:val="Normal"/>
        <w:shd w:val="clear" w:fill="FFFFFF"/>
        <w:spacing w:lineRule="auto" w:line="240" w:before="0" w:after="0"/>
        <w:ind w:left="0" w:right="0" w:firstLine="709"/>
        <w:jc w:val="both"/>
        <w:rPr>
          <w:rFonts w:ascii="Arial" w:hAnsi="Arial"/>
          <w:sz w:val="26"/>
          <w:szCs w:val="26"/>
        </w:rPr>
      </w:pPr>
      <w:r>
        <w:rPr>
          <w:rFonts w:cs="Arial" w:ascii="Arial" w:hAnsi="Arial"/>
          <w:b/>
          <w:bCs/>
          <w:color w:val="000000"/>
          <w:spacing w:val="0"/>
          <w:sz w:val="26"/>
          <w:szCs w:val="26"/>
          <w:u w:val="none"/>
          <w:shd w:fill="auto" w:val="clear"/>
          <w:lang w:val="ru-RU" w:eastAsia="zh-CN" w:bidi="en-US"/>
        </w:rPr>
        <w:t>Продавец</w:t>
      </w:r>
      <w:r>
        <w:rPr>
          <w:rFonts w:ascii="Arial" w:hAnsi="Arial"/>
          <w:b/>
          <w:bCs/>
          <w:color w:val="000000"/>
          <w:spacing w:val="0"/>
          <w:sz w:val="26"/>
          <w:szCs w:val="26"/>
          <w:u w:val="none"/>
          <w:shd w:fill="auto" w:val="clear"/>
          <w:lang w:val="ru-RU"/>
        </w:rPr>
        <w:t xml:space="preserve"> – </w:t>
      </w:r>
      <w:r>
        <w:rPr>
          <w:rFonts w:ascii="Arial" w:hAnsi="Arial"/>
          <w:b w:val="false"/>
          <w:bCs w:val="false"/>
          <w:color w:val="000000"/>
          <w:spacing w:val="0"/>
          <w:sz w:val="26"/>
          <w:szCs w:val="26"/>
          <w:u w:val="none"/>
          <w:shd w:fill="auto" w:val="clear"/>
          <w:lang w:val="ru-RU"/>
        </w:rPr>
        <w:t>Администрация</w:t>
      </w:r>
      <w:r>
        <w:rPr>
          <w:rFonts w:ascii="Arial" w:hAnsi="Arial"/>
          <w:bCs/>
          <w:color w:val="000000"/>
          <w:spacing w:val="0"/>
          <w:sz w:val="26"/>
          <w:szCs w:val="26"/>
          <w:u w:val="none"/>
          <w:shd w:fill="auto" w:val="clear"/>
          <w:lang w:val="ru-RU"/>
        </w:rPr>
        <w:t xml:space="preserve"> Уватского муниципального </w:t>
      </w:r>
      <w:r>
        <w:rPr>
          <w:rFonts w:eastAsia="Times New Roman" w:cs="Times New Roman" w:ascii="Arial" w:hAnsi="Arial"/>
          <w:bCs/>
          <w:color w:val="000000"/>
          <w:spacing w:val="0"/>
          <w:kern w:val="0"/>
          <w:sz w:val="26"/>
          <w:szCs w:val="26"/>
          <w:u w:val="none"/>
          <w:shd w:fill="auto" w:val="clear"/>
          <w:lang w:val="ru-RU" w:eastAsia="ru-RU" w:bidi="ar-SA"/>
        </w:rPr>
        <w:t>округа</w:t>
      </w:r>
      <w:r>
        <w:rPr>
          <w:rFonts w:ascii="Arial" w:hAnsi="Arial"/>
          <w:bCs/>
          <w:color w:val="000000"/>
          <w:spacing w:val="0"/>
          <w:sz w:val="26"/>
          <w:szCs w:val="26"/>
          <w:u w:val="none"/>
          <w:shd w:fill="auto" w:val="clear"/>
          <w:lang w:val="ru-RU"/>
        </w:rPr>
        <w:t xml:space="preserve"> (далее - Продавец). </w:t>
      </w:r>
    </w:p>
    <w:p>
      <w:pPr>
        <w:pStyle w:val="Normal"/>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lang w:val="ru-RU"/>
        </w:rPr>
        <w:t>Юридический адрес (место нахождения): 626170, Тюменская область, Уватский район, село Уват, улица Иртышская, дом 19.</w:t>
      </w:r>
    </w:p>
    <w:p>
      <w:pPr>
        <w:pStyle w:val="Normal"/>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lang w:val="ru-RU"/>
        </w:rPr>
        <w:t>Почтовый адрес: 626170, Тюменская область, Уватский район, село Уват, улица Иртышская, дом 19.</w:t>
      </w:r>
    </w:p>
    <w:p>
      <w:pPr>
        <w:pStyle w:val="Normal"/>
        <w:spacing w:lineRule="auto" w:line="240" w:before="0" w:after="0"/>
        <w:ind w:left="0" w:right="0" w:firstLine="709"/>
        <w:jc w:val="both"/>
        <w:rPr/>
      </w:pPr>
      <w:r>
        <w:rPr>
          <w:rFonts w:ascii="Arial" w:hAnsi="Arial"/>
          <w:color w:val="000000"/>
          <w:spacing w:val="0"/>
          <w:sz w:val="26"/>
          <w:szCs w:val="26"/>
          <w:u w:val="none"/>
          <w:shd w:fill="auto" w:val="clear"/>
          <w:lang w:val="ru-RU"/>
        </w:rPr>
        <w:t xml:space="preserve">Адрес электронной почты: </w:t>
      </w:r>
      <w:r>
        <w:rPr>
          <w:rFonts w:ascii="Arial" w:hAnsi="Arial"/>
          <w:color w:val="000000"/>
          <w:spacing w:val="0"/>
          <w:sz w:val="26"/>
          <w:szCs w:val="26"/>
          <w:shd w:fill="auto" w:val="clear"/>
        </w:rPr>
        <w:t>sio</w:t>
      </w:r>
      <w:r>
        <w:rPr>
          <w:rStyle w:val="Style14"/>
          <w:rFonts w:cs="Arial" w:ascii="Arial" w:hAnsi="Arial"/>
          <w:color w:val="000000"/>
          <w:spacing w:val="0"/>
          <w:sz w:val="26"/>
          <w:szCs w:val="26"/>
          <w:u w:val="none"/>
          <w:shd w:fill="auto" w:val="clear"/>
          <w:lang w:val="en-US" w:eastAsia="en-US" w:bidi="ar-SA"/>
        </w:rPr>
        <w:t>-uvat@yandex.ru</w:t>
      </w:r>
    </w:p>
    <w:p>
      <w:pPr>
        <w:pStyle w:val="Normal"/>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lang w:val="ru-RU"/>
        </w:rPr>
        <w:t>Контактный телефон (факс): 8-(34561)-2-81-18 (доб.13</w:t>
      </w:r>
      <w:r>
        <w:rPr>
          <w:rFonts w:ascii="Arial" w:hAnsi="Arial"/>
          <w:color w:val="000000"/>
          <w:spacing w:val="0"/>
          <w:sz w:val="26"/>
          <w:szCs w:val="26"/>
          <w:u w:val="none"/>
          <w:shd w:fill="auto" w:val="clear"/>
          <w:lang w:val="en-US"/>
        </w:rPr>
        <w:t>29</w:t>
      </w:r>
      <w:r>
        <w:rPr>
          <w:rFonts w:ascii="Arial" w:hAnsi="Arial"/>
          <w:color w:val="000000"/>
          <w:spacing w:val="0"/>
          <w:sz w:val="26"/>
          <w:szCs w:val="26"/>
          <w:u w:val="none"/>
          <w:shd w:fill="auto" w:val="clear"/>
          <w:lang w:val="ru-RU"/>
        </w:rPr>
        <w:t>).</w:t>
      </w:r>
    </w:p>
    <w:p>
      <w:pPr>
        <w:pStyle w:val="Normal"/>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lang w:val="ru-RU"/>
        </w:rPr>
        <w:t xml:space="preserve">Контактное лицо: </w:t>
      </w:r>
      <w:r>
        <w:rPr>
          <w:rFonts w:cs="Arial" w:ascii="Arial" w:hAnsi="Arial"/>
          <w:color w:val="000000"/>
          <w:spacing w:val="0"/>
          <w:sz w:val="26"/>
          <w:szCs w:val="26"/>
          <w:u w:val="none"/>
          <w:shd w:fill="auto" w:val="clear"/>
          <w:lang w:val="ru-RU" w:eastAsia="zh-CN" w:bidi="en-US"/>
        </w:rPr>
        <w:t>Шандрыгина Екатерина Владимировна</w:t>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lang w:val="ru-RU"/>
        </w:rPr>
        <w:t xml:space="preserve">Электронные адреса сайтов, на котором размещено </w:t>
      </w:r>
      <w:r>
        <w:rPr>
          <w:rFonts w:eastAsia="Times New Roman" w:cs="Times New Roman" w:ascii="Arial" w:hAnsi="Arial"/>
          <w:b/>
          <w:color w:val="000000"/>
          <w:spacing w:val="0"/>
          <w:kern w:val="0"/>
          <w:sz w:val="26"/>
          <w:szCs w:val="26"/>
          <w:u w:val="none"/>
          <w:shd w:fill="auto" w:val="clear"/>
          <w:lang w:val="ru-RU" w:eastAsia="ru-RU" w:bidi="ar-SA"/>
        </w:rPr>
        <w:t>информационное сообщение</w:t>
      </w:r>
      <w:r>
        <w:rPr>
          <w:rFonts w:ascii="Arial" w:hAnsi="Arial"/>
          <w:b/>
          <w:color w:val="000000"/>
          <w:spacing w:val="0"/>
          <w:sz w:val="26"/>
          <w:szCs w:val="26"/>
          <w:u w:val="none"/>
          <w:shd w:fill="auto" w:val="clear"/>
          <w:lang w:val="ru-RU"/>
        </w:rPr>
        <w:t>:</w:t>
      </w:r>
      <w:r>
        <w:rPr>
          <w:rFonts w:ascii="Arial" w:hAnsi="Arial"/>
          <w:color w:val="000000"/>
          <w:spacing w:val="0"/>
          <w:sz w:val="26"/>
          <w:szCs w:val="26"/>
          <w:u w:val="none"/>
          <w:shd w:fill="auto" w:val="clear"/>
          <w:lang w:val="ru-RU"/>
        </w:rPr>
        <w:t xml:space="preserve"> </w:t>
      </w:r>
    </w:p>
    <w:p>
      <w:pPr>
        <w:pStyle w:val="Normal"/>
        <w:bidi w:val="0"/>
        <w:spacing w:lineRule="auto" w:line="240" w:before="0" w:after="0"/>
        <w:ind w:left="0" w:right="0" w:firstLine="709"/>
        <w:jc w:val="both"/>
        <w:rPr/>
      </w:pPr>
      <w:r>
        <w:rPr>
          <w:rFonts w:ascii="Arial" w:hAnsi="Arial"/>
          <w:color w:val="000000"/>
          <w:spacing w:val="0"/>
          <w:sz w:val="26"/>
          <w:szCs w:val="26"/>
          <w:u w:val="none"/>
          <w:shd w:fill="auto" w:val="clear"/>
          <w:lang w:val="ru-RU"/>
        </w:rPr>
        <w:t>- </w:t>
      </w:r>
      <w:r>
        <w:rPr>
          <w:rFonts w:cs="Arial" w:ascii="Arial" w:hAnsi="Arial"/>
          <w:color w:val="000000"/>
          <w:spacing w:val="0"/>
          <w:sz w:val="26"/>
          <w:szCs w:val="26"/>
          <w:u w:val="none"/>
          <w:shd w:fill="auto" w:val="clear"/>
          <w:lang w:val="ru-RU" w:eastAsia="zh-CN" w:bidi="en-US"/>
        </w:rPr>
        <w:t>официальный сайт Российской Федерации в сети «Интернет»</w:t>
      </w:r>
      <w:r>
        <w:rPr>
          <w:rFonts w:ascii="Arial" w:hAnsi="Arial"/>
          <w:color w:val="000000"/>
          <w:spacing w:val="0"/>
          <w:sz w:val="26"/>
          <w:szCs w:val="26"/>
          <w:u w:val="none"/>
          <w:shd w:fill="auto" w:val="clear"/>
          <w:lang w:val="ru-RU"/>
        </w:rPr>
        <w:t xml:space="preserve"> </w:t>
      </w:r>
      <w:r>
        <w:rPr>
          <w:rStyle w:val="Style14"/>
          <w:rFonts w:ascii="Arial" w:hAnsi="Arial"/>
          <w:color w:val="000000"/>
          <w:spacing w:val="0"/>
          <w:sz w:val="26"/>
          <w:szCs w:val="26"/>
          <w:u w:val="none"/>
          <w:shd w:fill="auto" w:val="clear"/>
          <w:lang w:val="ru-RU" w:eastAsia="ru-RU" w:bidi="ar-SA"/>
        </w:rPr>
        <w:t>https://torgi.gov.ru/new/</w:t>
      </w:r>
      <w:r>
        <w:rPr>
          <w:rFonts w:ascii="Arial" w:hAnsi="Arial"/>
          <w:color w:val="000000"/>
          <w:spacing w:val="0"/>
          <w:sz w:val="26"/>
          <w:szCs w:val="26"/>
          <w:u w:val="none"/>
          <w:shd w:fill="auto" w:val="clear"/>
          <w:lang w:val="ru-RU"/>
        </w:rPr>
        <w:t xml:space="preserve">, раздел: Перейти к торгам/Продажа государственного и муниципального имущества/Торги. В процессе подачи заявок/Поиск по организатору торгов (Администрация </w:t>
      </w:r>
      <w:r>
        <w:rPr>
          <w:rFonts w:cs="Arial" w:ascii="Arial" w:hAnsi="Arial"/>
          <w:color w:val="000000"/>
          <w:spacing w:val="0"/>
          <w:sz w:val="26"/>
          <w:szCs w:val="26"/>
          <w:u w:val="none"/>
          <w:shd w:fill="auto" w:val="clear"/>
          <w:lang w:val="ru-RU" w:eastAsia="zh-CN" w:bidi="en-US"/>
        </w:rPr>
        <w:t xml:space="preserve">Уватского муниципального </w:t>
      </w:r>
      <w:r>
        <w:rPr>
          <w:rFonts w:eastAsia="Times New Roman" w:cs="Arial" w:ascii="Arial" w:hAnsi="Arial"/>
          <w:color w:val="000000"/>
          <w:spacing w:val="0"/>
          <w:kern w:val="0"/>
          <w:sz w:val="26"/>
          <w:szCs w:val="26"/>
          <w:u w:val="none"/>
          <w:shd w:fill="auto" w:val="clear"/>
          <w:lang w:val="ru-RU" w:eastAsia="zh-CN" w:bidi="en-US"/>
        </w:rPr>
        <w:t>округа</w:t>
      </w:r>
      <w:r>
        <w:rPr>
          <w:rFonts w:ascii="Arial" w:hAnsi="Arial"/>
          <w:color w:val="000000"/>
          <w:spacing w:val="0"/>
          <w:sz w:val="26"/>
          <w:szCs w:val="26"/>
          <w:u w:val="none"/>
          <w:shd w:fill="auto" w:val="clear"/>
          <w:lang w:val="ru-RU"/>
        </w:rPr>
        <w:t xml:space="preserve">). </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lang w:val="ru-RU"/>
        </w:rPr>
        <w:t>- офи</w:t>
      </w:r>
      <w:r>
        <w:rPr>
          <w:rFonts w:cs="Arial" w:ascii="Arial" w:hAnsi="Arial"/>
          <w:color w:val="000000"/>
          <w:spacing w:val="0"/>
          <w:sz w:val="26"/>
          <w:szCs w:val="26"/>
          <w:u w:val="none"/>
          <w:shd w:fill="auto" w:val="clear"/>
          <w:lang w:val="ru-RU" w:eastAsia="zh-CN" w:bidi="en-US"/>
        </w:rPr>
        <w:t>циальный</w:t>
      </w:r>
      <w:r>
        <w:rPr>
          <w:rFonts w:ascii="Arial" w:hAnsi="Arial"/>
          <w:color w:val="000000"/>
          <w:spacing w:val="0"/>
          <w:sz w:val="26"/>
          <w:szCs w:val="26"/>
          <w:u w:val="none"/>
          <w:shd w:fill="auto" w:val="clear"/>
          <w:lang w:val="ru-RU"/>
        </w:rPr>
        <w:t xml:space="preserve"> сайт </w:t>
      </w:r>
      <w:r>
        <w:rPr>
          <w:rFonts w:cs="Arial" w:ascii="Arial" w:hAnsi="Arial"/>
          <w:color w:val="000000"/>
          <w:spacing w:val="0"/>
          <w:sz w:val="26"/>
          <w:szCs w:val="26"/>
          <w:u w:val="none"/>
          <w:shd w:fill="auto" w:val="clear"/>
          <w:lang w:val="ru-RU" w:eastAsia="zh-CN" w:bidi="en-US"/>
        </w:rPr>
        <w:t>Продавца</w:t>
      </w:r>
      <w:r>
        <w:rPr>
          <w:rFonts w:ascii="Arial" w:hAnsi="Arial"/>
          <w:color w:val="000000"/>
          <w:spacing w:val="0"/>
          <w:sz w:val="26"/>
          <w:szCs w:val="26"/>
          <w:u w:val="none"/>
          <w:shd w:fill="auto" w:val="clear"/>
          <w:lang w:val="ru-RU"/>
        </w:rPr>
        <w:t xml:space="preserve"> в сети Интернет: https://www.uvatregion.ru/, раздел: </w:t>
      </w:r>
      <w:r>
        <w:rPr>
          <w:rFonts w:cs="Arial" w:ascii="Arial" w:hAnsi="Arial"/>
          <w:color w:val="000000"/>
          <w:spacing w:val="0"/>
          <w:sz w:val="26"/>
          <w:szCs w:val="26"/>
          <w:u w:val="none"/>
          <w:shd w:fill="auto" w:val="clear"/>
          <w:lang w:val="ru-RU" w:eastAsia="zh-CN" w:bidi="en-US"/>
        </w:rPr>
        <w:t>Торги</w:t>
      </w:r>
      <w:r>
        <w:rPr>
          <w:rFonts w:ascii="Arial" w:hAnsi="Arial"/>
          <w:color w:val="000000"/>
          <w:spacing w:val="0"/>
          <w:sz w:val="26"/>
          <w:szCs w:val="26"/>
          <w:u w:val="none"/>
          <w:shd w:fill="auto" w:val="clear"/>
          <w:lang w:val="ru-RU"/>
        </w:rPr>
        <w:t>/</w:t>
      </w:r>
      <w:r>
        <w:rPr>
          <w:rFonts w:cs="Arial" w:ascii="Arial" w:hAnsi="Arial"/>
          <w:color w:val="000000"/>
          <w:spacing w:val="0"/>
          <w:sz w:val="26"/>
          <w:szCs w:val="26"/>
          <w:u w:val="none"/>
          <w:shd w:fill="auto" w:val="clear"/>
          <w:lang w:val="ru-RU" w:eastAsia="zh-CN" w:bidi="en-US"/>
        </w:rPr>
        <w:t>Торги по приватизации муниципального имущества</w:t>
      </w:r>
      <w:r>
        <w:rPr>
          <w:rFonts w:ascii="Arial" w:hAnsi="Arial"/>
          <w:color w:val="000000"/>
          <w:spacing w:val="0"/>
          <w:sz w:val="26"/>
          <w:szCs w:val="26"/>
          <w:u w:val="none"/>
          <w:shd w:fill="auto" w:val="clear"/>
          <w:lang w:val="ru-RU"/>
        </w:rPr>
        <w:t xml:space="preserve">, </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lang w:val="ru-RU"/>
        </w:rPr>
        <w:t xml:space="preserve">- электронная торговая площадка: </w:t>
      </w:r>
      <w:r>
        <w:rPr>
          <w:rFonts w:eastAsia="Calibri" w:ascii="Arial" w:hAnsi="Arial"/>
          <w:color w:val="000000"/>
          <w:spacing w:val="0"/>
          <w:sz w:val="26"/>
          <w:szCs w:val="26"/>
          <w:u w:val="none"/>
          <w:shd w:fill="auto" w:val="clear"/>
          <w:lang w:val="ru-RU" w:eastAsia="en-US"/>
        </w:rPr>
        <w:t>https://roseltorg.ru/</w:t>
      </w:r>
      <w:r>
        <w:rPr>
          <w:rFonts w:ascii="Arial" w:hAnsi="Arial"/>
          <w:color w:val="000000"/>
          <w:spacing w:val="0"/>
          <w:sz w:val="26"/>
          <w:szCs w:val="26"/>
          <w:u w:val="none"/>
          <w:shd w:fill="auto" w:val="clear"/>
          <w:lang w:val="ru-RU"/>
        </w:rPr>
        <w:t>.</w:t>
      </w:r>
    </w:p>
    <w:p>
      <w:pPr>
        <w:pStyle w:val="Normal"/>
        <w:bidi w:val="0"/>
        <w:spacing w:lineRule="auto" w:line="240" w:before="0" w:after="0"/>
        <w:ind w:left="0" w:right="0" w:firstLine="709"/>
        <w:jc w:val="center"/>
        <w:rPr>
          <w:rFonts w:ascii="Arial" w:hAnsi="Arial"/>
          <w:b/>
          <w:b/>
          <w:bCs/>
          <w:color w:val="auto"/>
          <w:spacing w:val="0"/>
          <w:sz w:val="26"/>
          <w:szCs w:val="26"/>
          <w:shd w:fill="auto" w:val="clear"/>
          <w:lang w:val="ru-RU" w:eastAsia="ru-RU" w:bidi="ar-SA"/>
        </w:rPr>
      </w:pPr>
      <w:r>
        <w:rPr>
          <w:rFonts w:ascii="Arial" w:hAnsi="Arial"/>
          <w:b/>
          <w:bCs/>
          <w:color w:val="000000"/>
          <w:spacing w:val="0"/>
          <w:sz w:val="26"/>
          <w:szCs w:val="26"/>
          <w:shd w:fill="auto" w:val="clear"/>
          <w:lang w:val="ru-RU" w:eastAsia="ru-RU" w:bidi="ar-SA"/>
        </w:rPr>
      </w:r>
    </w:p>
    <w:p>
      <w:pPr>
        <w:pStyle w:val="Normal"/>
        <w:bidi w:val="0"/>
        <w:spacing w:lineRule="auto" w:line="240" w:before="0" w:after="0"/>
        <w:ind w:left="0" w:right="0" w:firstLine="709"/>
        <w:jc w:val="center"/>
        <w:rPr>
          <w:rFonts w:ascii="Arial" w:hAnsi="Arial"/>
          <w:sz w:val="26"/>
          <w:szCs w:val="26"/>
        </w:rPr>
      </w:pPr>
      <w:r>
        <w:rPr>
          <w:rFonts w:ascii="Arial" w:hAnsi="Arial"/>
          <w:b/>
          <w:bCs/>
          <w:color w:val="000000"/>
          <w:spacing w:val="0"/>
          <w:sz w:val="26"/>
          <w:szCs w:val="26"/>
          <w:u w:val="none"/>
          <w:shd w:fill="auto" w:val="clear"/>
          <w:lang w:val="ru-RU"/>
        </w:rPr>
        <w:t xml:space="preserve">Характеристики имущества: </w:t>
      </w:r>
    </w:p>
    <w:tbl>
      <w:tblPr>
        <w:tblW w:w="10063" w:type="dxa"/>
        <w:jc w:val="center"/>
        <w:tblInd w:w="0" w:type="dxa"/>
        <w:tblLayout w:type="fixed"/>
        <w:tblCellMar>
          <w:top w:w="55" w:type="dxa"/>
          <w:left w:w="55" w:type="dxa"/>
          <w:bottom w:w="55" w:type="dxa"/>
          <w:right w:w="55" w:type="dxa"/>
        </w:tblCellMar>
      </w:tblPr>
      <w:tblGrid>
        <w:gridCol w:w="10063"/>
      </w:tblGrid>
      <w:tr>
        <w:trPr/>
        <w:tc>
          <w:tcPr>
            <w:tcW w:w="10063" w:type="dxa"/>
            <w:tcBorders>
              <w:top w:val="single" w:sz="2" w:space="0" w:color="000000"/>
              <w:left w:val="single" w:sz="2" w:space="0" w:color="000000"/>
              <w:bottom w:val="single" w:sz="2" w:space="0" w:color="000000"/>
              <w:right w:val="single" w:sz="2" w:space="0" w:color="000000"/>
            </w:tcBorders>
          </w:tcPr>
          <w:p>
            <w:pPr>
              <w:pStyle w:val="Style29"/>
              <w:widowControl w:val="false"/>
              <w:spacing w:lineRule="auto" w:line="240" w:before="0" w:after="0"/>
              <w:ind w:left="0" w:right="0" w:firstLine="709"/>
              <w:jc w:val="center"/>
              <w:rPr>
                <w:rFonts w:ascii="Arial" w:hAnsi="Arial"/>
                <w:b/>
                <w:b/>
                <w:bCs/>
                <w:color w:val="000000"/>
                <w:spacing w:val="0"/>
                <w:sz w:val="26"/>
                <w:szCs w:val="26"/>
                <w:u w:val="none"/>
                <w:shd w:fill="auto" w:val="clear"/>
                <w:lang w:val="ru-RU"/>
              </w:rPr>
            </w:pPr>
            <w:r>
              <w:rPr>
                <w:rFonts w:ascii="Arial" w:hAnsi="Arial"/>
                <w:b/>
                <w:bCs/>
                <w:color w:val="000000"/>
                <w:spacing w:val="0"/>
                <w:sz w:val="26"/>
                <w:szCs w:val="26"/>
                <w:u w:val="none"/>
                <w:shd w:fill="auto" w:val="clear"/>
                <w:lang w:val="ru-RU"/>
              </w:rPr>
              <w:t>Лот №3</w:t>
            </w:r>
          </w:p>
        </w:tc>
      </w:tr>
      <w:tr>
        <w:trPr/>
        <w:tc>
          <w:tcPr>
            <w:tcW w:w="10063" w:type="dxa"/>
            <w:tcBorders>
              <w:left w:val="single" w:sz="2" w:space="0" w:color="000000"/>
              <w:bottom w:val="single" w:sz="2" w:space="0" w:color="000000"/>
              <w:right w:val="single" w:sz="2" w:space="0" w:color="000000"/>
            </w:tcBorders>
          </w:tcPr>
          <w:p>
            <w:pPr>
              <w:pStyle w:val="Style29"/>
              <w:widowControl w:val="false"/>
              <w:spacing w:lineRule="auto" w:line="240" w:before="0" w:after="0"/>
              <w:ind w:left="0" w:right="0" w:hanging="0"/>
              <w:jc w:val="both"/>
              <w:rPr>
                <w:rFonts w:ascii="Arial" w:hAnsi="Arial"/>
                <w:b/>
                <w:b/>
                <w:bCs/>
                <w:color w:val="000000"/>
                <w:spacing w:val="0"/>
                <w:sz w:val="26"/>
                <w:szCs w:val="26"/>
                <w:shd w:fill="auto" w:val="clear"/>
                <w:lang w:val="ru-RU"/>
              </w:rPr>
            </w:pPr>
            <w:r>
              <w:rPr>
                <w:rFonts w:ascii="Arial" w:hAnsi="Arial"/>
                <w:b/>
                <w:bCs/>
                <w:color w:val="000000"/>
                <w:spacing w:val="0"/>
                <w:sz w:val="26"/>
                <w:szCs w:val="26"/>
                <w:u w:val="none"/>
                <w:shd w:fill="auto" w:val="clear"/>
                <w:lang w:val="ru-RU"/>
              </w:rPr>
              <w:t>Наименование имущества (далее - имущество):</w:t>
            </w:r>
          </w:p>
          <w:p>
            <w:pPr>
              <w:pStyle w:val="Normal"/>
              <w:widowControl w:val="false"/>
              <w:bidi w:val="0"/>
              <w:spacing w:lineRule="auto" w:line="240" w:before="0" w:after="0"/>
              <w:ind w:left="0" w:right="0" w:hanging="0"/>
              <w:jc w:val="both"/>
              <w:rPr>
                <w:rFonts w:ascii="Arial" w:hAnsi="Arial" w:eastAsia="Times New Roman" w:cs="Arial"/>
                <w:b w:val="false"/>
                <w:b w:val="false"/>
                <w:bCs w:val="false"/>
                <w:i w:val="false"/>
                <w:i w:val="false"/>
                <w:strike w:val="false"/>
                <w:dstrike w:val="false"/>
                <w:outline w:val="false"/>
                <w:shadow w:val="false"/>
                <w:color w:val="auto"/>
                <w:spacing w:val="-6"/>
                <w:sz w:val="26"/>
                <w:szCs w:val="26"/>
                <w:u w:val="none"/>
                <w:shd w:fill="auto" w:val="clear"/>
                <w:em w:val="none"/>
                <w:lang w:val="ru-RU" w:eastAsia="ru-RU" w:bidi="ar-SA"/>
              </w:rPr>
            </w:pPr>
            <w:r>
              <w:rPr>
                <w:rFonts w:eastAsia="Times New Roman" w:cs="Arial" w:ascii="Arial" w:hAnsi="Arial"/>
                <w:b w:val="false"/>
                <w:bCs w:val="false"/>
                <w:i w:val="false"/>
                <w:strike w:val="false"/>
                <w:dstrike w:val="false"/>
                <w:outline w:val="false"/>
                <w:shadow w:val="false"/>
                <w:color w:val="000000"/>
                <w:spacing w:val="-6"/>
                <w:sz w:val="26"/>
                <w:szCs w:val="26"/>
                <w:u w:val="none"/>
                <w:shd w:fill="auto" w:val="clear"/>
                <w:em w:val="none"/>
                <w:lang w:val="ru-RU" w:eastAsia="ru-RU" w:bidi="ar-SA"/>
              </w:rPr>
              <w:t>Легковой автомобиль TOYOTA CAMRY, государственный регистрационный знак С781КС72</w:t>
            </w:r>
          </w:p>
          <w:p>
            <w:pPr>
              <w:pStyle w:val="Normal"/>
              <w:widowControl w:val="false"/>
              <w:bidi w:val="0"/>
              <w:spacing w:lineRule="auto" w:line="240" w:before="0" w:after="0"/>
              <w:ind w:left="0" w:right="0" w:hanging="0"/>
              <w:jc w:val="both"/>
              <w:rPr>
                <w:rFonts w:ascii="Arial" w:hAnsi="Arial" w:eastAsia="Times New Roman" w:cs="Arial"/>
                <w:b w:val="false"/>
                <w:b w:val="false"/>
                <w:bCs w:val="false"/>
                <w:i w:val="false"/>
                <w:i w:val="false"/>
                <w:strike w:val="false"/>
                <w:dstrike w:val="false"/>
                <w:outline w:val="false"/>
                <w:shadow w:val="false"/>
                <w:color w:val="auto"/>
                <w:spacing w:val="-6"/>
                <w:sz w:val="26"/>
                <w:szCs w:val="26"/>
                <w:u w:val="none"/>
                <w:shd w:fill="auto" w:val="clear"/>
                <w:em w:val="none"/>
                <w:lang w:val="ru-RU" w:eastAsia="ru-RU" w:bidi="ar-SA"/>
              </w:rPr>
            </w:pPr>
            <w:r>
              <w:rPr>
                <w:rFonts w:eastAsia="Times New Roman" w:cs="Arial" w:ascii="Arial" w:hAnsi="Arial"/>
                <w:b w:val="false"/>
                <w:bCs w:val="false"/>
                <w:i w:val="false"/>
                <w:strike w:val="false"/>
                <w:dstrike w:val="false"/>
                <w:outline w:val="false"/>
                <w:shadow w:val="false"/>
                <w:color w:val="000000"/>
                <w:spacing w:val="-6"/>
                <w:sz w:val="26"/>
                <w:szCs w:val="26"/>
                <w:u w:val="none"/>
                <w:shd w:fill="auto" w:val="clear"/>
                <w:em w:val="none"/>
                <w:lang w:val="ru-RU" w:eastAsia="ru-RU" w:bidi="ar-SA"/>
              </w:rPr>
              <w:t xml:space="preserve">Характеристики имущества: </w:t>
            </w:r>
            <w:r>
              <w:rPr>
                <w:rStyle w:val="Style16"/>
                <w:rFonts w:eastAsia="Times New Roman" w:cs="Arial" w:ascii="Arial" w:hAnsi="Arial"/>
                <w:b w:val="false"/>
                <w:bCs w:val="false"/>
                <w:i w:val="false"/>
                <w:iCs w:val="false"/>
                <w:caps w:val="false"/>
                <w:smallCaps w:val="false"/>
                <w:strike w:val="false"/>
                <w:dstrike w:val="false"/>
                <w:outline w:val="false"/>
                <w:shadow w:val="false"/>
                <w:color w:val="000000"/>
                <w:spacing w:val="0"/>
                <w:sz w:val="26"/>
                <w:szCs w:val="26"/>
                <w:u w:val="none"/>
                <w:shd w:fill="auto" w:val="clear"/>
                <w:em w:val="none"/>
                <w:lang w:val="ru-RU" w:eastAsia="ru-RU" w:bidi="en-US"/>
              </w:rPr>
              <w:t>идентификационный номер (</w:t>
            </w:r>
            <w:r>
              <w:rPr>
                <w:rStyle w:val="Style16"/>
                <w:rFonts w:eastAsia="Times New Roman" w:cs="Arial" w:ascii="Arial" w:hAnsi="Arial"/>
                <w:b w:val="false"/>
                <w:bCs w:val="false"/>
                <w:i w:val="false"/>
                <w:iCs w:val="false"/>
                <w:caps w:val="false"/>
                <w:smallCaps w:val="false"/>
                <w:strike w:val="false"/>
                <w:dstrike w:val="false"/>
                <w:outline w:val="false"/>
                <w:shadow w:val="false"/>
                <w:color w:val="000000"/>
                <w:spacing w:val="0"/>
                <w:sz w:val="26"/>
                <w:szCs w:val="26"/>
                <w:u w:val="none"/>
                <w:shd w:fill="auto" w:val="clear"/>
                <w:em w:val="none"/>
                <w:lang w:val="en-US" w:eastAsia="ru-RU" w:bidi="en-US"/>
              </w:rPr>
              <w:t>VIN JTNBK40K303003805</w:t>
            </w:r>
            <w:r>
              <w:rPr>
                <w:rStyle w:val="Style16"/>
                <w:rFonts w:eastAsia="Times New Roman" w:cs="Arial" w:ascii="Arial" w:hAnsi="Arial"/>
                <w:b w:val="false"/>
                <w:bCs w:val="false"/>
                <w:i w:val="false"/>
                <w:iCs w:val="false"/>
                <w:caps w:val="false"/>
                <w:smallCaps w:val="false"/>
                <w:strike w:val="false"/>
                <w:dstrike w:val="false"/>
                <w:outline w:val="false"/>
                <w:shadow w:val="false"/>
                <w:color w:val="000000"/>
                <w:spacing w:val="0"/>
                <w:sz w:val="26"/>
                <w:szCs w:val="26"/>
                <w:u w:val="none"/>
                <w:shd w:fill="auto" w:val="clear"/>
                <w:em w:val="none"/>
                <w:lang w:val="ru-RU" w:eastAsia="ru-RU" w:bidi="en-US"/>
              </w:rPr>
              <w:t xml:space="preserve">, шасси (рама): отсутствует, кузов (кабина, прицеп) № </w:t>
            </w:r>
            <w:r>
              <w:rPr>
                <w:rStyle w:val="Style16"/>
                <w:rFonts w:eastAsia="Times New Roman" w:cs="Arial" w:ascii="Arial" w:hAnsi="Arial"/>
                <w:b w:val="false"/>
                <w:bCs w:val="false"/>
                <w:i w:val="false"/>
                <w:iCs w:val="false"/>
                <w:caps w:val="false"/>
                <w:smallCaps w:val="false"/>
                <w:strike w:val="false"/>
                <w:dstrike w:val="false"/>
                <w:outline w:val="false"/>
                <w:shadow w:val="false"/>
                <w:color w:val="000000"/>
                <w:spacing w:val="0"/>
                <w:sz w:val="26"/>
                <w:szCs w:val="26"/>
                <w:u w:val="none"/>
                <w:shd w:fill="auto" w:val="clear"/>
                <w:em w:val="none"/>
                <w:lang w:val="en-US" w:eastAsia="ru-RU" w:bidi="en-US"/>
              </w:rPr>
              <w:t>JTNBK40K303003805</w:t>
            </w:r>
            <w:r>
              <w:rPr>
                <w:rStyle w:val="Style16"/>
                <w:rFonts w:eastAsia="Times New Roman" w:cs="Arial" w:ascii="Arial" w:hAnsi="Arial"/>
                <w:b w:val="false"/>
                <w:bCs w:val="false"/>
                <w:i w:val="false"/>
                <w:iCs w:val="false"/>
                <w:caps w:val="false"/>
                <w:smallCaps w:val="false"/>
                <w:strike w:val="false"/>
                <w:dstrike w:val="false"/>
                <w:outline w:val="false"/>
                <w:shadow w:val="false"/>
                <w:color w:val="000000"/>
                <w:spacing w:val="0"/>
                <w:sz w:val="26"/>
                <w:szCs w:val="26"/>
                <w:u w:val="none"/>
                <w:shd w:fill="auto" w:val="clear"/>
                <w:em w:val="none"/>
                <w:lang w:val="ru-RU" w:eastAsia="ru-RU" w:bidi="en-US"/>
              </w:rPr>
              <w:t>, цвет: бирюзовый, год выпуска: 2006, ПТС 77 ТН 843928, выдан 14.06.2006</w:t>
            </w:r>
          </w:p>
        </w:tc>
      </w:tr>
      <w:tr>
        <w:trPr/>
        <w:tc>
          <w:tcPr>
            <w:tcW w:w="10063" w:type="dxa"/>
            <w:tcBorders>
              <w:left w:val="single" w:sz="2" w:space="0" w:color="000000"/>
              <w:bottom w:val="single" w:sz="2" w:space="0" w:color="000000"/>
              <w:right w:val="single" w:sz="2" w:space="0" w:color="000000"/>
            </w:tcBorders>
          </w:tcPr>
          <w:p>
            <w:pPr>
              <w:pStyle w:val="Style29"/>
              <w:widowControl w:val="false"/>
              <w:spacing w:lineRule="auto" w:line="240" w:before="0" w:after="0"/>
              <w:ind w:left="0" w:right="0" w:hanging="0"/>
              <w:jc w:val="both"/>
              <w:rPr>
                <w:rFonts w:ascii="Arial" w:hAnsi="Arial"/>
                <w:b/>
                <w:b/>
                <w:bCs/>
                <w:color w:val="auto"/>
                <w:sz w:val="26"/>
                <w:szCs w:val="26"/>
                <w:shd w:fill="auto" w:val="clear"/>
                <w:lang w:val="ru-RU"/>
              </w:rPr>
            </w:pPr>
            <w:r>
              <w:rPr>
                <w:rFonts w:ascii="Arial" w:hAnsi="Arial"/>
                <w:b/>
                <w:bCs/>
                <w:color w:val="000000"/>
                <w:sz w:val="26"/>
                <w:szCs w:val="26"/>
                <w:shd w:fill="auto" w:val="clear"/>
                <w:lang w:val="ru-RU"/>
              </w:rPr>
              <w:t>Местонахождение имущества: </w:t>
            </w:r>
            <w:r>
              <w:rPr>
                <w:rFonts w:eastAsia="Times New Roman" w:cs="Arial" w:ascii="Arial" w:hAnsi="Arial"/>
                <w:b w:val="false"/>
                <w:bCs w:val="false"/>
                <w:i w:val="false"/>
                <w:caps w:val="false"/>
                <w:smallCaps w:val="false"/>
                <w:color w:val="000000"/>
                <w:spacing w:val="0"/>
                <w:sz w:val="26"/>
                <w:szCs w:val="26"/>
                <w:u w:val="none"/>
                <w:shd w:fill="auto" w:val="clear"/>
                <w:lang w:val="ru-RU" w:eastAsia="ru-RU" w:bidi="en-US"/>
              </w:rPr>
              <w:t>Тюменская область, Уватский район, с. Уват, ул. Иртышская, 19</w:t>
            </w:r>
          </w:p>
        </w:tc>
      </w:tr>
      <w:tr>
        <w:trPr/>
        <w:tc>
          <w:tcPr>
            <w:tcW w:w="10063" w:type="dxa"/>
            <w:tcBorders>
              <w:left w:val="single" w:sz="2" w:space="0" w:color="000000"/>
              <w:bottom w:val="single" w:sz="2" w:space="0" w:color="000000"/>
              <w:right w:val="single" w:sz="2" w:space="0" w:color="000000"/>
            </w:tcBorders>
          </w:tcPr>
          <w:p>
            <w:pPr>
              <w:pStyle w:val="Style29"/>
              <w:widowControl w:val="false"/>
              <w:spacing w:lineRule="auto" w:line="240" w:before="0" w:after="0"/>
              <w:ind w:left="0" w:right="0" w:hanging="0"/>
              <w:jc w:val="both"/>
              <w:rPr>
                <w:rFonts w:ascii="Arial" w:hAnsi="Arial"/>
                <w:color w:val="000000"/>
                <w:sz w:val="26"/>
                <w:szCs w:val="26"/>
              </w:rPr>
            </w:pPr>
            <w:r>
              <w:rPr>
                <w:rFonts w:ascii="Arial" w:hAnsi="Arial"/>
                <w:b/>
                <w:bCs/>
                <w:color w:val="000000"/>
                <w:spacing w:val="0"/>
                <w:sz w:val="26"/>
                <w:szCs w:val="26"/>
                <w:u w:val="none"/>
                <w:shd w:fill="auto" w:val="clear"/>
                <w:lang w:val="ru-RU"/>
              </w:rPr>
              <w:t>Основание определения начальной цены:</w:t>
            </w:r>
            <w:r>
              <w:rPr>
                <w:rFonts w:ascii="Arial" w:hAnsi="Arial"/>
                <w:b w:val="false"/>
                <w:bCs w:val="false"/>
                <w:color w:val="000000"/>
                <w:spacing w:val="0"/>
                <w:sz w:val="26"/>
                <w:szCs w:val="26"/>
                <w:u w:val="none"/>
                <w:shd w:fill="auto" w:val="clear"/>
                <w:lang w:val="ru-RU"/>
              </w:rPr>
              <w:t xml:space="preserve"> о</w:t>
            </w:r>
            <w:r>
              <w:rPr>
                <w:rFonts w:cs="Arial" w:ascii="Arial" w:hAnsi="Arial"/>
                <w:b w:val="false"/>
                <w:bCs w:val="false"/>
                <w:i w:val="false"/>
                <w:strike w:val="false"/>
                <w:dstrike w:val="false"/>
                <w:outline w:val="false"/>
                <w:shadow w:val="false"/>
                <w:color w:val="000000"/>
                <w:spacing w:val="0"/>
                <w:sz w:val="26"/>
                <w:szCs w:val="26"/>
                <w:u w:val="none"/>
                <w:shd w:fill="auto" w:val="clear"/>
                <w:em w:val="none"/>
                <w:lang w:val="ru-RU" w:eastAsia="zh-CN" w:bidi="en-US"/>
              </w:rPr>
              <w:t xml:space="preserve">тчет </w:t>
            </w:r>
            <w:r>
              <w:rPr>
                <w:rFonts w:eastAsia="Times New Roman" w:cs="Arial" w:ascii="Arial" w:hAnsi="Arial"/>
                <w:b w:val="false"/>
                <w:bCs w:val="false"/>
                <w:i w:val="false"/>
                <w:strike w:val="false"/>
                <w:dstrike w:val="false"/>
                <w:outline w:val="false"/>
                <w:shadow w:val="false"/>
                <w:color w:val="000000"/>
                <w:spacing w:val="0"/>
                <w:kern w:val="0"/>
                <w:sz w:val="26"/>
                <w:szCs w:val="26"/>
                <w:u w:val="none"/>
                <w:shd w:fill="auto" w:val="clear"/>
                <w:em w:val="none"/>
                <w:lang w:val="ru-RU" w:eastAsia="zh-CN" w:bidi="en-US"/>
              </w:rPr>
              <w:t>об оценке №335/26 от 31.03.2026</w:t>
            </w:r>
          </w:p>
        </w:tc>
      </w:tr>
      <w:tr>
        <w:trPr/>
        <w:tc>
          <w:tcPr>
            <w:tcW w:w="10063" w:type="dxa"/>
            <w:tcBorders>
              <w:left w:val="single" w:sz="2" w:space="0" w:color="000000"/>
              <w:bottom w:val="single" w:sz="2" w:space="0" w:color="000000"/>
              <w:right w:val="single" w:sz="2" w:space="0" w:color="000000"/>
            </w:tcBorders>
          </w:tcPr>
          <w:p>
            <w:pPr>
              <w:pStyle w:val="Style29"/>
              <w:widowControl w:val="false"/>
              <w:spacing w:lineRule="auto" w:line="240" w:before="0" w:after="0"/>
              <w:ind w:left="0" w:right="0" w:hanging="0"/>
              <w:jc w:val="both"/>
              <w:rPr>
                <w:rFonts w:ascii="Arial" w:hAnsi="Arial"/>
                <w:color w:val="000000"/>
                <w:sz w:val="26"/>
                <w:szCs w:val="26"/>
              </w:rPr>
            </w:pPr>
            <w:r>
              <w:rPr>
                <w:rFonts w:ascii="Arial" w:hAnsi="Arial"/>
                <w:b/>
                <w:bCs/>
                <w:color w:val="000000"/>
                <w:spacing w:val="0"/>
                <w:sz w:val="26"/>
                <w:szCs w:val="26"/>
                <w:u w:val="none"/>
                <w:shd w:fill="auto" w:val="clear"/>
                <w:lang w:val="ru-RU"/>
              </w:rPr>
              <w:t xml:space="preserve">Начальная цена с учетом НДС, руб.: </w:t>
            </w:r>
            <w:r>
              <w:rPr>
                <w:rFonts w:eastAsia="Times New Roman" w:cs="Arial" w:ascii="Arial" w:hAnsi="Arial"/>
                <w:b w:val="false"/>
                <w:bCs w:val="false"/>
                <w:color w:val="000000"/>
                <w:spacing w:val="0"/>
                <w:kern w:val="0"/>
                <w:sz w:val="26"/>
                <w:szCs w:val="26"/>
                <w:u w:val="none"/>
                <w:shd w:fill="auto" w:val="clear"/>
                <w:lang w:val="ru-RU" w:eastAsia="zh-CN" w:bidi="en-US"/>
              </w:rPr>
              <w:t>541 300,00</w:t>
            </w:r>
          </w:p>
        </w:tc>
      </w:tr>
      <w:tr>
        <w:trPr/>
        <w:tc>
          <w:tcPr>
            <w:tcW w:w="10063" w:type="dxa"/>
            <w:tcBorders>
              <w:left w:val="single" w:sz="2" w:space="0" w:color="000000"/>
              <w:bottom w:val="single" w:sz="2" w:space="0" w:color="000000"/>
              <w:right w:val="single" w:sz="2" w:space="0" w:color="000000"/>
            </w:tcBorders>
          </w:tcPr>
          <w:p>
            <w:pPr>
              <w:pStyle w:val="Style29"/>
              <w:widowControl w:val="false"/>
              <w:spacing w:lineRule="auto" w:line="240" w:before="0" w:after="0"/>
              <w:ind w:left="0" w:right="0" w:hanging="0"/>
              <w:jc w:val="both"/>
              <w:rPr>
                <w:rFonts w:ascii="Arial" w:hAnsi="Arial"/>
                <w:color w:val="000000"/>
                <w:sz w:val="26"/>
                <w:szCs w:val="26"/>
              </w:rPr>
            </w:pPr>
            <w:r>
              <w:rPr>
                <w:rFonts w:ascii="Arial" w:hAnsi="Arial"/>
                <w:b/>
                <w:bCs/>
                <w:color w:val="000000"/>
                <w:spacing w:val="0"/>
                <w:sz w:val="26"/>
                <w:szCs w:val="26"/>
                <w:u w:val="none"/>
                <w:shd w:fill="auto" w:val="clear"/>
                <w:lang w:val="ru-RU"/>
              </w:rPr>
              <w:t>Задаток для участия в продаже, руб. (</w:t>
            </w:r>
            <w:r>
              <w:rPr>
                <w:rFonts w:cs="Arial" w:ascii="Arial" w:hAnsi="Arial"/>
                <w:b/>
                <w:bCs/>
                <w:color w:val="000000"/>
                <w:spacing w:val="0"/>
                <w:sz w:val="26"/>
                <w:szCs w:val="26"/>
                <w:u w:val="none"/>
                <w:shd w:fill="auto" w:val="clear"/>
                <w:lang w:val="ru-RU" w:eastAsia="zh-CN" w:bidi="en-US"/>
              </w:rPr>
              <w:t>10</w:t>
            </w:r>
            <w:r>
              <w:rPr>
                <w:rFonts w:ascii="Arial" w:hAnsi="Arial"/>
                <w:b/>
                <w:bCs/>
                <w:color w:val="000000"/>
                <w:spacing w:val="0"/>
                <w:sz w:val="26"/>
                <w:szCs w:val="26"/>
                <w:u w:val="none"/>
                <w:shd w:fill="auto" w:val="clear"/>
                <w:lang w:val="ru-RU"/>
              </w:rPr>
              <w:t xml:space="preserve">% начальной цены), руб.: </w:t>
            </w:r>
            <w:r>
              <w:rPr>
                <w:rFonts w:eastAsia="Times New Roman" w:cs="Arial" w:ascii="Arial" w:hAnsi="Arial"/>
                <w:b w:val="false"/>
                <w:bCs w:val="false"/>
                <w:color w:val="000000"/>
                <w:spacing w:val="0"/>
                <w:kern w:val="0"/>
                <w:sz w:val="26"/>
                <w:szCs w:val="26"/>
                <w:u w:val="none"/>
                <w:shd w:fill="auto" w:val="clear"/>
                <w:lang w:val="ru-RU" w:eastAsia="zh-CN" w:bidi="en-US"/>
              </w:rPr>
              <w:t>54 130,00</w:t>
            </w:r>
          </w:p>
        </w:tc>
      </w:tr>
      <w:tr>
        <w:trPr>
          <w:trHeight w:val="1" w:hRule="atLeast"/>
        </w:trPr>
        <w:tc>
          <w:tcPr>
            <w:tcW w:w="10063" w:type="dxa"/>
            <w:tcBorders>
              <w:left w:val="single" w:sz="2" w:space="0" w:color="000000"/>
              <w:bottom w:val="single" w:sz="2" w:space="0" w:color="000000"/>
              <w:right w:val="single" w:sz="2" w:space="0" w:color="000000"/>
            </w:tcBorders>
          </w:tcPr>
          <w:p>
            <w:pPr>
              <w:pStyle w:val="Style29"/>
              <w:widowControl w:val="false"/>
              <w:spacing w:lineRule="auto" w:line="240" w:before="0" w:after="0"/>
              <w:ind w:left="0" w:right="0" w:hanging="0"/>
              <w:jc w:val="both"/>
              <w:rPr>
                <w:rFonts w:ascii="Arial" w:hAnsi="Arial"/>
                <w:color w:val="000000"/>
                <w:sz w:val="26"/>
                <w:szCs w:val="26"/>
              </w:rPr>
            </w:pPr>
            <w:r>
              <w:rPr>
                <w:rFonts w:ascii="Arial" w:hAnsi="Arial"/>
                <w:b/>
                <w:bCs/>
                <w:color w:val="000000"/>
                <w:spacing w:val="0"/>
                <w:sz w:val="26"/>
                <w:szCs w:val="26"/>
                <w:u w:val="none"/>
                <w:shd w:fill="auto" w:val="clear"/>
                <w:lang w:val="ru-RU"/>
              </w:rPr>
              <w:t>Шаг аукциона, руб. (50% шага понижения), руб.:</w:t>
            </w:r>
            <w:r>
              <w:rPr>
                <w:rFonts w:cs="Arial" w:ascii="Arial" w:hAnsi="Arial"/>
                <w:b/>
                <w:bCs/>
                <w:color w:val="000000"/>
                <w:spacing w:val="0"/>
                <w:sz w:val="26"/>
                <w:szCs w:val="26"/>
                <w:u w:val="none"/>
                <w:shd w:fill="auto" w:val="clear"/>
                <w:lang w:val="ru-RU" w:eastAsia="zh-CN" w:bidi="en-US"/>
              </w:rPr>
              <w:t xml:space="preserve"> </w:t>
            </w:r>
            <w:r>
              <w:rPr>
                <w:rFonts w:eastAsia="Times New Roman" w:cs="Arial" w:ascii="Arial" w:hAnsi="Arial"/>
                <w:b w:val="false"/>
                <w:bCs w:val="false"/>
                <w:color w:val="000000"/>
                <w:spacing w:val="0"/>
                <w:kern w:val="0"/>
                <w:sz w:val="26"/>
                <w:szCs w:val="26"/>
                <w:u w:val="none"/>
                <w:shd w:fill="auto" w:val="clear"/>
                <w:lang w:val="ru-RU" w:eastAsia="zh-CN" w:bidi="en-US"/>
              </w:rPr>
              <w:t>27 065,00</w:t>
            </w:r>
          </w:p>
        </w:tc>
      </w:tr>
      <w:tr>
        <w:trPr>
          <w:trHeight w:val="1" w:hRule="atLeast"/>
        </w:trPr>
        <w:tc>
          <w:tcPr>
            <w:tcW w:w="10063" w:type="dxa"/>
            <w:tcBorders>
              <w:left w:val="single" w:sz="2" w:space="0" w:color="000000"/>
              <w:bottom w:val="single" w:sz="2" w:space="0" w:color="000000"/>
              <w:right w:val="single" w:sz="2" w:space="0" w:color="000000"/>
            </w:tcBorders>
          </w:tcPr>
          <w:p>
            <w:pPr>
              <w:pStyle w:val="Style29"/>
              <w:widowControl w:val="false"/>
              <w:spacing w:lineRule="auto" w:line="240" w:before="0" w:after="0"/>
              <w:ind w:left="0" w:right="0" w:hanging="0"/>
              <w:jc w:val="both"/>
              <w:rPr>
                <w:rFonts w:ascii="Arial" w:hAnsi="Arial"/>
                <w:color w:val="000000"/>
                <w:sz w:val="26"/>
                <w:szCs w:val="26"/>
              </w:rPr>
            </w:pPr>
            <w:r>
              <w:rPr>
                <w:rFonts w:ascii="Arial" w:hAnsi="Arial"/>
                <w:b/>
                <w:bCs/>
                <w:color w:val="000000"/>
                <w:spacing w:val="0"/>
                <w:sz w:val="26"/>
                <w:szCs w:val="26"/>
                <w:shd w:fill="auto" w:val="clear"/>
                <w:lang w:val="ru-RU"/>
              </w:rPr>
              <w:t xml:space="preserve">Шаг понижения (10% первоначального предложения), руб.: </w:t>
            </w:r>
            <w:r>
              <w:rPr>
                <w:rFonts w:eastAsia="Times New Roman" w:cs="Times New Roman" w:ascii="Arial" w:hAnsi="Arial"/>
                <w:b w:val="false"/>
                <w:bCs w:val="false"/>
                <w:color w:val="000000"/>
                <w:spacing w:val="0"/>
                <w:kern w:val="0"/>
                <w:sz w:val="26"/>
                <w:szCs w:val="26"/>
                <w:shd w:fill="auto" w:val="clear"/>
                <w:lang w:val="ru-RU" w:eastAsia="ru-RU" w:bidi="ar-SA"/>
              </w:rPr>
              <w:t>54 130,00</w:t>
            </w:r>
          </w:p>
        </w:tc>
      </w:tr>
      <w:tr>
        <w:trPr>
          <w:trHeight w:val="1" w:hRule="atLeast"/>
        </w:trPr>
        <w:tc>
          <w:tcPr>
            <w:tcW w:w="10063" w:type="dxa"/>
            <w:tcBorders>
              <w:left w:val="single" w:sz="2" w:space="0" w:color="000000"/>
              <w:bottom w:val="single" w:sz="2" w:space="0" w:color="000000"/>
              <w:right w:val="single" w:sz="2" w:space="0" w:color="000000"/>
            </w:tcBorders>
          </w:tcPr>
          <w:p>
            <w:pPr>
              <w:pStyle w:val="Style29"/>
              <w:widowControl w:val="false"/>
              <w:spacing w:lineRule="auto" w:line="240" w:before="0" w:after="0"/>
              <w:ind w:left="0" w:right="0" w:hanging="0"/>
              <w:jc w:val="both"/>
              <w:rPr>
                <w:rFonts w:ascii="Arial" w:hAnsi="Arial"/>
                <w:color w:val="000000"/>
                <w:sz w:val="26"/>
                <w:szCs w:val="26"/>
              </w:rPr>
            </w:pPr>
            <w:r>
              <w:rPr>
                <w:rFonts w:ascii="Arial" w:hAnsi="Arial"/>
                <w:b/>
                <w:bCs/>
                <w:color w:val="000000"/>
                <w:spacing w:val="0"/>
                <w:sz w:val="26"/>
                <w:szCs w:val="26"/>
                <w:shd w:fill="auto" w:val="clear"/>
                <w:lang w:val="ru-RU"/>
              </w:rPr>
              <w:t xml:space="preserve">Минимальная цена продажи — цена отсечения (50% начальной цены), руб.: </w:t>
            </w:r>
            <w:r>
              <w:rPr>
                <w:rFonts w:eastAsia="Times New Roman" w:cs="Times New Roman" w:ascii="Arial" w:hAnsi="Arial"/>
                <w:b w:val="false"/>
                <w:bCs w:val="false"/>
                <w:color w:val="000000"/>
                <w:spacing w:val="0"/>
                <w:kern w:val="0"/>
                <w:sz w:val="26"/>
                <w:szCs w:val="26"/>
                <w:shd w:fill="auto" w:val="clear"/>
                <w:lang w:val="ru-RU" w:eastAsia="ru-RU" w:bidi="ar-SA"/>
              </w:rPr>
              <w:t>270 650,00</w:t>
            </w:r>
          </w:p>
        </w:tc>
      </w:tr>
    </w:tbl>
    <w:p>
      <w:pPr>
        <w:pStyle w:val="Normal"/>
        <w:bidi w:val="0"/>
        <w:spacing w:lineRule="auto" w:line="240" w:before="0" w:after="0"/>
        <w:ind w:left="0" w:right="0" w:firstLine="709"/>
        <w:rPr>
          <w:rFonts w:ascii="Arial" w:hAnsi="Arial"/>
          <w:b/>
          <w:b/>
          <w:color w:val="auto"/>
          <w:spacing w:val="0"/>
          <w:sz w:val="26"/>
          <w:szCs w:val="26"/>
          <w:u w:val="none"/>
          <w:shd w:fill="auto" w:val="clear"/>
        </w:rPr>
      </w:pPr>
      <w:r>
        <w:rPr>
          <w:rFonts w:ascii="Arial" w:hAnsi="Arial"/>
          <w:b/>
          <w:color w:val="000000"/>
          <w:spacing w:val="0"/>
          <w:sz w:val="26"/>
          <w:szCs w:val="26"/>
          <w:u w:val="none"/>
          <w:shd w:fill="auto" w:val="clear"/>
        </w:rPr>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 xml:space="preserve">Способ приватизации имущества </w:t>
      </w:r>
      <w:r>
        <w:rPr>
          <w:rFonts w:ascii="Arial" w:hAnsi="Arial"/>
          <w:b/>
          <w:color w:val="000000"/>
          <w:spacing w:val="0"/>
          <w:sz w:val="26"/>
          <w:szCs w:val="26"/>
          <w:u w:val="none"/>
          <w:shd w:fill="auto" w:val="clear"/>
          <w:lang w:val="ru-RU"/>
        </w:rPr>
        <w:t>и форма подачи предложений о цене имущества</w:t>
      </w:r>
      <w:r>
        <w:rPr>
          <w:rFonts w:ascii="Arial" w:hAnsi="Arial"/>
          <w:b/>
          <w:color w:val="000000"/>
          <w:spacing w:val="0"/>
          <w:sz w:val="26"/>
          <w:szCs w:val="26"/>
          <w:u w:val="none"/>
          <w:shd w:fill="auto" w:val="clear"/>
        </w:rPr>
        <w:t>:</w:t>
      </w:r>
      <w:r>
        <w:rPr>
          <w:rFonts w:ascii="Arial" w:hAnsi="Arial"/>
          <w:color w:val="000000"/>
          <w:spacing w:val="0"/>
          <w:sz w:val="26"/>
          <w:szCs w:val="26"/>
          <w:u w:val="none"/>
          <w:shd w:fill="auto" w:val="clear"/>
        </w:rPr>
        <w:t xml:space="preserve"> продажа посредством публичного предложения осуществляется с использованием открытой формы подачи о приобретении муниципального имущества в электронной форме.</w:t>
      </w:r>
    </w:p>
    <w:p>
      <w:pPr>
        <w:pStyle w:val="Normal"/>
        <w:suppressAutoHyphens w:val="true"/>
        <w:bidi w:val="0"/>
        <w:spacing w:lineRule="auto" w:line="240" w:before="0" w:after="0"/>
        <w:ind w:left="0" w:right="0" w:firstLine="709"/>
        <w:jc w:val="both"/>
        <w:rPr>
          <w:rFonts w:ascii="Arial" w:hAnsi="Arial"/>
          <w:b/>
          <w:b/>
          <w:bCs/>
          <w:color w:val="auto"/>
          <w:spacing w:val="0"/>
          <w:sz w:val="26"/>
          <w:szCs w:val="26"/>
          <w:u w:val="none"/>
          <w:shd w:fill="auto" w:val="clear"/>
          <w:lang w:val="ru-RU"/>
        </w:rPr>
      </w:pPr>
      <w:r>
        <w:rPr>
          <w:rFonts w:ascii="Arial" w:hAnsi="Arial"/>
          <w:b/>
          <w:bCs/>
          <w:color w:val="000000"/>
          <w:spacing w:val="0"/>
          <w:sz w:val="26"/>
          <w:szCs w:val="26"/>
          <w:u w:val="none"/>
          <w:shd w:fill="auto" w:val="clear"/>
          <w:lang w:val="ru-RU"/>
        </w:rPr>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b/>
          <w:bCs/>
          <w:color w:val="000000"/>
          <w:spacing w:val="0"/>
          <w:sz w:val="26"/>
          <w:szCs w:val="26"/>
          <w:u w:val="none"/>
          <w:shd w:fill="auto" w:val="clear"/>
          <w:lang w:val="ru-RU"/>
        </w:rPr>
        <w:t>Условия и сроки платежа, необходимые реквизиты счетов:</w:t>
      </w:r>
      <w:r>
        <w:rPr>
          <w:rFonts w:ascii="Arial" w:hAnsi="Arial"/>
          <w:color w:val="000000"/>
          <w:spacing w:val="0"/>
          <w:sz w:val="26"/>
          <w:szCs w:val="26"/>
          <w:u w:val="none"/>
          <w:shd w:fill="auto" w:val="clear"/>
          <w:lang w:val="ru-RU"/>
        </w:rPr>
        <w:t xml:space="preserve"> о</w:t>
      </w:r>
      <w:r>
        <w:rPr>
          <w:rFonts w:ascii="Arial" w:hAnsi="Arial"/>
          <w:color w:val="000000"/>
          <w:spacing w:val="0"/>
          <w:sz w:val="26"/>
          <w:szCs w:val="26"/>
          <w:u w:val="none"/>
          <w:shd w:fill="auto" w:val="clear"/>
        </w:rPr>
        <w:t xml:space="preserve">плата имущества производится единовременно в течение 10 календарных дней со дня заключения договора купли-продажи путем перечисления денежных средств на счет Продавца, указанный в договоре купли-продажи: </w:t>
      </w:r>
    </w:p>
    <w:p>
      <w:pPr>
        <w:pStyle w:val="Normal"/>
        <w:suppressAutoHyphens w:val="true"/>
        <w:bidi w:val="0"/>
        <w:spacing w:lineRule="auto" w:line="240" w:before="0" w:after="0"/>
        <w:ind w:left="0" w:right="0" w:firstLine="709"/>
        <w:jc w:val="both"/>
        <w:rPr/>
      </w:pP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Наименование получателя платежа: УФК по Тюменской области (Администрация Уватского муниципального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округа ЛС2</w:t>
      </w:r>
      <w:r>
        <w:rPr>
          <w:rStyle w:val="Appleconvertedspace"/>
          <w:rFonts w:eastAsia="Times New Roman" w:cs="Arial" w:ascii="Arial" w:hAnsi="Arial"/>
          <w:b/>
          <w:bCs/>
          <w:i w:val="false"/>
          <w:iCs/>
          <w:caps w:val="false"/>
          <w:smallCaps w:val="false"/>
          <w:color w:val="000000"/>
          <w:spacing w:val="0"/>
          <w:sz w:val="26"/>
          <w:szCs w:val="26"/>
          <w:u w:val="none"/>
          <w:shd w:fill="auto" w:val="clear"/>
          <w:lang w:val="en-US" w:eastAsia="zh-CN" w:bidi="ar-SA"/>
        </w:rPr>
        <w:t>129</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АДВР</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 Банк получателя: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ОКЦ № 4 УГУ Банка России</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//УФК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ПО</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ТЮМЕНСКОЙ</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ОБЛАСТИ,</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 г. Тюмень, БИК: 017102101, номер счета банка получателя средств: 40102810945370000060; номер счета получателя средств: 03232643715480006700; ИНН: 7225002810, КПП: 720601001, ОКТМО: 71548000.</w:t>
      </w:r>
      <w:r>
        <w:rPr>
          <w:rStyle w:val="Appleconvertedspace"/>
          <w:rFonts w:eastAsia="Calibri" w:cs="Arial" w:ascii="Arial" w:hAnsi="Arial"/>
          <w:b/>
          <w:bCs/>
          <w:i/>
          <w:iCs/>
          <w:color w:val="000000"/>
          <w:spacing w:val="0"/>
          <w:sz w:val="26"/>
          <w:szCs w:val="26"/>
          <w:u w:val="none"/>
          <w:shd w:fill="auto" w:val="clear"/>
          <w:lang w:val="ru-RU" w:eastAsia="ru-RU"/>
        </w:rPr>
        <w:t xml:space="preserve"> </w:t>
      </w:r>
      <w:r>
        <w:rPr>
          <w:rStyle w:val="Appleconvertedspace"/>
          <w:rFonts w:eastAsia="Calibri" w:cs="Arial" w:ascii="Arial" w:hAnsi="Arial"/>
          <w:b/>
          <w:bCs/>
          <w:i w:val="false"/>
          <w:iCs w:val="false"/>
          <w:color w:val="000000"/>
          <w:spacing w:val="0"/>
          <w:sz w:val="26"/>
          <w:szCs w:val="26"/>
          <w:u w:val="none"/>
          <w:shd w:fill="auto" w:val="clear"/>
          <w:lang w:val="ru-RU" w:eastAsia="ru-RU"/>
        </w:rPr>
        <w:t>Назначение платежа: оплата имущества по договору купли-продажи муниципального имущества от ___.___.___ №___.</w:t>
      </w:r>
    </w:p>
    <w:p>
      <w:pPr>
        <w:pStyle w:val="BodyTextIndent3"/>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cs="Arial"/>
          <w:b/>
          <w:b/>
          <w:bCs/>
          <w:color w:val="auto"/>
          <w:spacing w:val="0"/>
          <w:sz w:val="26"/>
          <w:szCs w:val="26"/>
          <w:u w:val="none"/>
          <w:shd w:fill="auto" w:val="clear"/>
        </w:rPr>
      </w:pPr>
      <w:r>
        <w:rPr>
          <w:rFonts w:cs="Arial" w:ascii="Arial" w:hAnsi="Arial"/>
          <w:b/>
          <w:bCs/>
          <w:color w:val="000000"/>
          <w:spacing w:val="0"/>
          <w:sz w:val="26"/>
          <w:szCs w:val="26"/>
          <w:u w:val="none"/>
          <w:shd w:fill="auto" w:val="clear"/>
        </w:rPr>
      </w:r>
    </w:p>
    <w:p>
      <w:pPr>
        <w:pStyle w:val="BodyTextIndent3"/>
        <w:numPr>
          <w:ilvl w:val="0"/>
          <w:numId w:val="0"/>
        </w:numPr>
        <w:tabs>
          <w:tab w:val="clear" w:pos="709"/>
          <w:tab w:val="left" w:pos="540" w:leader="none"/>
        </w:tabs>
        <w:suppressAutoHyphens w:val="true"/>
        <w:bidi w:val="0"/>
        <w:spacing w:lineRule="auto" w:line="240" w:before="0" w:after="0"/>
        <w:ind w:left="0" w:right="0" w:firstLine="709"/>
        <w:jc w:val="center"/>
        <w:outlineLvl w:val="0"/>
        <w:rPr>
          <w:rFonts w:ascii="Arial" w:hAnsi="Arial"/>
          <w:sz w:val="26"/>
          <w:szCs w:val="26"/>
        </w:rPr>
      </w:pPr>
      <w:r>
        <w:rPr>
          <w:rFonts w:cs="Arial" w:ascii="Arial" w:hAnsi="Arial"/>
          <w:b/>
          <w:bCs/>
          <w:color w:val="000000"/>
          <w:spacing w:val="0"/>
          <w:sz w:val="26"/>
          <w:szCs w:val="26"/>
          <w:u w:val="none"/>
          <w:shd w:fill="auto" w:val="clear"/>
        </w:rPr>
        <w:t>Порядок внесения и возврата задатка:</w:t>
      </w:r>
    </w:p>
    <w:p>
      <w:pPr>
        <w:pStyle w:val="Normal"/>
        <w:spacing w:lineRule="auto" w:line="240"/>
        <w:ind w:left="0" w:hanging="0"/>
        <w:jc w:val="both"/>
        <w:rPr>
          <w:rFonts w:ascii="Arial" w:hAnsi="Arial"/>
          <w:sz w:val="26"/>
          <w:szCs w:val="26"/>
        </w:rPr>
      </w:pPr>
      <w:r>
        <w:rPr>
          <w:rFonts w:ascii="Arial" w:hAnsi="Arial"/>
          <w:b w:val="false"/>
          <w:i w:val="false"/>
          <w:strike w:val="false"/>
          <w:dstrike w:val="false"/>
          <w:spacing w:val="0"/>
          <w:sz w:val="26"/>
          <w:szCs w:val="26"/>
          <w:u w:val="none"/>
        </w:rPr>
        <w:tab/>
        <w:t>Для участия в продаже имущества посредством публичного предложения претенденты перечисляют задаток в размере 10 процентов начальной цены продажи имущества рублей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продаже имущества посредством публичного предложения.</w:t>
      </w:r>
    </w:p>
    <w:p>
      <w:pPr>
        <w:pStyle w:val="BodyTextIndent3"/>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sz w:val="26"/>
          <w:szCs w:val="26"/>
        </w:rPr>
      </w:pPr>
      <w:r>
        <w:rPr>
          <w:rFonts w:cs="Arial" w:ascii="Arial" w:hAnsi="Arial"/>
          <w:b w:val="false"/>
          <w:bCs w:val="false"/>
          <w:color w:val="000000"/>
          <w:spacing w:val="0"/>
          <w:sz w:val="26"/>
          <w:szCs w:val="26"/>
          <w:u w:val="none"/>
          <w:shd w:fill="auto" w:val="clear"/>
        </w:rPr>
        <w:t xml:space="preserve">Задаток вносится единым платежом на расчетный счет </w:t>
      </w:r>
      <w:r>
        <w:rPr>
          <w:rFonts w:cs="Arial" w:ascii="Arial" w:hAnsi="Arial"/>
          <w:b w:val="false"/>
          <w:bCs w:val="false"/>
          <w:color w:val="000000"/>
          <w:spacing w:val="0"/>
          <w:sz w:val="26"/>
          <w:szCs w:val="26"/>
          <w:u w:val="none"/>
          <w:shd w:fill="auto" w:val="clear"/>
          <w:lang w:val="ru-RU"/>
        </w:rPr>
        <w:t>п</w:t>
      </w:r>
      <w:r>
        <w:rPr>
          <w:rFonts w:cs="Arial" w:ascii="Arial" w:hAnsi="Arial"/>
          <w:b w:val="false"/>
          <w:bCs w:val="false"/>
          <w:color w:val="000000"/>
          <w:spacing w:val="0"/>
          <w:sz w:val="26"/>
          <w:szCs w:val="26"/>
          <w:u w:val="none"/>
          <w:shd w:fill="auto" w:val="clear"/>
        </w:rPr>
        <w:t xml:space="preserve">ретендента, открытый при регистрации на электронной площадке, до окончания приема заявок: </w:t>
      </w:r>
      <w:r>
        <w:rPr>
          <w:rFonts w:eastAsia="Calibri" w:cs="Arial" w:ascii="Arial" w:hAnsi="Arial"/>
          <w:b/>
          <w:bCs/>
          <w:color w:val="000000"/>
          <w:spacing w:val="0"/>
          <w:sz w:val="26"/>
          <w:szCs w:val="26"/>
          <w:u w:val="none"/>
          <w:shd w:fill="auto" w:val="clear"/>
          <w:lang w:eastAsia="en-US"/>
        </w:rPr>
        <w:t>до 1</w:t>
      </w:r>
      <w:r>
        <w:rPr>
          <w:rFonts w:eastAsia="Calibri" w:cs="Arial" w:ascii="Arial" w:hAnsi="Arial"/>
          <w:b/>
          <w:bCs/>
          <w:color w:val="000000"/>
          <w:spacing w:val="0"/>
          <w:sz w:val="26"/>
          <w:szCs w:val="26"/>
          <w:u w:val="none"/>
          <w:shd w:fill="auto" w:val="clear"/>
          <w:lang w:val="en-US" w:eastAsia="en-US" w:bidi="en-US"/>
        </w:rPr>
        <w:t>6</w:t>
      </w:r>
      <w:r>
        <w:rPr>
          <w:rFonts w:eastAsia="Calibri" w:cs="Arial" w:ascii="Arial" w:hAnsi="Arial"/>
          <w:b/>
          <w:bCs/>
          <w:color w:val="000000"/>
          <w:spacing w:val="0"/>
          <w:sz w:val="26"/>
          <w:szCs w:val="26"/>
          <w:u w:val="none"/>
          <w:shd w:fill="auto" w:val="clear"/>
          <w:lang w:eastAsia="en-US"/>
        </w:rPr>
        <w:t xml:space="preserve">:00 часов </w:t>
      </w:r>
      <w:r>
        <w:rPr>
          <w:rFonts w:eastAsia="Calibri" w:cs="Arial" w:ascii="Arial" w:hAnsi="Arial"/>
          <w:b/>
          <w:bCs/>
          <w:color w:val="000000"/>
          <w:spacing w:val="0"/>
          <w:kern w:val="0"/>
          <w:sz w:val="26"/>
          <w:szCs w:val="26"/>
          <w:u w:val="none"/>
          <w:shd w:fill="auto" w:val="clear"/>
          <w:lang w:val="ru-RU" w:eastAsia="en-US" w:bidi="en-US"/>
        </w:rPr>
        <w:t>03</w:t>
      </w:r>
      <w:r>
        <w:rPr>
          <w:rFonts w:eastAsia="Calibri" w:cs="Arial" w:ascii="Arial" w:hAnsi="Arial"/>
          <w:b/>
          <w:bCs/>
          <w:color w:val="000000"/>
          <w:spacing w:val="0"/>
          <w:sz w:val="26"/>
          <w:szCs w:val="26"/>
          <w:u w:val="none"/>
          <w:shd w:fill="auto" w:val="clear"/>
          <w:lang w:val="ru-RU" w:eastAsia="en-US" w:bidi="en-US"/>
        </w:rPr>
        <w:t xml:space="preserve"> </w:t>
      </w:r>
      <w:r>
        <w:rPr>
          <w:rFonts w:eastAsia="Calibri" w:cs="Arial" w:ascii="Arial" w:hAnsi="Arial"/>
          <w:b/>
          <w:bCs/>
          <w:color w:val="000000"/>
          <w:spacing w:val="0"/>
          <w:kern w:val="0"/>
          <w:sz w:val="26"/>
          <w:szCs w:val="26"/>
          <w:u w:val="none"/>
          <w:shd w:fill="auto" w:val="clear"/>
          <w:lang w:val="ru-RU" w:eastAsia="en-US" w:bidi="en-US"/>
        </w:rPr>
        <w:t>августа</w:t>
      </w:r>
      <w:r>
        <w:rPr>
          <w:rFonts w:eastAsia="Calibri" w:cs="Arial" w:ascii="Arial" w:hAnsi="Arial"/>
          <w:b/>
          <w:bCs/>
          <w:color w:val="000000"/>
          <w:spacing w:val="0"/>
          <w:sz w:val="26"/>
          <w:szCs w:val="26"/>
          <w:u w:val="none"/>
          <w:shd w:fill="auto" w:val="clear"/>
          <w:lang w:val="ru-RU" w:eastAsia="en-US" w:bidi="en-US"/>
        </w:rPr>
        <w:t xml:space="preserve"> </w:t>
      </w:r>
      <w:r>
        <w:rPr>
          <w:rFonts w:eastAsia="Calibri" w:cs="Arial" w:ascii="Arial" w:hAnsi="Arial"/>
          <w:b/>
          <w:bCs/>
          <w:color w:val="000000"/>
          <w:spacing w:val="0"/>
          <w:sz w:val="26"/>
          <w:szCs w:val="26"/>
          <w:u w:val="none"/>
          <w:shd w:fill="auto" w:val="clear"/>
          <w:lang w:eastAsia="en-US"/>
        </w:rPr>
        <w:t>202</w:t>
      </w:r>
      <w:r>
        <w:rPr>
          <w:rFonts w:eastAsia="Calibri" w:cs="Arial" w:ascii="Arial" w:hAnsi="Arial"/>
          <w:b/>
          <w:bCs/>
          <w:color w:val="000000"/>
          <w:spacing w:val="0"/>
          <w:sz w:val="26"/>
          <w:szCs w:val="26"/>
          <w:u w:val="none"/>
          <w:shd w:fill="auto" w:val="clear"/>
          <w:lang w:val="ru-RU" w:eastAsia="en-US"/>
        </w:rPr>
        <w:t>6</w:t>
      </w:r>
      <w:r>
        <w:rPr>
          <w:rFonts w:eastAsia="Calibri" w:cs="Arial" w:ascii="Arial" w:hAnsi="Arial"/>
          <w:b/>
          <w:bCs/>
          <w:color w:val="000000"/>
          <w:spacing w:val="0"/>
          <w:sz w:val="26"/>
          <w:szCs w:val="26"/>
          <w:u w:val="none"/>
          <w:shd w:fill="auto" w:val="clear"/>
          <w:lang w:eastAsia="en-US"/>
        </w:rPr>
        <w:t xml:space="preserve"> г. </w:t>
      </w:r>
      <w:r>
        <w:rPr>
          <w:rFonts w:eastAsia="Calibri" w:cs="Arial" w:ascii="Arial" w:hAnsi="Arial"/>
          <w:b w:val="false"/>
          <w:bCs w:val="false"/>
          <w:color w:val="000000"/>
          <w:spacing w:val="0"/>
          <w:sz w:val="26"/>
          <w:szCs w:val="26"/>
          <w:u w:val="none"/>
          <w:shd w:fill="auto" w:val="clear"/>
          <w:lang w:eastAsia="en-US"/>
        </w:rPr>
        <w:t>по местному времени</w:t>
      </w:r>
      <w:r>
        <w:rPr>
          <w:rFonts w:cs="Arial" w:ascii="Arial" w:hAnsi="Arial"/>
          <w:b w:val="false"/>
          <w:bCs w:val="false"/>
          <w:color w:val="000000"/>
          <w:spacing w:val="0"/>
          <w:sz w:val="26"/>
          <w:szCs w:val="26"/>
          <w:u w:val="none"/>
          <w:shd w:fill="auto" w:val="clear"/>
        </w:rPr>
        <w:t>.</w:t>
      </w:r>
    </w:p>
    <w:p>
      <w:pPr>
        <w:pStyle w:val="BodyTextIndent3"/>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sz w:val="26"/>
          <w:szCs w:val="26"/>
        </w:rPr>
      </w:pPr>
      <w:r>
        <w:rPr>
          <w:rFonts w:cs="Arial" w:ascii="Arial" w:hAnsi="Arial"/>
          <w:b w:val="false"/>
          <w:bCs w:val="false"/>
          <w:color w:val="000000"/>
          <w:spacing w:val="0"/>
          <w:sz w:val="26"/>
          <w:szCs w:val="26"/>
          <w:u w:val="none"/>
          <w:shd w:fill="auto" w:val="clear"/>
        </w:rPr>
        <w:t>Настоящее 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pPr>
        <w:pStyle w:val="TextBoldCenter"/>
        <w:numPr>
          <w:ilvl w:val="0"/>
          <w:numId w:val="0"/>
        </w:numPr>
        <w:suppressAutoHyphens w:val="true"/>
        <w:bidi w:val="0"/>
        <w:spacing w:lineRule="auto" w:line="240" w:before="0" w:after="0"/>
        <w:ind w:left="0" w:right="0" w:firstLine="709"/>
        <w:jc w:val="both"/>
        <w:outlineLvl w:val="0"/>
        <w:rPr>
          <w:rFonts w:ascii="Arial" w:hAnsi="Arial"/>
          <w:sz w:val="26"/>
          <w:szCs w:val="26"/>
        </w:rPr>
      </w:pPr>
      <w:r>
        <w:rPr>
          <w:rFonts w:cs="Arial" w:ascii="Arial" w:hAnsi="Arial"/>
          <w:b w:val="false"/>
          <w:bCs w:val="false"/>
          <w:color w:val="000000"/>
          <w:spacing w:val="0"/>
          <w:sz w:val="26"/>
          <w:szCs w:val="26"/>
          <w:u w:val="none"/>
          <w:shd w:fill="auto" w:val="clear"/>
        </w:rPr>
        <w:t>Платежи по перечислению задатка дл</w:t>
      </w:r>
      <w:r>
        <w:rPr>
          <w:rFonts w:cs="Arial" w:ascii="Arial" w:hAnsi="Arial"/>
          <w:b w:val="false"/>
          <w:color w:val="000000"/>
          <w:spacing w:val="0"/>
          <w:sz w:val="26"/>
          <w:szCs w:val="26"/>
          <w:u w:val="none"/>
          <w:shd w:fill="auto" w:val="clear"/>
        </w:rPr>
        <w:t xml:space="preserve">я участия в торгах и порядок возврата задатка осуществляются в соответствии с </w:t>
      </w:r>
      <w:r>
        <w:rPr>
          <w:rFonts w:cs="Arial" w:ascii="Arial" w:hAnsi="Arial"/>
          <w:b w:val="false"/>
          <w:color w:val="000000"/>
          <w:spacing w:val="0"/>
          <w:sz w:val="26"/>
          <w:szCs w:val="26"/>
          <w:u w:val="none"/>
          <w:shd w:fill="auto" w:val="clear"/>
          <w:lang w:val="ru-RU"/>
        </w:rPr>
        <w:t>р</w:t>
      </w:r>
      <w:r>
        <w:rPr>
          <w:rFonts w:cs="Arial" w:ascii="Arial" w:hAnsi="Arial"/>
          <w:b w:val="false"/>
          <w:color w:val="000000"/>
          <w:spacing w:val="0"/>
          <w:sz w:val="26"/>
          <w:szCs w:val="26"/>
          <w:u w:val="none"/>
          <w:shd w:fill="auto" w:val="clear"/>
        </w:rPr>
        <w:t xml:space="preserve">егламентом электронной площадки. </w:t>
      </w:r>
    </w:p>
    <w:p>
      <w:pPr>
        <w:pStyle w:val="Style18"/>
        <w:numPr>
          <w:ilvl w:val="0"/>
          <w:numId w:val="0"/>
        </w:numPr>
        <w:suppressAutoHyphens w:val="true"/>
        <w:bidi w:val="0"/>
        <w:spacing w:lineRule="auto" w:line="240" w:before="0" w:after="0"/>
        <w:ind w:left="0" w:right="0" w:firstLine="709"/>
        <w:jc w:val="both"/>
        <w:outlineLvl w:val="0"/>
        <w:rPr>
          <w:rFonts w:ascii="Arial" w:hAnsi="Arial"/>
          <w:sz w:val="26"/>
          <w:szCs w:val="26"/>
        </w:rPr>
      </w:pPr>
      <w:r>
        <w:rPr>
          <w:rFonts w:cs="Arial" w:ascii="Arial" w:hAnsi="Arial"/>
          <w:b w:val="false"/>
          <w:color w:val="000000"/>
          <w:spacing w:val="0"/>
          <w:sz w:val="26"/>
          <w:szCs w:val="26"/>
          <w:u w:val="none"/>
          <w:shd w:fill="auto" w:val="clear"/>
        </w:rPr>
        <w:t>При уклонении или отказе победителя продажи посредством публичного предложения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pPr>
        <w:pStyle w:val="Style18"/>
        <w:spacing w:lineRule="auto" w:line="240" w:before="0" w:after="0"/>
        <w:ind w:left="0" w:right="0" w:firstLine="709"/>
        <w:jc w:val="both"/>
        <w:rPr>
          <w:rFonts w:ascii="Arial" w:hAnsi="Arial"/>
          <w:sz w:val="26"/>
          <w:szCs w:val="26"/>
        </w:rPr>
      </w:pPr>
      <w:r>
        <w:rPr>
          <w:rFonts w:ascii="Arial" w:hAnsi="Arial"/>
          <w:b w:val="false"/>
          <w:color w:val="auto"/>
          <w:spacing w:val="0"/>
          <w:sz w:val="26"/>
          <w:szCs w:val="26"/>
        </w:rPr>
        <w:t>Суммы задатков возвращаются участникам продажи посредством публичного предложения, за исключением победителя такой продажи, в течение пяти дней с даты подведения ее итогов.</w:t>
      </w:r>
    </w:p>
    <w:p>
      <w:pPr>
        <w:pStyle w:val="Normal"/>
        <w:bidi w:val="0"/>
        <w:spacing w:lineRule="auto" w:line="240" w:before="0" w:after="0"/>
        <w:ind w:left="0" w:right="0" w:firstLine="709"/>
        <w:jc w:val="center"/>
        <w:rPr>
          <w:b/>
          <w:b/>
          <w:bCs/>
          <w:i w:val="false"/>
          <w:i w:val="false"/>
          <w:iCs w:val="false"/>
          <w:color w:val="000000"/>
          <w:spacing w:val="0"/>
          <w:u w:val="none"/>
          <w:shd w:fill="auto" w:val="clear"/>
          <w:lang w:val="ru-RU"/>
        </w:rPr>
      </w:pPr>
      <w:r>
        <w:rPr>
          <w:b/>
          <w:bCs/>
          <w:i w:val="false"/>
          <w:iCs w:val="false"/>
          <w:color w:val="000000"/>
          <w:spacing w:val="0"/>
          <w:u w:val="none"/>
          <w:shd w:fill="auto" w:val="clear"/>
          <w:lang w:val="ru-RU"/>
        </w:rPr>
      </w:r>
    </w:p>
    <w:p>
      <w:pPr>
        <w:pStyle w:val="Normal"/>
        <w:bidi w:val="0"/>
        <w:spacing w:lineRule="auto" w:line="240" w:before="0" w:after="0"/>
        <w:ind w:left="0" w:right="0" w:firstLine="709"/>
        <w:jc w:val="center"/>
        <w:rPr>
          <w:rFonts w:ascii="Arial" w:hAnsi="Arial"/>
          <w:sz w:val="26"/>
          <w:szCs w:val="26"/>
        </w:rPr>
      </w:pPr>
      <w:r>
        <w:rPr>
          <w:rFonts w:ascii="Arial" w:hAnsi="Arial"/>
          <w:b/>
          <w:bCs/>
          <w:i w:val="false"/>
          <w:iCs w:val="false"/>
          <w:color w:val="000000"/>
          <w:spacing w:val="0"/>
          <w:sz w:val="26"/>
          <w:szCs w:val="26"/>
          <w:u w:val="none"/>
          <w:shd w:fill="auto" w:val="clear"/>
          <w:lang w:val="ru-RU"/>
        </w:rPr>
        <w:t>Порядок, м</w:t>
      </w:r>
      <w:r>
        <w:rPr>
          <w:rFonts w:ascii="Arial" w:hAnsi="Arial"/>
          <w:b/>
          <w:bCs/>
          <w:i w:val="false"/>
          <w:iCs w:val="false"/>
          <w:color w:val="000000"/>
          <w:spacing w:val="0"/>
          <w:sz w:val="26"/>
          <w:szCs w:val="26"/>
          <w:u w:val="none"/>
          <w:shd w:fill="auto" w:val="clear"/>
        </w:rPr>
        <w:t>есто</w:t>
      </w:r>
      <w:r>
        <w:rPr>
          <w:rFonts w:ascii="Arial" w:hAnsi="Arial"/>
          <w:b/>
          <w:bCs/>
          <w:i w:val="false"/>
          <w:iCs w:val="false"/>
          <w:color w:val="000000"/>
          <w:spacing w:val="0"/>
          <w:sz w:val="26"/>
          <w:szCs w:val="26"/>
          <w:u w:val="none"/>
          <w:shd w:fill="auto" w:val="clear"/>
          <w:lang w:val="ru-RU"/>
        </w:rPr>
        <w:t xml:space="preserve"> и срок </w:t>
      </w:r>
      <w:r>
        <w:rPr>
          <w:rFonts w:cs="Arial" w:ascii="Arial" w:hAnsi="Arial"/>
          <w:b/>
          <w:bCs/>
          <w:i w:val="false"/>
          <w:iCs w:val="false"/>
          <w:color w:val="000000"/>
          <w:spacing w:val="0"/>
          <w:sz w:val="26"/>
          <w:szCs w:val="26"/>
          <w:u w:val="none"/>
          <w:shd w:fill="auto" w:val="clear"/>
          <w:lang w:val="ru-RU" w:eastAsia="zh-CN" w:bidi="en-US"/>
        </w:rPr>
        <w:t>подачи</w:t>
      </w:r>
      <w:r>
        <w:rPr>
          <w:rFonts w:ascii="Arial" w:hAnsi="Arial"/>
          <w:b/>
          <w:bCs/>
          <w:i w:val="false"/>
          <w:iCs w:val="false"/>
          <w:color w:val="000000"/>
          <w:spacing w:val="0"/>
          <w:sz w:val="26"/>
          <w:szCs w:val="26"/>
          <w:u w:val="none"/>
          <w:shd w:fill="auto" w:val="clear"/>
        </w:rPr>
        <w:t xml:space="preserve"> заявок</w:t>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Место подачи заявок:</w:t>
      </w:r>
      <w:r>
        <w:rPr>
          <w:rFonts w:ascii="Arial" w:hAnsi="Arial"/>
          <w:color w:val="000000"/>
          <w:spacing w:val="0"/>
          <w:sz w:val="26"/>
          <w:szCs w:val="26"/>
          <w:u w:val="none"/>
          <w:shd w:fill="auto" w:val="clear"/>
        </w:rPr>
        <w:t xml:space="preserve"> электронная площадка </w:t>
      </w:r>
      <w:r>
        <w:rPr>
          <w:rFonts w:eastAsia="Calibri" w:ascii="Arial" w:hAnsi="Arial"/>
          <w:color w:val="000000"/>
          <w:spacing w:val="0"/>
          <w:sz w:val="26"/>
          <w:szCs w:val="26"/>
          <w:u w:val="none"/>
          <w:shd w:fill="auto" w:val="clear"/>
          <w:lang w:eastAsia="en-US"/>
        </w:rPr>
        <w:t>https://roseltorg.ru/</w:t>
      </w:r>
      <w:r>
        <w:rPr>
          <w:rFonts w:ascii="Arial" w:hAnsi="Arial"/>
          <w:color w:val="000000"/>
          <w:spacing w:val="0"/>
          <w:sz w:val="26"/>
          <w:szCs w:val="26"/>
          <w:u w:val="none"/>
          <w:shd w:fill="auto" w:val="clear"/>
        </w:rPr>
        <w:t>.</w:t>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 xml:space="preserve">Дата и время начала подачи заявок: </w:t>
      </w:r>
      <w:r>
        <w:rPr>
          <w:rFonts w:eastAsia="Times New Roman" w:cs="Arial" w:ascii="Arial" w:hAnsi="Arial"/>
          <w:b/>
          <w:bCs/>
          <w:color w:val="000000"/>
          <w:spacing w:val="0"/>
          <w:kern w:val="0"/>
          <w:sz w:val="26"/>
          <w:szCs w:val="26"/>
          <w:u w:val="none"/>
          <w:shd w:fill="auto" w:val="clear"/>
          <w:lang w:val="ru-RU" w:eastAsia="zh-CN" w:bidi="en-US"/>
        </w:rPr>
        <w:t>09</w:t>
      </w:r>
      <w:r>
        <w:rPr>
          <w:rFonts w:ascii="Arial" w:hAnsi="Arial"/>
          <w:b/>
          <w:bCs/>
          <w:color w:val="000000"/>
          <w:spacing w:val="0"/>
          <w:sz w:val="26"/>
          <w:szCs w:val="26"/>
          <w:u w:val="none"/>
          <w:shd w:fill="auto" w:val="clear"/>
          <w:lang w:val="ru-RU"/>
        </w:rPr>
        <w:t xml:space="preserve"> </w:t>
      </w:r>
      <w:r>
        <w:rPr>
          <w:rFonts w:eastAsia="Times New Roman" w:cs="Arial" w:ascii="Arial" w:hAnsi="Arial"/>
          <w:b/>
          <w:bCs/>
          <w:color w:val="000000"/>
          <w:spacing w:val="0"/>
          <w:kern w:val="0"/>
          <w:sz w:val="26"/>
          <w:szCs w:val="26"/>
          <w:u w:val="none"/>
          <w:shd w:fill="auto" w:val="clear"/>
          <w:lang w:val="ru-RU" w:eastAsia="zh-CN" w:bidi="en-US"/>
        </w:rPr>
        <w:t>июля</w:t>
      </w:r>
      <w:r>
        <w:rPr>
          <w:rFonts w:ascii="Arial" w:hAnsi="Arial"/>
          <w:b/>
          <w:bCs/>
          <w:color w:val="000000"/>
          <w:spacing w:val="0"/>
          <w:sz w:val="26"/>
          <w:szCs w:val="26"/>
          <w:u w:val="none"/>
          <w:shd w:fill="auto" w:val="clear"/>
          <w:lang w:val="ru-RU"/>
        </w:rPr>
        <w:t xml:space="preserve"> </w:t>
      </w:r>
      <w:r>
        <w:rPr>
          <w:rFonts w:ascii="Arial" w:hAnsi="Arial"/>
          <w:b/>
          <w:bCs/>
          <w:color w:val="000000"/>
          <w:spacing w:val="0"/>
          <w:sz w:val="26"/>
          <w:szCs w:val="26"/>
          <w:u w:val="none"/>
          <w:shd w:fill="auto" w:val="clear"/>
        </w:rPr>
        <w:t>202</w:t>
      </w:r>
      <w:r>
        <w:rPr>
          <w:rFonts w:ascii="Arial" w:hAnsi="Arial"/>
          <w:b/>
          <w:bCs/>
          <w:color w:val="000000"/>
          <w:spacing w:val="0"/>
          <w:sz w:val="26"/>
          <w:szCs w:val="26"/>
          <w:u w:val="none"/>
          <w:shd w:fill="auto" w:val="clear"/>
          <w:lang w:val="ru-RU"/>
        </w:rPr>
        <w:t>6</w:t>
      </w:r>
      <w:r>
        <w:rPr>
          <w:rFonts w:ascii="Arial" w:hAnsi="Arial"/>
          <w:b/>
          <w:bCs/>
          <w:color w:val="000000"/>
          <w:spacing w:val="0"/>
          <w:sz w:val="26"/>
          <w:szCs w:val="26"/>
          <w:u w:val="none"/>
          <w:shd w:fill="auto" w:val="clear"/>
        </w:rPr>
        <w:t xml:space="preserve"> </w:t>
      </w:r>
      <w:r>
        <w:rPr>
          <w:rFonts w:ascii="Arial" w:hAnsi="Arial"/>
          <w:b/>
          <w:bCs/>
          <w:color w:val="000000"/>
          <w:spacing w:val="0"/>
          <w:sz w:val="26"/>
          <w:szCs w:val="26"/>
          <w:u w:val="none"/>
          <w:shd w:fill="auto" w:val="clear"/>
          <w:lang w:val="ru-RU"/>
        </w:rPr>
        <w:t xml:space="preserve">г. </w:t>
      </w:r>
      <w:r>
        <w:rPr>
          <w:rFonts w:ascii="Arial" w:hAnsi="Arial"/>
          <w:b/>
          <w:bCs/>
          <w:color w:val="000000"/>
          <w:spacing w:val="0"/>
          <w:sz w:val="26"/>
          <w:szCs w:val="26"/>
          <w:u w:val="none"/>
          <w:shd w:fill="auto" w:val="clear"/>
        </w:rPr>
        <w:t xml:space="preserve">с </w:t>
      </w:r>
      <w:r>
        <w:rPr>
          <w:rFonts w:cs="Arial" w:ascii="Arial" w:hAnsi="Arial"/>
          <w:b/>
          <w:bCs/>
          <w:color w:val="000000"/>
          <w:spacing w:val="0"/>
          <w:sz w:val="26"/>
          <w:szCs w:val="26"/>
          <w:u w:val="none"/>
          <w:shd w:fill="auto" w:val="clear"/>
          <w:lang w:val="ru-RU" w:eastAsia="zh-CN" w:bidi="en-US"/>
        </w:rPr>
        <w:t>09:00</w:t>
      </w:r>
      <w:r>
        <w:rPr>
          <w:rFonts w:ascii="Arial" w:hAnsi="Arial"/>
          <w:b/>
          <w:bCs/>
          <w:color w:val="000000"/>
          <w:spacing w:val="0"/>
          <w:sz w:val="26"/>
          <w:szCs w:val="26"/>
          <w:u w:val="none"/>
          <w:shd w:fill="auto" w:val="clear"/>
        </w:rPr>
        <w:t xml:space="preserve"> по местному времени.</w:t>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Дата и время окончания подачи заявок:</w:t>
      </w:r>
      <w:r>
        <w:rPr>
          <w:rFonts w:ascii="Arial" w:hAnsi="Arial"/>
          <w:b/>
          <w:color w:val="000000"/>
          <w:spacing w:val="0"/>
          <w:sz w:val="26"/>
          <w:szCs w:val="26"/>
          <w:u w:val="none"/>
          <w:shd w:fill="auto" w:val="clear"/>
          <w:lang w:val="ru-RU"/>
        </w:rPr>
        <w:t xml:space="preserve"> </w:t>
      </w:r>
      <w:r>
        <w:rPr>
          <w:rFonts w:eastAsia="Times New Roman" w:cs="Arial" w:ascii="Arial" w:hAnsi="Arial"/>
          <w:b/>
          <w:bCs/>
          <w:color w:val="000000"/>
          <w:spacing w:val="0"/>
          <w:kern w:val="0"/>
          <w:sz w:val="26"/>
          <w:szCs w:val="26"/>
          <w:u w:val="none"/>
          <w:shd w:fill="auto" w:val="clear"/>
          <w:lang w:val="ru-RU" w:eastAsia="zh-CN" w:bidi="en-US"/>
        </w:rPr>
        <w:t>03</w:t>
      </w:r>
      <w:r>
        <w:rPr>
          <w:rFonts w:ascii="Arial" w:hAnsi="Arial"/>
          <w:b/>
          <w:bCs/>
          <w:color w:val="000000"/>
          <w:spacing w:val="0"/>
          <w:sz w:val="26"/>
          <w:szCs w:val="26"/>
          <w:u w:val="none"/>
          <w:shd w:fill="auto" w:val="clear"/>
          <w:lang w:val="ru-RU"/>
        </w:rPr>
        <w:t xml:space="preserve"> </w:t>
      </w:r>
      <w:r>
        <w:rPr>
          <w:rFonts w:eastAsia="Times New Roman" w:cs="Arial" w:ascii="Arial" w:hAnsi="Arial"/>
          <w:b/>
          <w:bCs/>
          <w:color w:val="000000"/>
          <w:spacing w:val="0"/>
          <w:kern w:val="0"/>
          <w:sz w:val="26"/>
          <w:szCs w:val="26"/>
          <w:u w:val="none"/>
          <w:shd w:fill="auto" w:val="clear"/>
          <w:lang w:val="ru-RU" w:eastAsia="zh-CN" w:bidi="en-US"/>
        </w:rPr>
        <w:t>августа</w:t>
      </w:r>
      <w:r>
        <w:rPr>
          <w:rFonts w:ascii="Arial" w:hAnsi="Arial"/>
          <w:b/>
          <w:bCs/>
          <w:color w:val="000000"/>
          <w:spacing w:val="0"/>
          <w:sz w:val="26"/>
          <w:szCs w:val="26"/>
          <w:u w:val="none"/>
          <w:shd w:fill="auto" w:val="clear"/>
        </w:rPr>
        <w:t xml:space="preserve"> 2026</w:t>
      </w:r>
      <w:r>
        <w:rPr>
          <w:rFonts w:ascii="Arial" w:hAnsi="Arial"/>
          <w:b/>
          <w:bCs/>
          <w:color w:val="000000"/>
          <w:spacing w:val="0"/>
          <w:sz w:val="26"/>
          <w:szCs w:val="26"/>
          <w:u w:val="none"/>
          <w:shd w:fill="auto" w:val="clear"/>
          <w:lang w:val="ru-RU"/>
        </w:rPr>
        <w:t xml:space="preserve"> г. </w:t>
      </w:r>
      <w:r>
        <w:rPr>
          <w:rFonts w:ascii="Arial" w:hAnsi="Arial"/>
          <w:b/>
          <w:bCs/>
          <w:color w:val="000000"/>
          <w:spacing w:val="0"/>
          <w:sz w:val="26"/>
          <w:szCs w:val="26"/>
          <w:u w:val="none"/>
          <w:shd w:fill="auto" w:val="clear"/>
        </w:rPr>
        <w:t>в 16:00 по местному времени.</w:t>
      </w:r>
    </w:p>
    <w:p>
      <w:pPr>
        <w:pStyle w:val="Normal"/>
        <w:bidi w:val="0"/>
        <w:spacing w:lineRule="auto" w:line="240" w:before="0" w:after="0"/>
        <w:ind w:left="0" w:right="0" w:firstLine="709"/>
        <w:jc w:val="both"/>
        <w:rPr>
          <w:rFonts w:ascii="Arial" w:hAnsi="Arial"/>
          <w:sz w:val="26"/>
          <w:szCs w:val="26"/>
        </w:rPr>
      </w:pPr>
      <w:r>
        <w:rPr>
          <w:rFonts w:ascii="Arial" w:hAnsi="Arial"/>
          <w:b w:val="false"/>
          <w:bCs w:val="false"/>
          <w:i w:val="false"/>
          <w:iCs w:val="false"/>
          <w:color w:val="000000"/>
          <w:spacing w:val="0"/>
          <w:sz w:val="26"/>
          <w:szCs w:val="26"/>
          <w:u w:val="none"/>
          <w:shd w:fill="auto" w:val="clear"/>
        </w:rPr>
        <w:t>Подача заявок осуществляется круглосуточно.</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Для обеспечения доступа к участию в продаже в электронной форме  претендентам необходимо пройти регистрацию в соответствии с </w:t>
      </w:r>
      <w:r>
        <w:rPr>
          <w:rFonts w:ascii="Arial" w:hAnsi="Arial"/>
          <w:color w:val="000000"/>
          <w:spacing w:val="0"/>
          <w:sz w:val="26"/>
          <w:szCs w:val="26"/>
          <w:u w:val="none"/>
          <w:shd w:fill="auto" w:val="clear"/>
          <w:lang w:val="ru-RU"/>
        </w:rPr>
        <w:t>р</w:t>
      </w:r>
      <w:r>
        <w:rPr>
          <w:rFonts w:ascii="Arial" w:hAnsi="Arial"/>
          <w:color w:val="000000"/>
          <w:spacing w:val="0"/>
          <w:sz w:val="26"/>
          <w:szCs w:val="26"/>
          <w:u w:val="none"/>
          <w:shd w:fill="auto" w:val="clear"/>
        </w:rPr>
        <w:t>егламентом электронной площадки.</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Порядок работы </w:t>
      </w:r>
      <w:r>
        <w:rPr>
          <w:rFonts w:ascii="Arial" w:hAnsi="Arial"/>
          <w:color w:val="000000"/>
          <w:spacing w:val="0"/>
          <w:sz w:val="26"/>
          <w:szCs w:val="26"/>
          <w:u w:val="none"/>
          <w:shd w:fill="auto" w:val="clear"/>
          <w:lang w:val="ru-RU"/>
        </w:rPr>
        <w:t>п</w:t>
      </w:r>
      <w:r>
        <w:rPr>
          <w:rFonts w:ascii="Arial" w:hAnsi="Arial"/>
          <w:color w:val="000000"/>
          <w:spacing w:val="0"/>
          <w:sz w:val="26"/>
          <w:szCs w:val="26"/>
          <w:u w:val="none"/>
          <w:shd w:fill="auto" w:val="clear"/>
        </w:rPr>
        <w:t xml:space="preserve">ретендента на электронной площадке, системные требования и требования к программному обеспечению устанавливаются </w:t>
      </w:r>
      <w:r>
        <w:rPr>
          <w:rFonts w:cs="Arial" w:ascii="Arial" w:hAnsi="Arial"/>
          <w:color w:val="000000"/>
          <w:spacing w:val="0"/>
          <w:sz w:val="26"/>
          <w:szCs w:val="26"/>
          <w:u w:val="none"/>
          <w:shd w:fill="auto" w:val="clear"/>
          <w:lang w:val="ru-RU" w:eastAsia="zh-CN" w:bidi="en-US"/>
        </w:rPr>
        <w:t>оператором электронной площадки</w:t>
      </w:r>
      <w:r>
        <w:rPr>
          <w:rFonts w:ascii="Arial" w:hAnsi="Arial"/>
          <w:color w:val="000000"/>
          <w:spacing w:val="0"/>
          <w:sz w:val="26"/>
          <w:szCs w:val="26"/>
          <w:u w:val="none"/>
          <w:shd w:fill="auto" w:val="clear"/>
        </w:rPr>
        <w:t xml:space="preserve"> и размещены на сайте </w:t>
      </w:r>
      <w:r>
        <w:rPr>
          <w:rFonts w:eastAsia="Calibri" w:ascii="Arial" w:hAnsi="Arial"/>
          <w:color w:val="000000"/>
          <w:spacing w:val="0"/>
          <w:sz w:val="26"/>
          <w:szCs w:val="26"/>
          <w:u w:val="none"/>
          <w:shd w:fill="auto" w:val="clear"/>
          <w:lang w:eastAsia="en-US"/>
        </w:rPr>
        <w:t>https://roseltorg.ru/.</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Дата и время регистрации на электронной площадке претендентов на участие в </w:t>
      </w:r>
      <w:r>
        <w:rPr>
          <w:rFonts w:ascii="Arial" w:hAnsi="Arial"/>
          <w:color w:val="000000"/>
          <w:spacing w:val="0"/>
          <w:sz w:val="26"/>
          <w:szCs w:val="26"/>
          <w:u w:val="none"/>
          <w:shd w:fill="auto" w:val="clear"/>
          <w:lang w:val="ru-RU"/>
        </w:rPr>
        <w:t>п</w:t>
      </w:r>
      <w:r>
        <w:rPr>
          <w:rFonts w:ascii="Arial" w:hAnsi="Arial"/>
          <w:color w:val="000000"/>
          <w:spacing w:val="0"/>
          <w:sz w:val="26"/>
          <w:szCs w:val="26"/>
          <w:u w:val="none"/>
          <w:shd w:fill="auto" w:val="clear"/>
        </w:rPr>
        <w:t>роцедуре осуществляется ежедневно, круглосуточно, но не позднее даты и времени окончания подачи (приема) заявок, указанных в извещении.</w:t>
      </w:r>
    </w:p>
    <w:p>
      <w:pPr>
        <w:pStyle w:val="Normal"/>
        <w:bidi w:val="0"/>
        <w:spacing w:lineRule="auto" w:line="240" w:before="0" w:after="0"/>
        <w:ind w:left="0" w:right="0" w:firstLine="709"/>
        <w:jc w:val="both"/>
        <w:rPr>
          <w:rFonts w:ascii="Arial" w:hAnsi="Arial"/>
          <w:sz w:val="26"/>
          <w:szCs w:val="26"/>
        </w:rPr>
      </w:pPr>
      <w:r>
        <w:rPr>
          <w:rFonts w:ascii="Arial" w:hAnsi="Arial"/>
          <w:b w:val="false"/>
          <w:bCs w:val="false"/>
          <w:i w:val="false"/>
          <w:iCs w:val="false"/>
          <w:color w:val="000000"/>
          <w:spacing w:val="0"/>
          <w:sz w:val="26"/>
          <w:szCs w:val="26"/>
          <w:u w:val="none"/>
          <w:shd w:fill="auto" w:val="clear"/>
        </w:rPr>
        <w:t xml:space="preserve">Регистрация на электронной площадке осуществляется без взимания платы. Регистрации на электронной площадке подлежат </w:t>
      </w:r>
      <w:r>
        <w:rPr>
          <w:rFonts w:ascii="Arial" w:hAnsi="Arial"/>
          <w:b w:val="false"/>
          <w:bCs w:val="false"/>
          <w:i w:val="false"/>
          <w:iCs w:val="false"/>
          <w:color w:val="000000"/>
          <w:spacing w:val="0"/>
          <w:sz w:val="26"/>
          <w:szCs w:val="26"/>
          <w:u w:val="none"/>
          <w:shd w:fill="auto" w:val="clear"/>
          <w:lang w:val="ru-RU"/>
        </w:rPr>
        <w:t>п</w:t>
      </w:r>
      <w:r>
        <w:rPr>
          <w:rFonts w:ascii="Arial" w:hAnsi="Arial"/>
          <w:b w:val="false"/>
          <w:bCs w:val="false"/>
          <w:i w:val="false"/>
          <w:iCs w:val="false"/>
          <w:color w:val="000000"/>
          <w:spacing w:val="0"/>
          <w:sz w:val="26"/>
          <w:szCs w:val="26"/>
          <w:u w:val="none"/>
          <w:shd w:fill="auto" w:val="clear"/>
        </w:rPr>
        <w:t>ретенденты, ранее не зарегистрированные на электронной площадке или регистрация которых на электронной площадке была ими прекращена.</w:t>
      </w:r>
    </w:p>
    <w:p>
      <w:pPr>
        <w:pStyle w:val="Normal"/>
        <w:bidi w:val="0"/>
        <w:spacing w:lineRule="auto" w:line="240" w:before="0" w:after="0"/>
        <w:ind w:left="0" w:right="0" w:firstLine="709"/>
        <w:jc w:val="both"/>
        <w:rPr>
          <w:rFonts w:ascii="Arial" w:hAnsi="Arial"/>
          <w:sz w:val="26"/>
          <w:szCs w:val="26"/>
        </w:rPr>
      </w:pPr>
      <w:r>
        <w:rPr>
          <w:rFonts w:ascii="Arial" w:hAnsi="Arial"/>
          <w:i w:val="false"/>
          <w:iCs w:val="false"/>
          <w:color w:val="000000"/>
          <w:spacing w:val="0"/>
          <w:sz w:val="26"/>
          <w:szCs w:val="26"/>
          <w:u w:val="none"/>
          <w:shd w:fill="auto" w:val="clear"/>
        </w:rPr>
        <w:t xml:space="preserve">Подача заявок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усиленной квалифицированной электронной подписью претендента или участника либо лица, имеющего право действовать от имени соответственно претендента или участника.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и отправитель несет ответственность за подлинность и достоверность таких документов и сведений. </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i w:val="false"/>
          <w:iCs w:val="false"/>
          <w:color w:val="000000"/>
          <w:spacing w:val="0"/>
          <w:sz w:val="26"/>
          <w:szCs w:val="26"/>
          <w:u w:val="none"/>
          <w:shd w:fill="auto" w:val="clear"/>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на сайте </w:t>
      </w:r>
      <w:r>
        <w:rPr>
          <w:rFonts w:eastAsia="Calibri" w:ascii="Arial" w:hAnsi="Arial"/>
          <w:i w:val="false"/>
          <w:iCs w:val="false"/>
          <w:color w:val="000000"/>
          <w:spacing w:val="0"/>
          <w:sz w:val="26"/>
          <w:szCs w:val="26"/>
          <w:u w:val="none"/>
          <w:shd w:fill="auto" w:val="clear"/>
          <w:lang w:eastAsia="en-US"/>
        </w:rPr>
        <w:t>https://roseltorg.ru/</w:t>
      </w:r>
      <w:r>
        <w:rPr>
          <w:rFonts w:ascii="Arial" w:hAnsi="Arial"/>
          <w:i w:val="false"/>
          <w:iCs w:val="false"/>
          <w:color w:val="000000"/>
          <w:spacing w:val="0"/>
          <w:sz w:val="26"/>
          <w:szCs w:val="26"/>
          <w:u w:val="none"/>
          <w:shd w:fill="auto" w:val="clear"/>
        </w:rPr>
        <w:t>, с приложением электронных образов следующих документов:</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 xml:space="preserve">Юридические лица предоставляют: </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электронные образы учредительных документов;</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электронный образ документа,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электронный образ документа,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опись документов, входящих в состав заявки.</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Физические лица предоставляют</w:t>
      </w:r>
      <w:r>
        <w:rPr>
          <w:rFonts w:ascii="Arial" w:hAnsi="Arial"/>
          <w:color w:val="000000"/>
          <w:spacing w:val="0"/>
          <w:sz w:val="26"/>
          <w:szCs w:val="26"/>
          <w:u w:val="none"/>
          <w:shd w:fill="auto" w:val="clear"/>
        </w:rPr>
        <w:t>:</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электронный образ документа, удостоверяющего личность (все листы);</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опись документов, входящих в состав заявки.</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Заявки с прилагаемыми к ним документами, поданные с нарушением установленного срока, на электронной площадке не регистрируются.</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Претендент вправе не позднее дня окончания приема заявок отозвать заявку путем направления уведомления об отзыве заявки на электронную площадку. Один претендент имеет право подать только одну заявку. </w:t>
      </w:r>
    </w:p>
    <w:p>
      <w:pPr>
        <w:pStyle w:val="Normal"/>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sz w:val="26"/>
          <w:szCs w:val="26"/>
        </w:rPr>
      </w:pPr>
      <w:r>
        <w:rPr>
          <w:rFonts w:ascii="Arial" w:hAnsi="Arial"/>
          <w:color w:val="000000"/>
          <w:spacing w:val="0"/>
          <w:sz w:val="26"/>
          <w:szCs w:val="26"/>
          <w:u w:val="none"/>
          <w:shd w:fill="auto" w:val="clear"/>
        </w:rPr>
        <w:t xml:space="preserve">В случае отзыва претендентом заявки уведомление об отзыве заявки вместе с заявкой в течение одного часа поступает в «личный кабинет» </w:t>
      </w:r>
      <w:r>
        <w:rPr>
          <w:rFonts w:ascii="Arial" w:hAnsi="Arial"/>
          <w:color w:val="000000"/>
          <w:spacing w:val="0"/>
          <w:sz w:val="26"/>
          <w:szCs w:val="26"/>
          <w:u w:val="none"/>
          <w:shd w:fill="auto" w:val="clear"/>
          <w:lang w:val="ru-RU"/>
        </w:rPr>
        <w:t>П</w:t>
      </w:r>
      <w:r>
        <w:rPr>
          <w:rFonts w:ascii="Arial" w:hAnsi="Arial"/>
          <w:color w:val="000000"/>
          <w:spacing w:val="0"/>
          <w:sz w:val="26"/>
          <w:szCs w:val="26"/>
          <w:u w:val="none"/>
          <w:shd w:fill="auto" w:val="clear"/>
        </w:rPr>
        <w:t>родавца, о чем претенденту направляется соответствующее уведомление.</w:t>
      </w:r>
    </w:p>
    <w:p>
      <w:pPr>
        <w:pStyle w:val="Normal"/>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sz w:val="26"/>
          <w:szCs w:val="26"/>
        </w:rPr>
      </w:pPr>
      <w:r>
        <w:rPr>
          <w:rFonts w:ascii="Arial" w:hAnsi="Arial"/>
          <w:color w:val="000000"/>
          <w:spacing w:val="0"/>
          <w:sz w:val="26"/>
          <w:szCs w:val="26"/>
          <w:u w:val="none"/>
          <w:shd w:fill="auto" w:val="clear"/>
        </w:rPr>
        <w:t>Поступивший от претендента задаток подлежит возврату в течение 5 календарных дней со дня поступления уведомления об отзыве заявки. 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p>
    <w:p>
      <w:pPr>
        <w:pStyle w:val="Normal"/>
        <w:suppressAutoHyphens w:val="true"/>
        <w:bidi w:val="0"/>
        <w:spacing w:lineRule="auto" w:line="240" w:before="0" w:after="0"/>
        <w:ind w:left="0" w:right="0" w:firstLine="709"/>
        <w:jc w:val="both"/>
        <w:rPr>
          <w:rFonts w:ascii="Arial" w:hAnsi="Arial"/>
          <w:b/>
          <w:b/>
          <w:bCs/>
          <w:color w:val="auto"/>
          <w:spacing w:val="0"/>
          <w:sz w:val="26"/>
          <w:szCs w:val="26"/>
          <w:u w:val="none"/>
          <w:shd w:fill="auto" w:val="clear"/>
        </w:rPr>
      </w:pPr>
      <w:r>
        <w:rPr>
          <w:rFonts w:ascii="Arial" w:hAnsi="Arial"/>
          <w:b/>
          <w:bCs/>
          <w:color w:val="000000"/>
          <w:spacing w:val="0"/>
          <w:sz w:val="26"/>
          <w:szCs w:val="26"/>
          <w:u w:val="none"/>
          <w:shd w:fill="auto" w:val="clear"/>
        </w:rPr>
      </w:r>
    </w:p>
    <w:p>
      <w:pPr>
        <w:pStyle w:val="Normal"/>
        <w:suppressAutoHyphens w:val="true"/>
        <w:bidi w:val="0"/>
        <w:spacing w:lineRule="auto" w:line="240" w:before="0" w:after="0"/>
        <w:ind w:left="0" w:right="0" w:firstLine="709"/>
        <w:jc w:val="center"/>
        <w:rPr>
          <w:rFonts w:ascii="Arial" w:hAnsi="Arial"/>
          <w:sz w:val="26"/>
          <w:szCs w:val="26"/>
        </w:rPr>
      </w:pPr>
      <w:r>
        <w:rPr>
          <w:rFonts w:ascii="Arial" w:hAnsi="Arial"/>
          <w:b/>
          <w:bCs/>
          <w:color w:val="000000"/>
          <w:spacing w:val="0"/>
          <w:sz w:val="26"/>
          <w:szCs w:val="26"/>
          <w:u w:val="none"/>
          <w:shd w:fill="auto" w:val="clear"/>
        </w:rPr>
        <w:t>Срок заключения договора купли-продажи имущества</w:t>
      </w:r>
    </w:p>
    <w:p>
      <w:pPr>
        <w:pStyle w:val="Normal"/>
        <w:spacing w:lineRule="auto" w:line="240"/>
        <w:ind w:left="0" w:right="0" w:hanging="0"/>
        <w:jc w:val="both"/>
        <w:rPr>
          <w:rFonts w:ascii="Arial" w:hAnsi="Arial"/>
          <w:sz w:val="26"/>
          <w:szCs w:val="26"/>
        </w:rPr>
      </w:pPr>
      <w:r>
        <w:rPr>
          <w:rFonts w:ascii="Arial" w:hAnsi="Arial"/>
          <w:b w:val="false"/>
          <w:i w:val="false"/>
          <w:strike w:val="false"/>
          <w:dstrike w:val="false"/>
          <w:color w:val="000000"/>
          <w:spacing w:val="0"/>
          <w:sz w:val="26"/>
          <w:szCs w:val="26"/>
          <w:u w:val="none"/>
          <w:shd w:fill="auto" w:val="clear"/>
        </w:rPr>
        <w:tab/>
        <w:t>Заключение договора купли-продажи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на официальном сайте в сети «Интернет» протокола об итогах продажи имущества посредством публичного предложения.</w:t>
      </w:r>
    </w:p>
    <w:p>
      <w:pPr>
        <w:pStyle w:val="ConsPlusNormal"/>
        <w:suppressAutoHyphens w:val="true"/>
        <w:bidi w:val="0"/>
        <w:spacing w:lineRule="auto" w:line="240" w:before="0" w:after="0"/>
        <w:ind w:left="0" w:right="0" w:firstLine="709"/>
        <w:jc w:val="both"/>
        <w:rPr>
          <w:rFonts w:ascii="Arial" w:hAnsi="Arial"/>
          <w:sz w:val="26"/>
          <w:szCs w:val="26"/>
        </w:rPr>
      </w:pPr>
      <w:r>
        <w:rPr>
          <w:color w:val="000000"/>
          <w:spacing w:val="0"/>
          <w:sz w:val="26"/>
          <w:szCs w:val="26"/>
          <w:u w:val="none"/>
          <w:shd w:fill="auto" w:val="clear"/>
        </w:rPr>
        <w:t xml:space="preserve">Договор купли-продажи заключается </w:t>
      </w:r>
      <w:r>
        <w:rPr>
          <w:rFonts w:cs="Arial"/>
          <w:b w:val="false"/>
          <w:bCs w:val="false"/>
          <w:color w:val="000000"/>
          <w:spacing w:val="0"/>
          <w:sz w:val="26"/>
          <w:szCs w:val="26"/>
          <w:u w:val="none"/>
          <w:shd w:fill="auto" w:val="clear"/>
          <w:lang w:val="ru-RU" w:eastAsia="zh-CN"/>
        </w:rPr>
        <w:t xml:space="preserve">на электронной площадке </w:t>
      </w:r>
      <w:r>
        <w:rPr>
          <w:color w:val="000000"/>
          <w:spacing w:val="0"/>
          <w:sz w:val="26"/>
          <w:szCs w:val="26"/>
          <w:u w:val="none"/>
          <w:shd w:fill="auto" w:val="clear"/>
        </w:rPr>
        <w:t xml:space="preserve">в форме электронного документа с использованием </w:t>
      </w:r>
      <w:r>
        <w:rPr>
          <w:rFonts w:cs="Arial"/>
          <w:b w:val="false"/>
          <w:bCs w:val="false"/>
          <w:color w:val="000000"/>
          <w:spacing w:val="0"/>
          <w:sz w:val="26"/>
          <w:szCs w:val="26"/>
          <w:u w:val="none"/>
          <w:shd w:fill="auto" w:val="clear"/>
          <w:lang w:val="ru-RU" w:eastAsia="zh-CN"/>
        </w:rPr>
        <w:t>усиленной квалифицированной электронной подписи.</w:t>
      </w:r>
    </w:p>
    <w:p>
      <w:pPr>
        <w:pStyle w:val="TextBasTxt"/>
        <w:suppressAutoHyphens w:val="true"/>
        <w:bidi w:val="0"/>
        <w:spacing w:lineRule="auto" w:line="240" w:before="0" w:after="0"/>
        <w:ind w:left="0" w:right="0" w:firstLine="709"/>
        <w:rPr>
          <w:rFonts w:ascii="Arial" w:hAnsi="Arial"/>
          <w:sz w:val="26"/>
          <w:szCs w:val="26"/>
        </w:rPr>
      </w:pPr>
      <w:r>
        <w:rPr>
          <w:rFonts w:cs="Arial" w:ascii="Arial" w:hAnsi="Arial"/>
          <w:color w:val="000000"/>
          <w:spacing w:val="0"/>
          <w:sz w:val="26"/>
          <w:szCs w:val="26"/>
          <w:u w:val="none"/>
          <w:shd w:fill="auto" w:val="clear"/>
        </w:rPr>
        <w:t xml:space="preserve">Задаток, внесенный покупателем, засчитывается в оплату приобретенного имущества и перечисляется на счет Продавца в течение 5 (пяти) дней после заключения договора купли-продажи. </w:t>
      </w:r>
    </w:p>
    <w:p>
      <w:pPr>
        <w:pStyle w:val="Style18"/>
        <w:suppressAutoHyphens w:val="true"/>
        <w:bidi w:val="0"/>
        <w:spacing w:lineRule="auto" w:line="240" w:before="0" w:after="0"/>
        <w:ind w:left="0" w:right="0" w:firstLine="709"/>
        <w:rPr>
          <w:rFonts w:ascii="Arial" w:hAnsi="Arial"/>
          <w:sz w:val="26"/>
          <w:szCs w:val="26"/>
        </w:rPr>
      </w:pPr>
      <w:r>
        <w:rPr>
          <w:rFonts w:cs="Arial" w:ascii="Arial" w:hAnsi="Arial"/>
          <w:b w:val="false"/>
          <w:color w:val="000000"/>
          <w:spacing w:val="0"/>
          <w:sz w:val="26"/>
          <w:szCs w:val="26"/>
          <w:u w:val="none"/>
          <w:shd w:fill="auto" w:val="clear"/>
          <w:lang w:eastAsia="en-US"/>
        </w:rPr>
        <w:t>При уклонении или отказе победителя продажи посредством публичного предложения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pPr>
        <w:pStyle w:val="TextBasTxt"/>
        <w:suppressAutoHyphens w:val="true"/>
        <w:bidi w:val="0"/>
        <w:spacing w:lineRule="auto" w:line="240" w:before="0" w:after="0"/>
        <w:ind w:left="0" w:right="0" w:firstLine="709"/>
        <w:rPr>
          <w:rFonts w:ascii="Arial" w:hAnsi="Arial" w:cs="Arial"/>
          <w:b w:val="false"/>
          <w:b w:val="false"/>
          <w:color w:val="auto"/>
          <w:spacing w:val="0"/>
          <w:sz w:val="26"/>
          <w:szCs w:val="26"/>
          <w:u w:val="none"/>
          <w:shd w:fill="auto" w:val="clear"/>
          <w:lang w:val="ru-RU"/>
        </w:rPr>
      </w:pPr>
      <w:r>
        <w:rPr>
          <w:rFonts w:cs="Arial" w:ascii="Arial" w:hAnsi="Arial"/>
          <w:b w:val="false"/>
          <w:color w:val="000000"/>
          <w:spacing w:val="0"/>
          <w:sz w:val="26"/>
          <w:szCs w:val="26"/>
          <w:u w:val="none"/>
          <w:shd w:fill="auto" w:val="clear"/>
          <w:lang w:val="ru-RU"/>
        </w:rPr>
      </w:r>
    </w:p>
    <w:p>
      <w:pPr>
        <w:pStyle w:val="Normal"/>
        <w:suppressAutoHyphens w:val="true"/>
        <w:bidi w:val="0"/>
        <w:spacing w:lineRule="auto" w:line="240" w:before="0" w:after="0"/>
        <w:ind w:left="0" w:right="0" w:firstLine="709"/>
        <w:jc w:val="center"/>
        <w:rPr>
          <w:rFonts w:ascii="Arial" w:hAnsi="Arial"/>
          <w:sz w:val="26"/>
          <w:szCs w:val="26"/>
        </w:rPr>
      </w:pPr>
      <w:r>
        <w:rPr>
          <w:rFonts w:ascii="Arial" w:hAnsi="Arial"/>
          <w:b/>
          <w:color w:val="000000"/>
          <w:spacing w:val="0"/>
          <w:sz w:val="26"/>
          <w:szCs w:val="26"/>
          <w:u w:val="none"/>
          <w:shd w:fill="auto" w:val="clear"/>
        </w:rPr>
        <w:t>Порядок ознакомления покупателей с иной информацией, условиями договора купли-продажи имущества</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Со дня приема заявок лицо, желающее приобрести имущество (претендент), имеет право на ознакомление с информацией о подлежащем приватизации имуществе.</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Ознакомиться с информацией о торгах по продаже подлежащего приватизации муниципального имущества, с образцами типовых документов </w:t>
      </w:r>
      <w:r>
        <w:rPr>
          <w:rFonts w:ascii="Arial" w:hAnsi="Arial"/>
          <w:color w:val="000000"/>
          <w:spacing w:val="0"/>
          <w:sz w:val="26"/>
          <w:szCs w:val="26"/>
          <w:u w:val="none"/>
          <w:shd w:fill="auto" w:val="clear"/>
          <w:lang w:val="ru-RU"/>
        </w:rPr>
        <w:t>(Приложение №1, 2)</w:t>
      </w:r>
      <w:r>
        <w:rPr>
          <w:rFonts w:ascii="Arial" w:hAnsi="Arial"/>
          <w:color w:val="000000"/>
          <w:spacing w:val="0"/>
          <w:sz w:val="26"/>
          <w:szCs w:val="26"/>
          <w:u w:val="none"/>
          <w:shd w:fill="auto" w:val="clear"/>
        </w:rPr>
        <w:t xml:space="preserve">, представляемых покупателями муниципального имущества, правилами проведения продажи муниципального имущества, условиями </w:t>
      </w:r>
      <w:r>
        <w:rPr>
          <w:rFonts w:ascii="Arial" w:hAnsi="Arial"/>
          <w:color w:val="000000"/>
          <w:spacing w:val="0"/>
          <w:sz w:val="26"/>
          <w:szCs w:val="26"/>
          <w:u w:val="none"/>
          <w:shd w:fill="auto" w:val="clear"/>
          <w:lang w:val="ru-RU"/>
        </w:rPr>
        <w:t xml:space="preserve">проекта </w:t>
      </w:r>
      <w:r>
        <w:rPr>
          <w:rFonts w:ascii="Arial" w:hAnsi="Arial"/>
          <w:color w:val="000000"/>
          <w:spacing w:val="0"/>
          <w:sz w:val="26"/>
          <w:szCs w:val="26"/>
          <w:u w:val="none"/>
          <w:shd w:fill="auto" w:val="clear"/>
        </w:rPr>
        <w:t>договор</w:t>
      </w:r>
      <w:r>
        <w:rPr>
          <w:rFonts w:ascii="Arial" w:hAnsi="Arial"/>
          <w:color w:val="000000"/>
          <w:spacing w:val="0"/>
          <w:sz w:val="26"/>
          <w:szCs w:val="26"/>
          <w:u w:val="none"/>
          <w:shd w:fill="auto" w:val="clear"/>
          <w:lang w:val="ru-RU"/>
        </w:rPr>
        <w:t>а</w:t>
      </w:r>
      <w:r>
        <w:rPr>
          <w:rFonts w:ascii="Arial" w:hAnsi="Arial"/>
          <w:color w:val="000000"/>
          <w:spacing w:val="0"/>
          <w:sz w:val="26"/>
          <w:szCs w:val="26"/>
          <w:u w:val="none"/>
          <w:shd w:fill="auto" w:val="clear"/>
        </w:rPr>
        <w:t xml:space="preserve"> купли-продажи </w:t>
      </w:r>
      <w:r>
        <w:rPr>
          <w:rFonts w:ascii="Arial" w:hAnsi="Arial"/>
          <w:color w:val="000000"/>
          <w:spacing w:val="0"/>
          <w:sz w:val="26"/>
          <w:szCs w:val="26"/>
          <w:u w:val="none"/>
          <w:shd w:fill="auto" w:val="clear"/>
          <w:lang w:val="ru-RU"/>
        </w:rPr>
        <w:t>(Приложение №3)</w:t>
      </w:r>
      <w:r>
        <w:rPr>
          <w:rFonts w:ascii="Arial" w:hAnsi="Arial"/>
          <w:color w:val="000000"/>
          <w:spacing w:val="0"/>
          <w:sz w:val="26"/>
          <w:szCs w:val="26"/>
          <w:u w:val="none"/>
          <w:shd w:fill="auto" w:val="clear"/>
        </w:rPr>
        <w:t xml:space="preserve">, можно на официальном сайте  Уватского муниципального </w:t>
      </w:r>
      <w:r>
        <w:rPr>
          <w:rFonts w:eastAsia="Times New Roman" w:cs="Times New Roman" w:ascii="Arial" w:hAnsi="Arial"/>
          <w:color w:val="000000"/>
          <w:spacing w:val="0"/>
          <w:kern w:val="0"/>
          <w:sz w:val="26"/>
          <w:szCs w:val="26"/>
          <w:u w:val="none"/>
          <w:shd w:fill="auto" w:val="clear"/>
          <w:lang w:val="ru-RU" w:eastAsia="ru-RU" w:bidi="ar-SA"/>
        </w:rPr>
        <w:t>округа</w:t>
      </w:r>
      <w:r>
        <w:rPr>
          <w:rFonts w:ascii="Arial" w:hAnsi="Arial"/>
          <w:color w:val="000000"/>
          <w:spacing w:val="0"/>
          <w:sz w:val="26"/>
          <w:szCs w:val="26"/>
          <w:u w:val="none"/>
          <w:shd w:fill="auto" w:val="clear"/>
        </w:rPr>
        <w:t xml:space="preserve"> в сети «Интернет»: www.uvatregion.ru, </w:t>
      </w:r>
      <w:r>
        <w:rPr>
          <w:rFonts w:ascii="Arial" w:hAnsi="Arial"/>
          <w:color w:val="000000"/>
          <w:spacing w:val="0"/>
          <w:sz w:val="26"/>
          <w:szCs w:val="26"/>
          <w:u w:val="none"/>
          <w:shd w:fill="auto" w:val="clear"/>
          <w:lang w:val="en-US"/>
        </w:rPr>
        <w:t>www</w:t>
      </w:r>
      <w:r>
        <w:rPr>
          <w:rFonts w:ascii="Arial" w:hAnsi="Arial"/>
          <w:color w:val="000000"/>
          <w:spacing w:val="0"/>
          <w:sz w:val="26"/>
          <w:szCs w:val="26"/>
          <w:u w:val="none"/>
          <w:shd w:fill="auto" w:val="clear"/>
        </w:rPr>
        <w:t>.</w:t>
      </w:r>
      <w:r>
        <w:rPr>
          <w:rFonts w:ascii="Arial" w:hAnsi="Arial"/>
          <w:color w:val="000000"/>
          <w:spacing w:val="0"/>
          <w:sz w:val="26"/>
          <w:szCs w:val="26"/>
          <w:u w:val="none"/>
          <w:shd w:fill="auto" w:val="clear"/>
          <w:lang w:val="en-US"/>
        </w:rPr>
        <w:t>torgi</w:t>
      </w:r>
      <w:r>
        <w:rPr>
          <w:rFonts w:ascii="Arial" w:hAnsi="Arial"/>
          <w:color w:val="000000"/>
          <w:spacing w:val="0"/>
          <w:sz w:val="26"/>
          <w:szCs w:val="26"/>
          <w:u w:val="none"/>
          <w:shd w:fill="auto" w:val="clear"/>
        </w:rPr>
        <w:t>.</w:t>
      </w:r>
      <w:r>
        <w:rPr>
          <w:rFonts w:ascii="Arial" w:hAnsi="Arial"/>
          <w:color w:val="000000"/>
          <w:spacing w:val="0"/>
          <w:sz w:val="26"/>
          <w:szCs w:val="26"/>
          <w:u w:val="none"/>
          <w:shd w:fill="auto" w:val="clear"/>
          <w:lang w:val="en-US"/>
        </w:rPr>
        <w:t>gov</w:t>
      </w:r>
      <w:r>
        <w:rPr>
          <w:rFonts w:ascii="Arial" w:hAnsi="Arial"/>
          <w:color w:val="000000"/>
          <w:spacing w:val="0"/>
          <w:sz w:val="26"/>
          <w:szCs w:val="26"/>
          <w:u w:val="none"/>
          <w:shd w:fill="auto" w:val="clear"/>
        </w:rPr>
        <w:t>.</w:t>
      </w:r>
      <w:r>
        <w:rPr>
          <w:rFonts w:ascii="Arial" w:hAnsi="Arial"/>
          <w:color w:val="000000"/>
          <w:spacing w:val="0"/>
          <w:sz w:val="26"/>
          <w:szCs w:val="26"/>
          <w:u w:val="none"/>
          <w:shd w:fill="auto" w:val="clear"/>
          <w:lang w:val="en-US"/>
        </w:rPr>
        <w:t>ru</w:t>
      </w:r>
      <w:r>
        <w:rPr>
          <w:rFonts w:ascii="Arial" w:hAnsi="Arial"/>
          <w:color w:val="000000"/>
          <w:spacing w:val="0"/>
          <w:sz w:val="26"/>
          <w:szCs w:val="26"/>
          <w:u w:val="none"/>
          <w:shd w:fill="auto" w:val="clear"/>
        </w:rPr>
        <w:t>, а также на электронн</w:t>
      </w:r>
      <w:r>
        <w:rPr>
          <w:rFonts w:ascii="Arial" w:hAnsi="Arial"/>
          <w:color w:val="000000"/>
          <w:spacing w:val="0"/>
          <w:sz w:val="26"/>
          <w:szCs w:val="26"/>
          <w:u w:val="none"/>
          <w:shd w:fill="auto" w:val="clear"/>
          <w:lang w:val="ru-RU"/>
        </w:rPr>
        <w:t>ой</w:t>
      </w:r>
      <w:r>
        <w:rPr>
          <w:rFonts w:ascii="Arial" w:hAnsi="Arial"/>
          <w:color w:val="000000"/>
          <w:spacing w:val="0"/>
          <w:sz w:val="26"/>
          <w:szCs w:val="26"/>
          <w:u w:val="none"/>
          <w:shd w:fill="auto" w:val="clear"/>
        </w:rPr>
        <w:t xml:space="preserve"> </w:t>
      </w:r>
      <w:r>
        <w:rPr>
          <w:rFonts w:cs="Arial" w:ascii="Arial" w:hAnsi="Arial"/>
          <w:color w:val="000000"/>
          <w:spacing w:val="0"/>
          <w:sz w:val="26"/>
          <w:szCs w:val="26"/>
          <w:u w:val="none"/>
          <w:shd w:fill="auto" w:val="clear"/>
          <w:lang w:val="ru-RU" w:eastAsia="zh-CN" w:bidi="en-US"/>
        </w:rPr>
        <w:t>площадке</w:t>
      </w:r>
      <w:r>
        <w:rPr>
          <w:rFonts w:ascii="Arial" w:hAnsi="Arial"/>
          <w:color w:val="000000"/>
          <w:spacing w:val="0"/>
          <w:sz w:val="26"/>
          <w:szCs w:val="26"/>
          <w:u w:val="none"/>
          <w:shd w:fill="auto" w:val="clear"/>
        </w:rPr>
        <w:t xml:space="preserve"> </w:t>
      </w:r>
      <w:r>
        <w:rPr>
          <w:rFonts w:eastAsia="Calibri" w:ascii="Arial" w:hAnsi="Arial"/>
          <w:color w:val="000000"/>
          <w:spacing w:val="0"/>
          <w:sz w:val="26"/>
          <w:szCs w:val="26"/>
          <w:u w:val="none"/>
          <w:shd w:fill="auto" w:val="clear"/>
          <w:lang w:eastAsia="en-US"/>
        </w:rPr>
        <w:t>https://roseltorg.ru/</w:t>
      </w:r>
      <w:r>
        <w:rPr>
          <w:rFonts w:ascii="Arial" w:hAnsi="Arial"/>
          <w:color w:val="000000"/>
          <w:spacing w:val="0"/>
          <w:sz w:val="26"/>
          <w:szCs w:val="26"/>
          <w:u w:val="none"/>
          <w:shd w:fill="auto" w:val="clear"/>
        </w:rPr>
        <w:t xml:space="preserve">. </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Более подробную информацию можно получить в администрации Уватского муниципального </w:t>
      </w:r>
      <w:r>
        <w:rPr>
          <w:rFonts w:eastAsia="Times New Roman" w:cs="Times New Roman" w:ascii="Arial" w:hAnsi="Arial"/>
          <w:color w:val="000000"/>
          <w:spacing w:val="0"/>
          <w:kern w:val="0"/>
          <w:sz w:val="26"/>
          <w:szCs w:val="26"/>
          <w:u w:val="none"/>
          <w:shd w:fill="auto" w:val="clear"/>
          <w:lang w:val="ru-RU" w:eastAsia="ru-RU" w:bidi="ar-SA"/>
        </w:rPr>
        <w:t>округа</w:t>
      </w:r>
      <w:r>
        <w:rPr>
          <w:rFonts w:ascii="Arial" w:hAnsi="Arial"/>
          <w:color w:val="000000"/>
          <w:spacing w:val="0"/>
          <w:sz w:val="26"/>
          <w:szCs w:val="26"/>
          <w:u w:val="none"/>
          <w:shd w:fill="auto" w:val="clear"/>
        </w:rPr>
        <w:t xml:space="preserve"> в рабочие дни с понедельника по пятницу с 9.00 до </w:t>
      </w:r>
      <w:r>
        <w:rPr>
          <w:rFonts w:cs="Arial" w:ascii="Arial" w:hAnsi="Arial"/>
          <w:color w:val="000000"/>
          <w:spacing w:val="0"/>
          <w:sz w:val="26"/>
          <w:szCs w:val="26"/>
          <w:u w:val="none"/>
          <w:shd w:fill="auto" w:val="clear"/>
          <w:lang w:val="en-US" w:eastAsia="zh-CN" w:bidi="en-US"/>
        </w:rPr>
        <w:t>13</w:t>
      </w:r>
      <w:r>
        <w:rPr>
          <w:rFonts w:ascii="Arial" w:hAnsi="Arial"/>
          <w:color w:val="000000"/>
          <w:spacing w:val="0"/>
          <w:sz w:val="26"/>
          <w:szCs w:val="26"/>
          <w:u w:val="none"/>
          <w:shd w:fill="auto" w:val="clear"/>
        </w:rPr>
        <w:t>.00 и с 14.00 до 16.00 часов местного времени, по адресу: Тюменская обл., Уватский район, с. Уват, ул. Иртышская, д.19, каб.204, тел. 8(34561) 2-81-18</w:t>
      </w:r>
      <w:r>
        <w:rPr>
          <w:rFonts w:ascii="Arial" w:hAnsi="Arial"/>
          <w:color w:val="000000"/>
          <w:spacing w:val="0"/>
          <w:sz w:val="26"/>
          <w:szCs w:val="26"/>
          <w:u w:val="none"/>
          <w:shd w:fill="auto" w:val="clear"/>
          <w:lang w:val="ru-RU"/>
        </w:rPr>
        <w:t xml:space="preserve"> доб. 1329.</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По </w:t>
      </w:r>
      <w:r>
        <w:rPr>
          <w:rFonts w:ascii="Arial" w:hAnsi="Arial"/>
          <w:color w:val="000000"/>
          <w:spacing w:val="0"/>
          <w:sz w:val="26"/>
          <w:szCs w:val="26"/>
          <w:shd w:fill="auto" w:val="clear"/>
        </w:rPr>
        <w:t xml:space="preserve">вопросам осмотра муниципального имущества, являющегося предметом торгов, необходимо обращаться в </w:t>
      </w:r>
      <w:r>
        <w:rPr>
          <w:rFonts w:ascii="Arial" w:hAnsi="Arial"/>
          <w:color w:val="000000"/>
          <w:spacing w:val="0"/>
          <w:sz w:val="26"/>
          <w:szCs w:val="26"/>
          <w:shd w:fill="auto" w:val="clear"/>
          <w:lang w:val="ru-RU"/>
        </w:rPr>
        <w:t>а</w:t>
      </w:r>
      <w:r>
        <w:rPr>
          <w:rFonts w:ascii="Arial" w:hAnsi="Arial"/>
          <w:color w:val="000000"/>
          <w:spacing w:val="0"/>
          <w:sz w:val="26"/>
          <w:szCs w:val="26"/>
          <w:shd w:fill="auto" w:val="clear"/>
        </w:rPr>
        <w:t xml:space="preserve">дминистрацию Уватского муниципального </w:t>
      </w:r>
      <w:r>
        <w:rPr>
          <w:rFonts w:eastAsia="Times New Roman" w:cs="Times New Roman" w:ascii="Arial" w:hAnsi="Arial"/>
          <w:color w:val="000000"/>
          <w:spacing w:val="0"/>
          <w:kern w:val="0"/>
          <w:sz w:val="26"/>
          <w:szCs w:val="26"/>
          <w:shd w:fill="auto" w:val="clear"/>
          <w:lang w:val="ru-RU" w:eastAsia="ru-RU" w:bidi="ar-SA"/>
        </w:rPr>
        <w:t>округа</w:t>
      </w:r>
      <w:r>
        <w:rPr>
          <w:rFonts w:ascii="Arial" w:hAnsi="Arial"/>
          <w:color w:val="000000"/>
          <w:spacing w:val="0"/>
          <w:sz w:val="26"/>
          <w:szCs w:val="26"/>
          <w:shd w:fill="auto" w:val="clear"/>
        </w:rPr>
        <w:t xml:space="preserve">. Дата и время осмотра по согласованию, но не позднее, чем за два рабочих дня до даты окончания срока подачи заявок на участие в торгах, контактное лицо: </w:t>
      </w:r>
      <w:r>
        <w:rPr>
          <w:rFonts w:ascii="Arial" w:hAnsi="Arial"/>
          <w:bCs/>
          <w:color w:val="000000"/>
          <w:spacing w:val="0"/>
          <w:sz w:val="26"/>
          <w:szCs w:val="26"/>
          <w:shd w:fill="auto" w:val="clear"/>
        </w:rPr>
        <w:t>Шандрыгина Екатерина Владимировна, тел. 8(34561)2-81-18 (доб. 13</w:t>
      </w:r>
      <w:r>
        <w:rPr>
          <w:rFonts w:ascii="Arial" w:hAnsi="Arial"/>
          <w:bCs/>
          <w:color w:val="000000"/>
          <w:spacing w:val="0"/>
          <w:sz w:val="26"/>
          <w:szCs w:val="26"/>
          <w:shd w:fill="auto" w:val="clear"/>
          <w:lang w:val="ru-RU"/>
        </w:rPr>
        <w:t>29</w:t>
      </w:r>
      <w:r>
        <w:rPr>
          <w:rFonts w:ascii="Arial" w:hAnsi="Arial"/>
          <w:bCs/>
          <w:color w:val="000000"/>
          <w:spacing w:val="0"/>
          <w:sz w:val="26"/>
          <w:szCs w:val="26"/>
          <w:shd w:fill="auto" w:val="clear"/>
        </w:rPr>
        <w:t>).</w:t>
      </w:r>
    </w:p>
    <w:p>
      <w:pPr>
        <w:pStyle w:val="Normal"/>
        <w:suppressAutoHyphens w:val="true"/>
        <w:bidi w:val="0"/>
        <w:spacing w:lineRule="auto" w:line="240" w:before="0" w:after="0"/>
        <w:ind w:left="0" w:right="0" w:firstLine="709"/>
        <w:jc w:val="both"/>
        <w:rPr>
          <w:rFonts w:ascii="Arial" w:hAnsi="Arial"/>
          <w:iCs/>
          <w:color w:val="auto"/>
          <w:spacing w:val="0"/>
          <w:sz w:val="26"/>
          <w:szCs w:val="26"/>
          <w:shd w:fill="auto" w:val="clear"/>
        </w:rPr>
      </w:pPr>
      <w:r>
        <w:rPr>
          <w:rFonts w:ascii="Arial" w:hAnsi="Arial"/>
          <w:iCs/>
          <w:color w:val="000000"/>
          <w:spacing w:val="0"/>
          <w:sz w:val="26"/>
          <w:szCs w:val="26"/>
          <w:shd w:fill="auto" w:val="clear"/>
        </w:rPr>
      </w:r>
    </w:p>
    <w:p>
      <w:pPr>
        <w:pStyle w:val="Style18"/>
        <w:tabs>
          <w:tab w:val="clear" w:pos="709"/>
          <w:tab w:val="left" w:pos="567" w:leader="none"/>
        </w:tabs>
        <w:bidi w:val="0"/>
        <w:spacing w:lineRule="auto" w:line="240" w:before="0" w:after="0"/>
        <w:ind w:left="0" w:right="0" w:firstLine="709"/>
        <w:jc w:val="both"/>
        <w:rPr>
          <w:rFonts w:ascii="Arial" w:hAnsi="Arial"/>
          <w:sz w:val="26"/>
          <w:szCs w:val="26"/>
        </w:rPr>
      </w:pPr>
      <w:r>
        <w:rPr>
          <w:rFonts w:ascii="Arial" w:hAnsi="Arial"/>
          <w:b/>
          <w:bCs/>
          <w:iCs/>
          <w:color w:val="000000"/>
          <w:spacing w:val="0"/>
          <w:sz w:val="26"/>
          <w:szCs w:val="26"/>
          <w:shd w:fill="auto" w:val="clear"/>
        </w:rPr>
        <w:t xml:space="preserve">Победитель торгов, не реализовавший свое право на осмотр имущества, не имеет права предъявлять претензии администрации Уватского муниципального </w:t>
      </w:r>
      <w:r>
        <w:rPr>
          <w:rFonts w:eastAsia="Times New Roman" w:cs="Times New Roman" w:ascii="Arial" w:hAnsi="Arial"/>
          <w:b/>
          <w:bCs/>
          <w:iCs/>
          <w:color w:val="000000"/>
          <w:spacing w:val="0"/>
          <w:kern w:val="0"/>
          <w:sz w:val="26"/>
          <w:szCs w:val="26"/>
          <w:shd w:fill="auto" w:val="clear"/>
          <w:lang w:val="ru-RU" w:eastAsia="ru-RU" w:bidi="ar-SA"/>
        </w:rPr>
        <w:t>округа</w:t>
      </w:r>
      <w:r>
        <w:rPr>
          <w:rFonts w:ascii="Arial" w:hAnsi="Arial"/>
          <w:b/>
          <w:bCs/>
          <w:iCs/>
          <w:color w:val="000000"/>
          <w:spacing w:val="0"/>
          <w:sz w:val="26"/>
          <w:szCs w:val="26"/>
          <w:shd w:fill="auto" w:val="clear"/>
        </w:rPr>
        <w:t xml:space="preserve"> по поводу юридического, физического (технического) и финансового состояния имущества.</w:t>
      </w:r>
    </w:p>
    <w:p>
      <w:pPr>
        <w:pStyle w:val="Normal"/>
        <w:suppressAutoHyphens w:val="true"/>
        <w:bidi w:val="0"/>
        <w:spacing w:lineRule="auto" w:line="240" w:before="0" w:after="0"/>
        <w:ind w:left="0" w:right="0" w:firstLine="709"/>
        <w:jc w:val="both"/>
        <w:rPr>
          <w:rFonts w:ascii="Arial" w:hAnsi="Arial"/>
          <w:color w:val="auto"/>
          <w:spacing w:val="0"/>
          <w:sz w:val="26"/>
          <w:szCs w:val="26"/>
          <w:u w:val="none"/>
          <w:shd w:fill="auto" w:val="clear"/>
        </w:rPr>
      </w:pPr>
      <w:r>
        <w:rPr>
          <w:rFonts w:ascii="Arial" w:hAnsi="Arial"/>
          <w:color w:val="000000"/>
          <w:spacing w:val="0"/>
          <w:sz w:val="26"/>
          <w:szCs w:val="26"/>
          <w:u w:val="none"/>
          <w:shd w:fill="auto" w:val="clear"/>
        </w:rPr>
      </w:r>
    </w:p>
    <w:p>
      <w:pPr>
        <w:pStyle w:val="Rezul"/>
        <w:tabs>
          <w:tab w:val="clear" w:pos="709"/>
          <w:tab w:val="left" w:pos="42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uppressAutoHyphens w:val="true"/>
        <w:bidi w:val="0"/>
        <w:spacing w:lineRule="auto" w:line="240" w:before="0" w:after="0"/>
        <w:ind w:left="0" w:right="0" w:firstLine="709"/>
        <w:jc w:val="center"/>
        <w:rPr>
          <w:rFonts w:ascii="Arial" w:hAnsi="Arial"/>
          <w:sz w:val="26"/>
          <w:szCs w:val="26"/>
        </w:rPr>
      </w:pPr>
      <w:r>
        <w:rPr>
          <w:rFonts w:eastAsia="Calibri" w:cs="Arial" w:ascii="Arial" w:hAnsi="Arial"/>
          <w:bCs/>
          <w:color w:val="000000"/>
          <w:spacing w:val="0"/>
          <w:sz w:val="26"/>
          <w:szCs w:val="26"/>
          <w:u w:val="none"/>
          <w:shd w:fill="auto" w:val="clear"/>
          <w:lang w:val="ru-RU" w:eastAsia="ru-RU"/>
        </w:rPr>
        <w:t>Ограничения участия отдельных категорий физических и юридических лиц в приватизации имущества</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Покупателями государственного 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w:t>
      </w:r>
      <w:r>
        <w:rPr>
          <w:rFonts w:ascii="Arial" w:hAnsi="Arial"/>
          <w:b w:val="false"/>
          <w:i w:val="false"/>
          <w:caps w:val="false"/>
          <w:smallCaps w:val="false"/>
          <w:color w:val="000000"/>
          <w:spacing w:val="0"/>
          <w:sz w:val="26"/>
          <w:szCs w:val="26"/>
          <w:u w:val="none"/>
          <w:shd w:fill="auto" w:val="clear"/>
        </w:rPr>
        <w:t>Федерального закона от 21.12.2001 № 178-ФЗ «О приватизации государственного и муниципального имущества»</w:t>
      </w:r>
      <w:r>
        <w:rPr>
          <w:rFonts w:ascii="Arial" w:hAnsi="Arial"/>
          <w:color w:val="000000"/>
          <w:spacing w:val="0"/>
          <w:sz w:val="26"/>
          <w:szCs w:val="26"/>
          <w:u w:val="none"/>
          <w:shd w:fill="auto" w:val="clear"/>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r>
        <w:rPr>
          <w:rFonts w:ascii="Arial" w:hAnsi="Arial"/>
          <w:iCs/>
          <w:color w:val="000000"/>
          <w:spacing w:val="0"/>
          <w:sz w:val="26"/>
          <w:szCs w:val="26"/>
          <w:u w:val="none"/>
          <w:shd w:fill="auto" w:val="clear"/>
        </w:rPr>
        <w:t xml:space="preserve"> </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iCs/>
          <w:color w:val="000000"/>
          <w:spacing w:val="0"/>
          <w:sz w:val="26"/>
          <w:szCs w:val="26"/>
          <w:u w:val="none"/>
          <w:shd w:fill="auto" w:val="clear"/>
        </w:rPr>
        <w:t xml:space="preserve">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 </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iCs/>
          <w:color w:val="000000"/>
          <w:spacing w:val="0"/>
          <w:sz w:val="26"/>
          <w:szCs w:val="26"/>
          <w:u w:val="none"/>
          <w:shd w:fill="auto" w:val="clear"/>
        </w:rP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w:t>
      </w:r>
    </w:p>
    <w:p>
      <w:pPr>
        <w:pStyle w:val="Normal"/>
        <w:suppressAutoHyphens w:val="true"/>
        <w:bidi w:val="0"/>
        <w:spacing w:lineRule="auto" w:line="240" w:before="0" w:after="0"/>
        <w:ind w:left="0" w:right="0" w:hanging="0"/>
        <w:jc w:val="both"/>
        <w:rPr>
          <w:rFonts w:ascii="Arial" w:hAnsi="Arial"/>
          <w:sz w:val="26"/>
          <w:szCs w:val="26"/>
        </w:rPr>
      </w:pPr>
      <w:r>
        <w:rPr>
          <w:rFonts w:ascii="Arial" w:hAnsi="Arial"/>
          <w:iCs/>
          <w:color w:val="000000"/>
          <w:spacing w:val="0"/>
          <w:sz w:val="26"/>
          <w:szCs w:val="26"/>
          <w:u w:val="none"/>
          <w:shd w:fill="auto" w:val="clear"/>
        </w:rPr>
        <w:tab/>
        <w:t xml:space="preserve">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w:t>
      </w:r>
      <w:r>
        <w:rPr>
          <w:rFonts w:ascii="Arial" w:hAnsi="Arial"/>
          <w:b/>
          <w:iCs/>
          <w:color w:val="000000"/>
          <w:spacing w:val="0"/>
          <w:sz w:val="26"/>
          <w:szCs w:val="26"/>
          <w:u w:val="none"/>
          <w:shd w:fill="auto" w:val="clear"/>
        </w:rPr>
        <w:t>ничтожной</w:t>
      </w:r>
      <w:r>
        <w:rPr>
          <w:rFonts w:ascii="Arial" w:hAnsi="Arial"/>
          <w:iCs/>
          <w:color w:val="000000"/>
          <w:spacing w:val="0"/>
          <w:sz w:val="26"/>
          <w:szCs w:val="26"/>
          <w:u w:val="none"/>
          <w:shd w:fill="auto" w:val="clear"/>
        </w:rPr>
        <w:t>.</w:t>
      </w:r>
    </w:p>
    <w:p>
      <w:pPr>
        <w:pStyle w:val="Normal"/>
        <w:suppressAutoHyphens w:val="true"/>
        <w:bidi w:val="0"/>
        <w:spacing w:lineRule="auto" w:line="240" w:before="0" w:after="0"/>
        <w:ind w:left="0" w:right="0" w:hanging="0"/>
        <w:jc w:val="both"/>
        <w:rPr>
          <w:rFonts w:ascii="Arial" w:hAnsi="Arial"/>
          <w:iCs/>
          <w:color w:val="auto"/>
          <w:spacing w:val="0"/>
          <w:sz w:val="26"/>
          <w:szCs w:val="26"/>
          <w:u w:val="none"/>
          <w:shd w:fill="auto" w:val="clear"/>
        </w:rPr>
      </w:pPr>
      <w:r>
        <w:rPr>
          <w:rFonts w:ascii="Arial" w:hAnsi="Arial"/>
          <w:iCs/>
          <w:color w:val="000000"/>
          <w:spacing w:val="0"/>
          <w:sz w:val="26"/>
          <w:szCs w:val="26"/>
          <w:u w:val="none"/>
          <w:shd w:fill="auto" w:val="clear"/>
        </w:rPr>
      </w:r>
    </w:p>
    <w:p>
      <w:pPr>
        <w:pStyle w:val="Normal"/>
        <w:bidi w:val="0"/>
        <w:spacing w:lineRule="auto" w:line="240" w:before="0" w:after="0"/>
        <w:ind w:left="0" w:right="0" w:firstLine="709"/>
        <w:jc w:val="both"/>
        <w:rPr/>
      </w:pPr>
      <w:r>
        <w:rPr>
          <w:rFonts w:ascii="Arial" w:hAnsi="Arial"/>
          <w:b/>
          <w:color w:val="000000"/>
          <w:spacing w:val="0"/>
          <w:sz w:val="26"/>
          <w:szCs w:val="26"/>
          <w:u w:val="none"/>
          <w:shd w:fill="auto" w:val="clear"/>
          <w:lang w:val="ru-RU"/>
        </w:rPr>
        <w:t>Д</w:t>
      </w:r>
      <w:r>
        <w:rPr>
          <w:rFonts w:ascii="Arial" w:hAnsi="Arial"/>
          <w:b/>
          <w:color w:val="000000"/>
          <w:spacing w:val="0"/>
          <w:sz w:val="26"/>
          <w:szCs w:val="26"/>
          <w:u w:val="none"/>
          <w:shd w:fill="auto" w:val="clear"/>
        </w:rPr>
        <w:t>ата и время определения участников продажи</w:t>
      </w:r>
      <w:r>
        <w:rPr>
          <w:rFonts w:ascii="Arial" w:hAnsi="Arial"/>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04</w:t>
      </w:r>
      <w:r>
        <w:rPr>
          <w:rFonts w:ascii="Arial" w:hAnsi="Arial"/>
          <w:b/>
          <w:bCs/>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августа</w:t>
      </w:r>
      <w:r>
        <w:rPr>
          <w:rFonts w:ascii="Arial" w:hAnsi="Arial"/>
          <w:b/>
          <w:bCs/>
          <w:color w:val="000000"/>
          <w:spacing w:val="0"/>
          <w:sz w:val="26"/>
          <w:szCs w:val="26"/>
          <w:u w:val="none"/>
          <w:shd w:fill="auto" w:val="clear"/>
        </w:rPr>
        <w:t xml:space="preserve"> 2026</w:t>
      </w:r>
      <w:r>
        <w:rPr>
          <w:rFonts w:ascii="Arial" w:hAnsi="Arial"/>
          <w:b/>
          <w:bCs/>
          <w:color w:val="000000"/>
          <w:spacing w:val="0"/>
          <w:sz w:val="26"/>
          <w:szCs w:val="26"/>
          <w:u w:val="none"/>
          <w:shd w:fill="auto" w:val="clear"/>
          <w:lang w:val="ru-RU"/>
        </w:rPr>
        <w:t xml:space="preserve"> г.         </w:t>
      </w:r>
      <w:r>
        <w:rPr>
          <w:rFonts w:ascii="Arial" w:hAnsi="Arial"/>
          <w:b/>
          <w:bCs/>
          <w:color w:val="000000"/>
          <w:spacing w:val="0"/>
          <w:sz w:val="26"/>
          <w:szCs w:val="26"/>
          <w:u w:val="none"/>
          <w:shd w:fill="auto" w:val="clear"/>
        </w:rPr>
        <w:t xml:space="preserve">в </w:t>
      </w:r>
      <w:r>
        <w:rPr>
          <w:rFonts w:cs="Arial" w:ascii="Arial" w:hAnsi="Arial"/>
          <w:b/>
          <w:bCs/>
          <w:color w:val="000000"/>
          <w:spacing w:val="0"/>
          <w:sz w:val="26"/>
          <w:szCs w:val="26"/>
          <w:u w:val="none"/>
          <w:shd w:fill="auto" w:val="clear"/>
          <w:lang w:val="en-US" w:eastAsia="zh-CN" w:bidi="en-US"/>
        </w:rPr>
        <w:t>09</w:t>
      </w:r>
      <w:r>
        <w:rPr>
          <w:rFonts w:ascii="Arial" w:hAnsi="Arial"/>
          <w:b/>
          <w:bCs/>
          <w:color w:val="000000"/>
          <w:spacing w:val="0"/>
          <w:sz w:val="26"/>
          <w:szCs w:val="26"/>
          <w:u w:val="none"/>
          <w:shd w:fill="auto" w:val="clear"/>
        </w:rPr>
        <w:t xml:space="preserve"> час 00 мин. по местному времени.</w:t>
      </w:r>
      <w:r>
        <w:rPr>
          <w:rFonts w:ascii="Arial" w:hAnsi="Arial"/>
          <w:color w:val="000000"/>
          <w:spacing w:val="0"/>
          <w:sz w:val="26"/>
          <w:szCs w:val="26"/>
          <w:u w:val="none"/>
          <w:shd w:fill="auto" w:val="clear"/>
        </w:rPr>
        <w:t xml:space="preserve"> Место определения участников продажи: электронная площадка </w:t>
      </w:r>
      <w:hyperlink r:id="rId2">
        <w:r>
          <w:rPr>
            <w:rFonts w:eastAsia="Calibri" w:ascii="Arial" w:hAnsi="Arial"/>
            <w:color w:val="000000"/>
            <w:spacing w:val="0"/>
            <w:sz w:val="26"/>
            <w:szCs w:val="26"/>
            <w:u w:val="none"/>
            <w:shd w:fill="auto" w:val="clear"/>
            <w:lang w:eastAsia="en-US"/>
          </w:rPr>
          <w:t>https://roseltorg.ru/</w:t>
        </w:r>
      </w:hyperlink>
      <w:r>
        <w:rPr>
          <w:rFonts w:ascii="Arial" w:hAnsi="Arial"/>
          <w:color w:val="000000"/>
          <w:spacing w:val="0"/>
          <w:sz w:val="26"/>
          <w:szCs w:val="26"/>
          <w:u w:val="none"/>
          <w:shd w:fill="auto" w:val="clear"/>
        </w:rPr>
        <w:t>.</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Претендент не допускается к участию в продажи по следующим основаниям:</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представленные документы не подтверждают право претендента быть покупателем в соответствии с законодательством Российской Федерации;</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представлены не все документы в соответствии с перечнем, указанным в данном информационном сообщении, или оформление указанных документов не соответствует законодательству Российской Федерации;</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заявка подана лицом, не уполномоченным претендентом на осуществление таких действий;</w:t>
      </w:r>
    </w:p>
    <w:p>
      <w:pPr>
        <w:pStyle w:val="ListParagraph"/>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не подтверждено поступление в установленный срок задатка на счет, указанный в данном информационном сообщении.</w:t>
      </w:r>
    </w:p>
    <w:p>
      <w:pPr>
        <w:pStyle w:val="Normal"/>
        <w:spacing w:lineRule="auto" w:line="240"/>
        <w:ind w:left="0" w:hanging="0"/>
        <w:jc w:val="both"/>
        <w:rPr>
          <w:rFonts w:ascii="Arial" w:hAnsi="Arial"/>
          <w:sz w:val="26"/>
          <w:szCs w:val="26"/>
        </w:rPr>
      </w:pPr>
      <w:r>
        <w:rPr>
          <w:rFonts w:ascii="Arial" w:hAnsi="Arial"/>
          <w:b w:val="false"/>
          <w:i w:val="false"/>
          <w:strike w:val="false"/>
          <w:dstrike w:val="false"/>
          <w:spacing w:val="0"/>
          <w:sz w:val="26"/>
          <w:szCs w:val="26"/>
          <w:u w:val="none"/>
        </w:rPr>
        <w:tab/>
      </w:r>
    </w:p>
    <w:p>
      <w:pPr>
        <w:pStyle w:val="Normal"/>
        <w:spacing w:lineRule="auto" w:line="240" w:before="0" w:after="0"/>
        <w:ind w:left="0" w:right="0" w:hanging="0"/>
        <w:jc w:val="center"/>
        <w:rPr>
          <w:rFonts w:ascii="Arial" w:hAnsi="Arial"/>
          <w:sz w:val="26"/>
          <w:szCs w:val="26"/>
        </w:rPr>
      </w:pPr>
      <w:r>
        <w:rPr>
          <w:rFonts w:ascii="Arial" w:hAnsi="Arial"/>
          <w:b w:val="false"/>
          <w:i w:val="false"/>
          <w:strike w:val="false"/>
          <w:dstrike w:val="false"/>
          <w:color w:val="000000"/>
          <w:spacing w:val="0"/>
          <w:sz w:val="26"/>
          <w:szCs w:val="26"/>
          <w:u w:val="none"/>
          <w:shd w:fill="auto" w:val="clear"/>
        </w:rPr>
        <w:tab/>
      </w:r>
      <w:r>
        <w:rPr>
          <w:rFonts w:ascii="Arial" w:hAnsi="Arial"/>
          <w:b/>
          <w:color w:val="000000"/>
          <w:spacing w:val="0"/>
          <w:sz w:val="26"/>
          <w:szCs w:val="26"/>
          <w:u w:val="none"/>
          <w:shd w:fill="auto" w:val="clear"/>
        </w:rPr>
        <w:t xml:space="preserve">Порядок </w:t>
      </w:r>
      <w:r>
        <w:rPr>
          <w:rFonts w:eastAsia="Times New Roman" w:cs="Times New Roman" w:ascii="Arial" w:hAnsi="Arial"/>
          <w:b/>
          <w:color w:val="000000"/>
          <w:spacing w:val="0"/>
          <w:kern w:val="0"/>
          <w:sz w:val="26"/>
          <w:szCs w:val="26"/>
          <w:u w:val="none"/>
          <w:shd w:fill="auto" w:val="clear"/>
          <w:lang w:val="ru-RU" w:eastAsia="ru-RU" w:bidi="ar-SA"/>
        </w:rPr>
        <w:t>определения лиц, имеющих право приобретения муниципального имущества</w:t>
      </w:r>
    </w:p>
    <w:p>
      <w:pPr>
        <w:pStyle w:val="Style18"/>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Продажа посредством публичного предложения осуществляется с использованием открытой формы подачи предложений о приобретении государственного или муниципального имущества в течение одной процедуры проведения такой продажи.</w:t>
      </w:r>
    </w:p>
    <w:p>
      <w:pPr>
        <w:pStyle w:val="Style18"/>
        <w:spacing w:lineRule="auto" w:line="240" w:before="0" w:after="0"/>
        <w:ind w:left="0" w:right="0" w:firstLine="709"/>
        <w:jc w:val="both"/>
        <w:rPr>
          <w:rFonts w:ascii="Arial" w:hAnsi="Arial"/>
          <w:sz w:val="26"/>
          <w:szCs w:val="26"/>
        </w:rPr>
      </w:pPr>
      <w:r>
        <w:rPr>
          <w:rFonts w:ascii="Arial" w:hAnsi="Arial"/>
          <w:b w:val="false"/>
          <w:color w:val="auto"/>
          <w:spacing w:val="0"/>
          <w:sz w:val="26"/>
          <w:szCs w:val="26"/>
        </w:rPr>
        <w:t xml:space="preserve">При продаже посредством публичного предложения осуществляется последовательное снижение цены первоначального предложения на "шаг понижения" до цены отсечения. </w:t>
      </w:r>
    </w:p>
    <w:p>
      <w:pPr>
        <w:pStyle w:val="Style18"/>
        <w:spacing w:lineRule="auto" w:line="240" w:before="0" w:after="0"/>
        <w:ind w:left="0" w:right="0" w:firstLine="709"/>
        <w:jc w:val="both"/>
        <w:rPr>
          <w:rFonts w:ascii="Arial" w:hAnsi="Arial"/>
          <w:sz w:val="26"/>
          <w:szCs w:val="26"/>
        </w:rPr>
      </w:pPr>
      <w:r>
        <w:rPr>
          <w:rFonts w:ascii="Arial" w:hAnsi="Arial"/>
          <w:b w:val="false"/>
          <w:color w:val="auto"/>
          <w:spacing w:val="0"/>
          <w:sz w:val="26"/>
          <w:szCs w:val="26"/>
        </w:rPr>
        <w:t xml:space="preserve">Право приобретения государственного или муниципального имущества принадлежит участнику продажи посредством публичного предложения,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 </w:t>
      </w:r>
    </w:p>
    <w:p>
      <w:pPr>
        <w:pStyle w:val="Style18"/>
        <w:spacing w:lineRule="auto" w:line="240" w:before="0" w:after="0"/>
        <w:ind w:left="0" w:right="0" w:firstLine="709"/>
        <w:jc w:val="both"/>
        <w:rPr>
          <w:rFonts w:ascii="Arial" w:hAnsi="Arial"/>
          <w:sz w:val="26"/>
          <w:szCs w:val="26"/>
        </w:rPr>
      </w:pPr>
      <w:r>
        <w:rPr>
          <w:rFonts w:ascii="Arial" w:hAnsi="Arial"/>
          <w:b w:val="false"/>
          <w:color w:val="auto"/>
          <w:spacing w:val="0"/>
          <w:sz w:val="26"/>
          <w:szCs w:val="26"/>
        </w:rPr>
        <w:t xml:space="preserve">В случае, 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в соответствии с </w:t>
      </w:r>
      <w:r>
        <w:rPr>
          <w:rFonts w:ascii="Arial" w:hAnsi="Arial"/>
          <w:b w:val="false"/>
          <w:i w:val="false"/>
          <w:caps w:val="false"/>
          <w:smallCaps w:val="false"/>
          <w:color w:val="000000"/>
          <w:spacing w:val="0"/>
          <w:sz w:val="26"/>
          <w:szCs w:val="26"/>
          <w:u w:val="none"/>
          <w:shd w:fill="auto" w:val="clear"/>
        </w:rPr>
        <w:t>Федеральным законом от 21.12.2001      № 178-ФЗ «О приватизации государственного и муниципального имущества»</w:t>
      </w:r>
      <w:r>
        <w:rPr>
          <w:rFonts w:ascii="Arial" w:hAnsi="Arial"/>
          <w:b w:val="false"/>
          <w:color w:val="auto"/>
          <w:spacing w:val="0"/>
          <w:sz w:val="26"/>
          <w:szCs w:val="26"/>
        </w:rPr>
        <w:t xml:space="preserve">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 </w:t>
      </w:r>
    </w:p>
    <w:p>
      <w:pPr>
        <w:pStyle w:val="Style18"/>
        <w:spacing w:lineRule="auto" w:line="240" w:before="0" w:after="0"/>
        <w:ind w:left="0" w:right="0" w:firstLine="709"/>
        <w:jc w:val="both"/>
        <w:rPr>
          <w:rFonts w:ascii="Arial" w:hAnsi="Arial"/>
          <w:sz w:val="26"/>
          <w:szCs w:val="26"/>
        </w:rPr>
      </w:pPr>
      <w:r>
        <w:rPr>
          <w:rFonts w:ascii="Arial" w:hAnsi="Arial"/>
          <w:b w:val="false"/>
          <w:color w:val="auto"/>
          <w:spacing w:val="0"/>
          <w:sz w:val="26"/>
          <w:szCs w:val="26"/>
        </w:rPr>
        <w:t xml:space="preserve">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государственного или муниципального имущества. </w:t>
      </w:r>
    </w:p>
    <w:p>
      <w:pPr>
        <w:pStyle w:val="Normal"/>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Ход проведения процедуры продажи имущества посредством публичного предложения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pPr>
        <w:pStyle w:val="Normal"/>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pPr>
        <w:pStyle w:val="Normal"/>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Продажа имущества посредством публичного предложения признается несостоявшейся в следующих случаях:</w:t>
      </w:r>
    </w:p>
    <w:p>
      <w:pPr>
        <w:pStyle w:val="Normal"/>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pPr>
        <w:pStyle w:val="Normal"/>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б) принято решение о признании только одного претендента участником;</w:t>
      </w:r>
    </w:p>
    <w:p>
      <w:pPr>
        <w:pStyle w:val="Normal"/>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в) ни один из участников не сделал предложение о цене имущества при достижении минимальной цены продажи (цены отсечения) имущества.</w:t>
      </w:r>
    </w:p>
    <w:p>
      <w:pPr>
        <w:pStyle w:val="Normal"/>
        <w:spacing w:lineRule="auto" w:line="240" w:before="0" w:after="0"/>
        <w:ind w:left="0" w:right="0" w:firstLine="709"/>
        <w:jc w:val="both"/>
        <w:rPr>
          <w:rFonts w:ascii="Arial" w:hAnsi="Arial"/>
          <w:b w:val="false"/>
          <w:b w:val="false"/>
          <w:i w:val="false"/>
          <w:i w:val="false"/>
          <w:strike w:val="false"/>
          <w:dstrike w:val="false"/>
          <w:sz w:val="26"/>
          <w:szCs w:val="26"/>
          <w:u w:val="none"/>
        </w:rPr>
      </w:pPr>
      <w:r>
        <w:rPr>
          <w:rFonts w:ascii="Arial" w:hAnsi="Arial"/>
          <w:b w:val="false"/>
          <w:i w:val="false"/>
          <w:strike w:val="false"/>
          <w:dstrike w:val="false"/>
          <w:sz w:val="26"/>
          <w:szCs w:val="26"/>
          <w:u w:val="none"/>
        </w:rPr>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Дата и время проведения продажи</w:t>
      </w:r>
      <w:r>
        <w:rPr>
          <w:rFonts w:ascii="Arial" w:hAnsi="Arial"/>
          <w:color w:val="000000"/>
          <w:spacing w:val="0"/>
          <w:sz w:val="26"/>
          <w:szCs w:val="26"/>
          <w:u w:val="none"/>
          <w:shd w:fill="auto" w:val="clear"/>
        </w:rPr>
        <w:t>:</w:t>
      </w:r>
      <w:r>
        <w:rPr>
          <w:rFonts w:ascii="Arial" w:hAnsi="Arial"/>
          <w:b/>
          <w:bCs/>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05</w:t>
      </w:r>
      <w:r>
        <w:rPr>
          <w:rFonts w:ascii="Arial" w:hAnsi="Arial"/>
          <w:b/>
          <w:bCs/>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августа</w:t>
      </w:r>
      <w:r>
        <w:rPr>
          <w:rFonts w:ascii="Arial" w:hAnsi="Arial"/>
          <w:b/>
          <w:bCs/>
          <w:color w:val="000000"/>
          <w:spacing w:val="0"/>
          <w:sz w:val="26"/>
          <w:szCs w:val="26"/>
          <w:u w:val="none"/>
          <w:shd w:fill="auto" w:val="clear"/>
        </w:rPr>
        <w:t xml:space="preserve"> 2026</w:t>
      </w:r>
      <w:r>
        <w:rPr>
          <w:rFonts w:ascii="Arial" w:hAnsi="Arial"/>
          <w:b/>
          <w:bCs/>
          <w:color w:val="000000"/>
          <w:spacing w:val="0"/>
          <w:sz w:val="26"/>
          <w:szCs w:val="26"/>
          <w:u w:val="none"/>
          <w:shd w:fill="auto" w:val="clear"/>
          <w:lang w:val="ru-RU"/>
        </w:rPr>
        <w:t xml:space="preserve"> г. </w:t>
      </w:r>
      <w:r>
        <w:rPr>
          <w:rFonts w:ascii="Arial" w:hAnsi="Arial"/>
          <w:b/>
          <w:bCs/>
          <w:color w:val="000000"/>
          <w:spacing w:val="0"/>
          <w:sz w:val="26"/>
          <w:szCs w:val="26"/>
          <w:u w:val="none"/>
          <w:shd w:fill="auto" w:val="clear"/>
        </w:rPr>
        <w:t>в 09 час. 00 мин.</w:t>
      </w:r>
      <w:r>
        <w:rPr>
          <w:rFonts w:ascii="Arial" w:hAnsi="Arial"/>
          <w:color w:val="000000"/>
          <w:spacing w:val="0"/>
          <w:sz w:val="26"/>
          <w:szCs w:val="26"/>
          <w:u w:val="none"/>
          <w:shd w:fill="auto" w:val="clear"/>
        </w:rPr>
        <w:t xml:space="preserve"> по</w:t>
      </w:r>
      <w:r>
        <w:rPr>
          <w:rFonts w:ascii="Arial" w:hAnsi="Arial"/>
          <w:b/>
          <w:color w:val="000000"/>
          <w:spacing w:val="0"/>
          <w:sz w:val="26"/>
          <w:szCs w:val="26"/>
          <w:u w:val="none"/>
          <w:shd w:fill="auto" w:val="clear"/>
        </w:rPr>
        <w:t xml:space="preserve"> </w:t>
      </w:r>
      <w:r>
        <w:rPr>
          <w:rFonts w:ascii="Arial" w:hAnsi="Arial"/>
          <w:color w:val="000000"/>
          <w:spacing w:val="0"/>
          <w:sz w:val="26"/>
          <w:szCs w:val="26"/>
          <w:u w:val="none"/>
          <w:shd w:fill="auto" w:val="clear"/>
        </w:rPr>
        <w:t>местному времени. Продажа проводится не позднее третьего рабочего дня со дня определения претендентов участниками продажи.</w:t>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Срок подведения итогов продажи:</w:t>
      </w:r>
      <w:r>
        <w:rPr>
          <w:rFonts w:ascii="Arial" w:hAnsi="Arial"/>
          <w:b w:val="false"/>
          <w:bCs w:val="false"/>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05</w:t>
      </w:r>
      <w:r>
        <w:rPr>
          <w:rFonts w:cs="Arial" w:ascii="Arial" w:hAnsi="Arial"/>
          <w:b/>
          <w:bCs/>
          <w:color w:val="000000"/>
          <w:spacing w:val="0"/>
          <w:sz w:val="26"/>
          <w:szCs w:val="26"/>
          <w:u w:val="none"/>
          <w:shd w:fill="auto" w:val="clear"/>
          <w:lang w:val="ru-RU" w:eastAsia="zh-CN" w:bidi="en-US"/>
        </w:rPr>
        <w:t xml:space="preserve"> </w:t>
      </w:r>
      <w:r>
        <w:rPr>
          <w:rFonts w:eastAsia="Times New Roman" w:cs="Arial" w:ascii="Arial" w:hAnsi="Arial"/>
          <w:b/>
          <w:bCs/>
          <w:color w:val="000000"/>
          <w:spacing w:val="0"/>
          <w:kern w:val="0"/>
          <w:sz w:val="26"/>
          <w:szCs w:val="26"/>
          <w:u w:val="none"/>
          <w:shd w:fill="auto" w:val="clear"/>
          <w:lang w:val="ru-RU" w:eastAsia="zh-CN" w:bidi="en-US"/>
        </w:rPr>
        <w:t>августа</w:t>
      </w:r>
      <w:r>
        <w:rPr>
          <w:rFonts w:cs="Arial" w:ascii="Arial" w:hAnsi="Arial"/>
          <w:b/>
          <w:bCs/>
          <w:color w:val="000000"/>
          <w:spacing w:val="0"/>
          <w:sz w:val="26"/>
          <w:szCs w:val="26"/>
          <w:u w:val="none"/>
          <w:shd w:fill="auto" w:val="clear"/>
          <w:lang w:val="ru-RU" w:eastAsia="zh-CN" w:bidi="en-US"/>
        </w:rPr>
        <w:t xml:space="preserve"> 2026 г.</w:t>
      </w:r>
      <w:r>
        <w:rPr>
          <w:rFonts w:ascii="Arial" w:hAnsi="Arial"/>
          <w:b/>
          <w:bCs/>
          <w:color w:val="000000"/>
          <w:spacing w:val="0"/>
          <w:sz w:val="26"/>
          <w:szCs w:val="26"/>
          <w:u w:val="none"/>
          <w:shd w:fill="auto" w:val="clear"/>
        </w:rPr>
        <w:t xml:space="preserve"> с 09 час. 00 мин.</w:t>
      </w:r>
      <w:r>
        <w:rPr>
          <w:rFonts w:ascii="Arial" w:hAnsi="Arial"/>
          <w:color w:val="000000"/>
          <w:spacing w:val="0"/>
          <w:sz w:val="26"/>
          <w:szCs w:val="26"/>
          <w:u w:val="none"/>
          <w:shd w:fill="auto" w:val="clear"/>
        </w:rPr>
        <w:t xml:space="preserve"> по</w:t>
      </w:r>
      <w:r>
        <w:rPr>
          <w:rFonts w:ascii="Arial" w:hAnsi="Arial"/>
          <w:b/>
          <w:color w:val="000000"/>
          <w:spacing w:val="0"/>
          <w:sz w:val="26"/>
          <w:szCs w:val="26"/>
          <w:u w:val="none"/>
          <w:shd w:fill="auto" w:val="clear"/>
        </w:rPr>
        <w:t xml:space="preserve"> </w:t>
      </w:r>
      <w:r>
        <w:rPr>
          <w:rFonts w:ascii="Arial" w:hAnsi="Arial"/>
          <w:color w:val="000000"/>
          <w:spacing w:val="0"/>
          <w:sz w:val="26"/>
          <w:szCs w:val="26"/>
          <w:u w:val="none"/>
          <w:shd w:fill="auto" w:val="clear"/>
        </w:rPr>
        <w:t>местному времени до последнего предложения участников.</w:t>
      </w:r>
    </w:p>
    <w:p>
      <w:pPr>
        <w:pStyle w:val="Normal"/>
        <w:bidi w:val="0"/>
        <w:spacing w:lineRule="auto" w:line="240" w:before="0" w:after="0"/>
        <w:ind w:left="0" w:right="0" w:firstLine="709"/>
        <w:rPr>
          <w:rFonts w:ascii="Arial" w:hAnsi="Arial"/>
          <w:spacing w:val="0"/>
          <w:sz w:val="26"/>
          <w:szCs w:val="26"/>
        </w:rPr>
      </w:pPr>
      <w:r>
        <w:rPr>
          <w:rFonts w:ascii="Arial" w:hAnsi="Arial"/>
          <w:spacing w:val="0"/>
          <w:sz w:val="26"/>
          <w:szCs w:val="26"/>
        </w:rPr>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 xml:space="preserve">Сведения обо всех предыдущих торгах по продаже </w:t>
      </w:r>
      <w:r>
        <w:rPr>
          <w:rFonts w:ascii="Arial" w:hAnsi="Arial"/>
          <w:b/>
          <w:color w:val="000000"/>
          <w:spacing w:val="0"/>
          <w:sz w:val="26"/>
          <w:szCs w:val="26"/>
          <w:u w:val="none"/>
          <w:shd w:fill="auto" w:val="clear"/>
          <w:lang w:val="ru-RU"/>
        </w:rPr>
        <w:t>и</w:t>
      </w:r>
      <w:r>
        <w:rPr>
          <w:rFonts w:ascii="Arial" w:hAnsi="Arial"/>
          <w:b/>
          <w:color w:val="000000"/>
          <w:spacing w:val="0"/>
          <w:sz w:val="26"/>
          <w:szCs w:val="26"/>
          <w:u w:val="none"/>
          <w:shd w:fill="auto" w:val="clear"/>
        </w:rPr>
        <w:t>мущества, объявленных в течение года, предшествующего его продаже, и об итогах торгов по продаже такого имущества:</w:t>
      </w:r>
    </w:p>
    <w:tbl>
      <w:tblPr>
        <w:tblW w:w="10063" w:type="dxa"/>
        <w:jc w:val="center"/>
        <w:tblInd w:w="0" w:type="dxa"/>
        <w:tblLayout w:type="fixed"/>
        <w:tblCellMar>
          <w:top w:w="55" w:type="dxa"/>
          <w:left w:w="55" w:type="dxa"/>
          <w:bottom w:w="55" w:type="dxa"/>
          <w:right w:w="55" w:type="dxa"/>
        </w:tblCellMar>
      </w:tblPr>
      <w:tblGrid>
        <w:gridCol w:w="1005"/>
        <w:gridCol w:w="9057"/>
      </w:tblGrid>
      <w:tr>
        <w:trPr/>
        <w:tc>
          <w:tcPr>
            <w:tcW w:w="1005" w:type="dxa"/>
            <w:tcBorders>
              <w:top w:val="single" w:sz="2" w:space="0" w:color="000000"/>
              <w:left w:val="single" w:sz="2" w:space="0" w:color="000000"/>
              <w:bottom w:val="single" w:sz="2" w:space="0" w:color="000000"/>
            </w:tcBorders>
          </w:tcPr>
          <w:p>
            <w:pPr>
              <w:pStyle w:val="Style29"/>
              <w:widowControl w:val="false"/>
              <w:spacing w:lineRule="auto" w:line="240" w:before="0" w:after="0"/>
              <w:ind w:left="0" w:right="0" w:hanging="0"/>
              <w:rPr/>
            </w:pPr>
            <w:hyperlink r:id="rId3">
              <w:r>
                <w:rPr>
                  <w:rFonts w:ascii="Arial" w:hAnsi="Arial"/>
                  <w:color w:val="000000"/>
                  <w:spacing w:val="0"/>
                  <w:sz w:val="26"/>
                  <w:szCs w:val="26"/>
                  <w:u w:val="none"/>
                  <w:shd w:fill="auto" w:val="clear"/>
                  <w:lang w:val="ru-RU"/>
                </w:rPr>
                <w:t xml:space="preserve">Лот </w:t>
              </w:r>
            </w:hyperlink>
            <w:r>
              <w:rPr>
                <w:rFonts w:ascii="Arial" w:hAnsi="Arial"/>
                <w:color w:val="000000"/>
                <w:spacing w:val="0"/>
                <w:sz w:val="26"/>
                <w:szCs w:val="26"/>
                <w:u w:val="none"/>
                <w:shd w:fill="auto" w:val="clear"/>
                <w:lang w:val="ru-RU"/>
              </w:rPr>
              <w:t>3</w:t>
            </w:r>
          </w:p>
        </w:tc>
        <w:tc>
          <w:tcPr>
            <w:tcW w:w="9057" w:type="dxa"/>
            <w:tcBorders>
              <w:top w:val="single" w:sz="2" w:space="0" w:color="000000"/>
              <w:left w:val="single" w:sz="2" w:space="0" w:color="000000"/>
              <w:bottom w:val="single" w:sz="2" w:space="0" w:color="000000"/>
              <w:right w:val="single" w:sz="2" w:space="0" w:color="000000"/>
            </w:tcBorders>
          </w:tcPr>
          <w:p>
            <w:pPr>
              <w:pStyle w:val="Normal"/>
              <w:widowControl w:val="false"/>
              <w:suppressAutoHyphens w:val="true"/>
              <w:bidi w:val="0"/>
              <w:spacing w:lineRule="auto" w:line="240" w:before="0" w:after="0"/>
              <w:ind w:left="0" w:right="0" w:firstLine="709"/>
              <w:jc w:val="both"/>
              <w:rPr>
                <w:rFonts w:ascii="Arial" w:hAnsi="Arial"/>
                <w:sz w:val="26"/>
                <w:szCs w:val="26"/>
              </w:rPr>
            </w:pPr>
            <w:r>
              <w:rPr>
                <w:rFonts w:ascii="Arial" w:hAnsi="Arial"/>
                <w:b w:val="false"/>
                <w:bCs w:val="false"/>
                <w:color w:val="000000"/>
                <w:spacing w:val="0"/>
                <w:sz w:val="26"/>
                <w:szCs w:val="26"/>
                <w:u w:val="none"/>
                <w:shd w:fill="auto" w:val="clear"/>
                <w:lang w:val="ru-RU"/>
              </w:rPr>
              <w:t>В течение года, предшествующего продаже имущества, были объявлены т</w:t>
            </w:r>
            <w:r>
              <w:rPr>
                <w:rFonts w:ascii="Arial" w:hAnsi="Arial"/>
                <w:b w:val="false"/>
                <w:bCs w:val="false"/>
                <w:color w:val="000000"/>
                <w:spacing w:val="0"/>
                <w:sz w:val="26"/>
                <w:szCs w:val="26"/>
                <w:u w:val="none"/>
                <w:shd w:fill="auto" w:val="clear"/>
                <w:lang w:val="ru-RU"/>
              </w:rPr>
              <w:t>орг</w:t>
            </w:r>
            <w:r>
              <w:rPr>
                <w:rFonts w:ascii="Arial" w:hAnsi="Arial"/>
                <w:b w:val="false"/>
                <w:bCs w:val="false"/>
                <w:color w:val="000000"/>
                <w:spacing w:val="0"/>
                <w:sz w:val="26"/>
                <w:szCs w:val="26"/>
                <w:u w:val="none"/>
                <w:shd w:fill="auto" w:val="clear"/>
                <w:lang w:val="ru-RU"/>
              </w:rPr>
              <w:t>и</w:t>
            </w:r>
            <w:r>
              <w:rPr>
                <w:rFonts w:ascii="Arial" w:hAnsi="Arial"/>
                <w:b w:val="false"/>
                <w:bCs w:val="false"/>
                <w:color w:val="000000"/>
                <w:spacing w:val="0"/>
                <w:sz w:val="26"/>
                <w:szCs w:val="26"/>
                <w:u w:val="none"/>
                <w:shd w:fill="auto" w:val="clear"/>
                <w:lang w:val="ru-RU"/>
              </w:rPr>
              <w:t xml:space="preserve"> по продаже </w:t>
            </w:r>
            <w:r>
              <w:rPr>
                <w:rFonts w:ascii="Arial" w:hAnsi="Arial"/>
                <w:b w:val="false"/>
                <w:bCs w:val="false"/>
                <w:color w:val="000000"/>
                <w:spacing w:val="0"/>
                <w:sz w:val="26"/>
                <w:szCs w:val="26"/>
                <w:u w:val="none"/>
                <w:shd w:fill="auto" w:val="clear"/>
                <w:lang w:val="ru-RU"/>
              </w:rPr>
              <w:t xml:space="preserve">данного </w:t>
            </w:r>
            <w:r>
              <w:rPr>
                <w:rFonts w:ascii="Arial" w:hAnsi="Arial"/>
                <w:b w:val="false"/>
                <w:bCs w:val="false"/>
                <w:color w:val="000000"/>
                <w:spacing w:val="0"/>
                <w:sz w:val="26"/>
                <w:szCs w:val="26"/>
                <w:u w:val="none"/>
                <w:shd w:fill="auto" w:val="clear"/>
                <w:lang w:val="ru-RU"/>
              </w:rPr>
              <w:t>имущества, которы</w:t>
            </w:r>
            <w:r>
              <w:rPr>
                <w:rFonts w:ascii="Arial" w:hAnsi="Arial"/>
                <w:b w:val="false"/>
                <w:bCs w:val="false"/>
                <w:color w:val="000000"/>
                <w:spacing w:val="0"/>
                <w:sz w:val="26"/>
                <w:szCs w:val="26"/>
                <w:u w:val="none"/>
                <w:shd w:fill="auto" w:val="clear"/>
                <w:lang w:val="ru-RU"/>
              </w:rPr>
              <w:t>е</w:t>
            </w:r>
            <w:r>
              <w:rPr>
                <w:rFonts w:ascii="Arial" w:hAnsi="Arial"/>
                <w:b w:val="false"/>
                <w:bCs w:val="false"/>
                <w:color w:val="000000"/>
                <w:spacing w:val="0"/>
                <w:sz w:val="26"/>
                <w:szCs w:val="26"/>
                <w:u w:val="none"/>
                <w:shd w:fill="auto" w:val="clear"/>
                <w:lang w:val="ru-RU"/>
              </w:rPr>
              <w:t xml:space="preserve"> признан</w:t>
            </w:r>
            <w:r>
              <w:rPr>
                <w:rFonts w:ascii="Arial" w:hAnsi="Arial"/>
                <w:b w:val="false"/>
                <w:bCs w:val="false"/>
                <w:color w:val="000000"/>
                <w:spacing w:val="0"/>
                <w:sz w:val="26"/>
                <w:szCs w:val="26"/>
                <w:u w:val="none"/>
                <w:shd w:fill="auto" w:val="clear"/>
                <w:lang w:val="ru-RU"/>
              </w:rPr>
              <w:t>ы</w:t>
            </w:r>
            <w:r>
              <w:rPr>
                <w:rFonts w:ascii="Arial" w:hAnsi="Arial"/>
                <w:b w:val="false"/>
                <w:bCs w:val="false"/>
                <w:color w:val="000000"/>
                <w:spacing w:val="0"/>
                <w:sz w:val="26"/>
                <w:szCs w:val="26"/>
                <w:u w:val="none"/>
                <w:shd w:fill="auto" w:val="clear"/>
                <w:lang w:val="ru-RU"/>
              </w:rPr>
              <w:t xml:space="preserve"> несостоявшим</w:t>
            </w:r>
            <w:r>
              <w:rPr>
                <w:rFonts w:ascii="Arial" w:hAnsi="Arial"/>
                <w:b w:val="false"/>
                <w:bCs w:val="false"/>
                <w:color w:val="000000"/>
                <w:spacing w:val="0"/>
                <w:sz w:val="26"/>
                <w:szCs w:val="26"/>
                <w:u w:val="none"/>
                <w:shd w:fill="auto" w:val="clear"/>
                <w:lang w:val="ru-RU"/>
              </w:rPr>
              <w:t>и</w:t>
            </w:r>
            <w:r>
              <w:rPr>
                <w:rFonts w:ascii="Arial" w:hAnsi="Arial"/>
                <w:b w:val="false"/>
                <w:bCs w:val="false"/>
                <w:color w:val="000000"/>
                <w:spacing w:val="0"/>
                <w:sz w:val="26"/>
                <w:szCs w:val="26"/>
                <w:u w:val="none"/>
                <w:shd w:fill="auto" w:val="clear"/>
                <w:lang w:val="ru-RU"/>
              </w:rPr>
              <w:t>ся по причине отсутствия заявок на участие.</w:t>
            </w:r>
          </w:p>
        </w:tc>
      </w:tr>
    </w:tbl>
    <w:p>
      <w:pPr>
        <w:pStyle w:val="Normal"/>
        <w:suppressAutoHyphens w:val="true"/>
        <w:bidi w:val="0"/>
        <w:spacing w:lineRule="auto" w:line="240" w:before="0" w:after="0"/>
        <w:ind w:left="0" w:right="0" w:firstLine="709"/>
        <w:jc w:val="both"/>
        <w:rPr>
          <w:rFonts w:ascii="Arial" w:hAnsi="Arial"/>
          <w:spacing w:val="0"/>
          <w:sz w:val="26"/>
          <w:szCs w:val="26"/>
        </w:rPr>
      </w:pPr>
      <w:r>
        <w:rPr>
          <w:rFonts w:ascii="Arial" w:hAnsi="Arial"/>
          <w:spacing w:val="0"/>
          <w:sz w:val="26"/>
          <w:szCs w:val="26"/>
        </w:rPr>
      </w:r>
    </w:p>
    <w:p>
      <w:pPr>
        <w:pStyle w:val="Normal"/>
        <w:suppressAutoHyphens w:val="true"/>
        <w:bidi w:val="0"/>
        <w:spacing w:lineRule="auto" w:line="240" w:before="0" w:after="0"/>
        <w:ind w:left="0" w:right="0" w:firstLine="709"/>
        <w:jc w:val="both"/>
        <w:rPr/>
      </w:pPr>
      <w:r>
        <w:rPr>
          <w:rFonts w:eastAsia="Calibri" w:cs="Arial" w:ascii="Arial" w:hAnsi="Arial"/>
          <w:b/>
          <w:color w:val="000000"/>
          <w:spacing w:val="0"/>
          <w:sz w:val="26"/>
          <w:szCs w:val="26"/>
          <w:u w:val="none"/>
          <w:shd w:fill="auto" w:val="clear"/>
          <w:lang w:val="ru-RU"/>
        </w:rPr>
        <w:t xml:space="preserve">Обременения имущества: </w:t>
      </w:r>
      <w:r>
        <w:rPr>
          <w:rFonts w:eastAsia="Calibri" w:cs="Arial" w:ascii="Arial" w:hAnsi="Arial"/>
          <w:b w:val="false"/>
          <w:bCs w:val="false"/>
          <w:color w:val="000000"/>
          <w:spacing w:val="0"/>
          <w:sz w:val="26"/>
          <w:szCs w:val="26"/>
          <w:u w:val="none"/>
          <w:shd w:fill="auto" w:val="clear"/>
          <w:lang w:val="ru-RU"/>
        </w:rPr>
        <w:t>нет.</w:t>
      </w:r>
    </w:p>
    <w:sectPr>
      <w:type w:val="nextPage"/>
      <w:pgSz w:w="11906" w:h="16838"/>
      <w:pgMar w:left="1134" w:right="709" w:header="0" w:top="1134" w:footer="0" w:bottom="567"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roman"/>
    <w:pitch w:val="variable"/>
  </w:font>
  <w:font w:name="Cambria">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Courier New">
    <w:charset w:val="cc"/>
    <w:family w:val="roman"/>
    <w:pitch w:val="variable"/>
  </w:font>
</w:fonts>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uiPriority="59" w:semiHidden="0" w:unhideWhenUsed="0"/>
    <w:lsdException w:name="Placeholder Text" w:uiPriority="99"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99"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92478"/>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
    <w:name w:val="Heading 1"/>
    <w:basedOn w:val="Normal"/>
    <w:next w:val="Normal"/>
    <w:qFormat/>
    <w:rsid w:val="00e92478"/>
    <w:pPr>
      <w:keepNext w:val="true"/>
      <w:spacing w:before="240" w:after="60"/>
      <w:outlineLvl w:val="0"/>
    </w:pPr>
    <w:rPr>
      <w:rFonts w:ascii="Arial" w:hAnsi="Arial" w:cs="Arial"/>
      <w:b/>
      <w:bCs/>
      <w:kern w:val="2"/>
      <w:sz w:val="32"/>
      <w:szCs w:val="32"/>
    </w:rPr>
  </w:style>
  <w:style w:type="paragraph" w:styleId="2">
    <w:name w:val="Heading 2"/>
    <w:basedOn w:val="Normal"/>
    <w:qFormat/>
    <w:rsid w:val="00e92478"/>
    <w:pPr>
      <w:spacing w:beforeAutospacing="1" w:afterAutospacing="1"/>
      <w:outlineLvl w:val="1"/>
    </w:pPr>
    <w:rPr>
      <w:b/>
      <w:bCs/>
      <w:sz w:val="36"/>
      <w:szCs w:val="36"/>
    </w:rPr>
  </w:style>
  <w:style w:type="paragraph" w:styleId="4">
    <w:name w:val="Heading 4"/>
    <w:basedOn w:val="Normal"/>
    <w:next w:val="Normal"/>
    <w:link w:val="40"/>
    <w:semiHidden/>
    <w:unhideWhenUsed/>
    <w:qFormat/>
    <w:rsid w:val="00327f2c"/>
    <w:pPr>
      <w:keepNext w:val="true"/>
      <w:keepLines/>
      <w:spacing w:before="200" w:after="0"/>
      <w:outlineLvl w:val="3"/>
    </w:pPr>
    <w:rPr>
      <w:rFonts w:ascii="Cambria" w:hAnsi="Cambria" w:eastAsia="" w:cs="" w:asciiTheme="majorHAnsi" w:cstheme="majorBidi" w:eastAsiaTheme="majorEastAsia" w:hAnsiTheme="majorHAnsi"/>
      <w:b/>
      <w:bCs/>
      <w:i/>
      <w:iCs/>
      <w:color w:val="4F81BD" w:themeColor="accent1"/>
      <w:sz w:val="24"/>
      <w:szCs w:val="24"/>
    </w:rPr>
  </w:style>
  <w:style w:type="character" w:styleId="DefaultParagraphFont" w:default="1">
    <w:name w:val="Default Paragraph Font"/>
    <w:uiPriority w:val="1"/>
    <w:semiHidden/>
    <w:unhideWhenUsed/>
    <w:qFormat/>
    <w:rPr/>
  </w:style>
  <w:style w:type="character" w:styleId="Style11">
    <w:name w:val="Привязка сноски"/>
    <w:rPr>
      <w:vertAlign w:val="superscript"/>
    </w:rPr>
  </w:style>
  <w:style w:type="character" w:styleId="FootnoteCharacters">
    <w:name w:val="Footnote Characters"/>
    <w:qFormat/>
    <w:rsid w:val="00e92478"/>
    <w:rPr>
      <w:vertAlign w:val="superscript"/>
    </w:rPr>
  </w:style>
  <w:style w:type="character" w:styleId="Pagenumber">
    <w:name w:val="page number"/>
    <w:basedOn w:val="DefaultParagraphFont"/>
    <w:qFormat/>
    <w:rsid w:val="00e92478"/>
    <w:rPr/>
  </w:style>
  <w:style w:type="character" w:styleId="21" w:customStyle="1">
    <w:name w:val="Основной текст 2 Знак"/>
    <w:link w:val="20"/>
    <w:qFormat/>
    <w:rsid w:val="00a83ae3"/>
    <w:rPr>
      <w:sz w:val="24"/>
    </w:rPr>
  </w:style>
  <w:style w:type="character" w:styleId="3" w:customStyle="1">
    <w:name w:val="Основной текст с отступом 3 Знак"/>
    <w:link w:val="3"/>
    <w:qFormat/>
    <w:rsid w:val="00e823c1"/>
    <w:rPr>
      <w:b/>
      <w:sz w:val="28"/>
    </w:rPr>
  </w:style>
  <w:style w:type="character" w:styleId="Style12" w:customStyle="1">
    <w:name w:val="Основной текст Знак"/>
    <w:link w:val="a3"/>
    <w:qFormat/>
    <w:rsid w:val="0059304a"/>
    <w:rPr>
      <w:sz w:val="24"/>
    </w:rPr>
  </w:style>
  <w:style w:type="character" w:styleId="Style13" w:customStyle="1">
    <w:name w:val="Текст сноски Знак"/>
    <w:link w:val="a5"/>
    <w:qFormat/>
    <w:locked/>
    <w:rsid w:val="00d8404e"/>
    <w:rPr/>
  </w:style>
  <w:style w:type="character" w:styleId="22" w:customStyle="1">
    <w:name w:val="Основной текст с отступом 2 Знак"/>
    <w:link w:val="22"/>
    <w:qFormat/>
    <w:rsid w:val="00026a6b"/>
    <w:rPr>
      <w:sz w:val="24"/>
    </w:rPr>
  </w:style>
  <w:style w:type="character" w:styleId="31" w:customStyle="1">
    <w:name w:val="Основной текст 3 Знак"/>
    <w:link w:val="31"/>
    <w:qFormat/>
    <w:rsid w:val="00fb46ae"/>
    <w:rPr>
      <w:sz w:val="28"/>
    </w:rPr>
  </w:style>
  <w:style w:type="character" w:styleId="Style14">
    <w:name w:val="Интернет-ссылка"/>
    <w:rsid w:val="00cf74c9"/>
    <w:rPr>
      <w:color w:val="0000FF"/>
      <w:u w:val="single"/>
    </w:rPr>
  </w:style>
  <w:style w:type="character" w:styleId="FontStyle11" w:customStyle="1">
    <w:name w:val="Font Style11"/>
    <w:basedOn w:val="DefaultParagraphFont"/>
    <w:qFormat/>
    <w:rsid w:val="00b93531"/>
    <w:rPr>
      <w:rFonts w:ascii="Times New Roman" w:hAnsi="Times New Roman" w:cs="Times New Roman"/>
      <w:b/>
      <w:bCs/>
      <w:sz w:val="20"/>
      <w:szCs w:val="20"/>
    </w:rPr>
  </w:style>
  <w:style w:type="character" w:styleId="Style15" w:customStyle="1">
    <w:name w:val="Абзац списка Знак"/>
    <w:link w:val="af2"/>
    <w:uiPriority w:val="99"/>
    <w:qFormat/>
    <w:rsid w:val="00b93531"/>
    <w:rPr/>
  </w:style>
  <w:style w:type="character" w:styleId="Wmicallto" w:customStyle="1">
    <w:name w:val="wmi-callto"/>
    <w:basedOn w:val="DefaultParagraphFont"/>
    <w:qFormat/>
    <w:rsid w:val="001415d1"/>
    <w:rPr/>
  </w:style>
  <w:style w:type="character" w:styleId="41" w:customStyle="1">
    <w:name w:val="Заголовок 4 Знак"/>
    <w:basedOn w:val="DefaultParagraphFont"/>
    <w:link w:val="4"/>
    <w:semiHidden/>
    <w:qFormat/>
    <w:rsid w:val="00327f2c"/>
    <w:rPr>
      <w:rFonts w:ascii="Cambria" w:hAnsi="Cambria" w:eastAsia="" w:cs="" w:asciiTheme="majorHAnsi" w:cstheme="majorBidi" w:eastAsiaTheme="majorEastAsia" w:hAnsiTheme="majorHAnsi"/>
      <w:b/>
      <w:bCs/>
      <w:i/>
      <w:iCs/>
      <w:color w:val="4F81BD" w:themeColor="accent1"/>
      <w:sz w:val="24"/>
      <w:szCs w:val="24"/>
    </w:rPr>
  </w:style>
  <w:style w:type="character" w:styleId="Appleconvertedspace">
    <w:name w:val="apple-converted-space"/>
    <w:basedOn w:val="DefaultParagraphFont"/>
    <w:qFormat/>
    <w:rPr/>
  </w:style>
  <w:style w:type="character" w:styleId="Style16">
    <w:name w:val="Основной шрифт абзаца"/>
    <w:qFormat/>
    <w:rPr/>
  </w:style>
  <w:style w:type="paragraph" w:styleId="Style17" w:customStyle="1">
    <w:name w:val="Заголовок"/>
    <w:next w:val="Style18"/>
    <w:qFormat/>
    <w:rsid w:val="00592b6e"/>
    <w:pPr>
      <w:widowControl w:val="false"/>
      <w:suppressAutoHyphens w:val="true"/>
      <w:bidi w:val="0"/>
      <w:spacing w:before="0" w:after="0"/>
      <w:jc w:val="left"/>
    </w:pPr>
    <w:rPr>
      <w:rFonts w:ascii="Arial" w:hAnsi="Arial" w:eastAsia="Times New Roman" w:cs="Arial"/>
      <w:b/>
      <w:bCs/>
      <w:color w:val="auto"/>
      <w:kern w:val="0"/>
      <w:sz w:val="22"/>
      <w:szCs w:val="22"/>
      <w:lang w:val="ru-RU" w:eastAsia="ru-RU" w:bidi="ar-SA"/>
    </w:rPr>
  </w:style>
  <w:style w:type="paragraph" w:styleId="Style18">
    <w:name w:val="Body Text"/>
    <w:basedOn w:val="Normal"/>
    <w:link w:val="a4"/>
    <w:rsid w:val="00e92478"/>
    <w:pPr>
      <w:jc w:val="both"/>
    </w:pPr>
    <w:rPr>
      <w:sz w:val="24"/>
    </w:rPr>
  </w:style>
  <w:style w:type="paragraph" w:styleId="Style19">
    <w:name w:val="List"/>
    <w:basedOn w:val="Style18"/>
    <w:pPr/>
    <w:rPr>
      <w:rFonts w:cs="Mangal"/>
    </w:rPr>
  </w:style>
  <w:style w:type="paragraph" w:styleId="Style20">
    <w:name w:val="Caption"/>
    <w:basedOn w:val="Normal"/>
    <w:qFormat/>
    <w:pPr>
      <w:suppressLineNumbers/>
      <w:spacing w:before="120" w:after="120"/>
    </w:pPr>
    <w:rPr>
      <w:rFonts w:cs="Mangal"/>
      <w:i/>
      <w:iCs/>
      <w:sz w:val="24"/>
      <w:szCs w:val="24"/>
    </w:rPr>
  </w:style>
  <w:style w:type="paragraph" w:styleId="Style21">
    <w:name w:val="Указатель"/>
    <w:basedOn w:val="Normal"/>
    <w:qFormat/>
    <w:pPr>
      <w:suppressLineNumbers/>
    </w:pPr>
    <w:rPr>
      <w:rFonts w:cs="Mangal"/>
    </w:rPr>
  </w:style>
  <w:style w:type="paragraph" w:styleId="BodyText2">
    <w:name w:val="Body Text 2"/>
    <w:basedOn w:val="Normal"/>
    <w:link w:val="21"/>
    <w:qFormat/>
    <w:rsid w:val="00e92478"/>
    <w:pPr>
      <w:tabs>
        <w:tab w:val="clear" w:pos="709"/>
        <w:tab w:val="left" w:pos="284" w:leader="none"/>
      </w:tabs>
      <w:ind w:left="284" w:hanging="284"/>
      <w:jc w:val="both"/>
    </w:pPr>
    <w:rPr>
      <w:sz w:val="24"/>
    </w:rPr>
  </w:style>
  <w:style w:type="paragraph" w:styleId="BodyTextIndent2">
    <w:name w:val="Body Text Indent 2"/>
    <w:basedOn w:val="Normal"/>
    <w:link w:val="23"/>
    <w:qFormat/>
    <w:rsid w:val="00e92478"/>
    <w:pPr>
      <w:ind w:firstLine="720"/>
      <w:jc w:val="both"/>
    </w:pPr>
    <w:rPr>
      <w:sz w:val="24"/>
    </w:rPr>
  </w:style>
  <w:style w:type="paragraph" w:styleId="BodyTextIndent3">
    <w:name w:val="Body Text Indent 3"/>
    <w:basedOn w:val="Normal"/>
    <w:link w:val="30"/>
    <w:qFormat/>
    <w:rsid w:val="00e92478"/>
    <w:pPr>
      <w:spacing w:before="0" w:after="120"/>
      <w:ind w:firstLine="720"/>
      <w:jc w:val="both"/>
    </w:pPr>
    <w:rPr>
      <w:b/>
      <w:sz w:val="28"/>
    </w:rPr>
  </w:style>
  <w:style w:type="paragraph" w:styleId="BodyText3">
    <w:name w:val="Body Text 3"/>
    <w:basedOn w:val="Normal"/>
    <w:link w:val="32"/>
    <w:qFormat/>
    <w:rsid w:val="00e92478"/>
    <w:pPr>
      <w:spacing w:lineRule="auto" w:line="264"/>
    </w:pPr>
    <w:rPr>
      <w:sz w:val="28"/>
    </w:rPr>
  </w:style>
  <w:style w:type="paragraph" w:styleId="Style22">
    <w:name w:val="Footnote Text"/>
    <w:basedOn w:val="Normal"/>
    <w:link w:val="a6"/>
    <w:rsid w:val="00e92478"/>
    <w:pPr/>
    <w:rPr/>
  </w:style>
  <w:style w:type="paragraph" w:styleId="Style23" w:customStyle="1">
    <w:name w:val="Знак"/>
    <w:basedOn w:val="Normal"/>
    <w:qFormat/>
    <w:rsid w:val="00d43caa"/>
    <w:pPr>
      <w:spacing w:lineRule="exact" w:line="240" w:before="0" w:after="160"/>
    </w:pPr>
    <w:rPr>
      <w:sz w:val="24"/>
      <w:lang w:val="en-US" w:eastAsia="en-US"/>
    </w:rPr>
  </w:style>
  <w:style w:type="paragraph" w:styleId="Style24">
    <w:name w:val="Верхний и нижний колонтитулы"/>
    <w:basedOn w:val="Normal"/>
    <w:qFormat/>
    <w:pPr/>
    <w:rPr/>
  </w:style>
  <w:style w:type="paragraph" w:styleId="Style25">
    <w:name w:val="Header"/>
    <w:basedOn w:val="Normal"/>
    <w:rsid w:val="00e92478"/>
    <w:pPr>
      <w:tabs>
        <w:tab w:val="clear" w:pos="709"/>
        <w:tab w:val="center" w:pos="4677" w:leader="none"/>
        <w:tab w:val="right" w:pos="9355" w:leader="none"/>
      </w:tabs>
    </w:pPr>
    <w:rPr/>
  </w:style>
  <w:style w:type="paragraph" w:styleId="BalloonText">
    <w:name w:val="Balloon Text"/>
    <w:basedOn w:val="Normal"/>
    <w:semiHidden/>
    <w:qFormat/>
    <w:rsid w:val="00dc2cdf"/>
    <w:pPr/>
    <w:rPr>
      <w:rFonts w:ascii="Tahoma" w:hAnsi="Tahoma" w:cs="Tahoma"/>
      <w:sz w:val="16"/>
      <w:szCs w:val="16"/>
    </w:rPr>
  </w:style>
  <w:style w:type="paragraph" w:styleId="Style26">
    <w:name w:val="Body Text Indent"/>
    <w:basedOn w:val="Normal"/>
    <w:rsid w:val="00d34a9b"/>
    <w:pPr>
      <w:spacing w:before="0" w:after="120"/>
      <w:ind w:left="283" w:hanging="0"/>
    </w:pPr>
    <w:rPr/>
  </w:style>
  <w:style w:type="paragraph" w:styleId="Style27" w:customStyle="1">
    <w:name w:val="Знак Знак Знак Знак"/>
    <w:basedOn w:val="Normal"/>
    <w:qFormat/>
    <w:rsid w:val="00d34a9b"/>
    <w:pPr>
      <w:spacing w:lineRule="exact" w:line="240" w:before="0" w:after="160"/>
    </w:pPr>
    <w:rPr>
      <w:sz w:val="24"/>
      <w:lang w:val="en-US" w:eastAsia="en-US"/>
    </w:rPr>
  </w:style>
  <w:style w:type="paragraph" w:styleId="11" w:customStyle="1">
    <w:name w:val="Обычный1"/>
    <w:qFormat/>
    <w:rsid w:val="009c4363"/>
    <w:pPr>
      <w:widowControl w:val="false"/>
      <w:suppressAutoHyphens w:val="true"/>
      <w:bidi w:val="0"/>
      <w:spacing w:lineRule="auto" w:line="300" w:before="0" w:after="0"/>
      <w:ind w:firstLine="560"/>
      <w:jc w:val="left"/>
    </w:pPr>
    <w:rPr>
      <w:rFonts w:ascii="Times New Roman" w:hAnsi="Times New Roman" w:eastAsia="Times New Roman" w:cs="Times New Roman"/>
      <w:color w:val="auto"/>
      <w:kern w:val="0"/>
      <w:sz w:val="22"/>
      <w:szCs w:val="20"/>
      <w:lang w:val="ru-RU" w:eastAsia="ru-RU" w:bidi="ar-SA"/>
    </w:rPr>
  </w:style>
  <w:style w:type="paragraph" w:styleId="111" w:customStyle="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Normal"/>
    <w:qFormat/>
    <w:rsid w:val="004b5e30"/>
    <w:pPr>
      <w:spacing w:lineRule="exact" w:line="240" w:before="0" w:after="160"/>
    </w:pPr>
    <w:rPr>
      <w:rFonts w:ascii="Verdana" w:hAnsi="Verdana" w:cs="Verdana"/>
      <w:lang w:val="en-US" w:eastAsia="en-US"/>
    </w:rPr>
  </w:style>
  <w:style w:type="paragraph" w:styleId="NormalWeb">
    <w:name w:val="Normal (Web)"/>
    <w:basedOn w:val="Normal"/>
    <w:uiPriority w:val="99"/>
    <w:unhideWhenUsed/>
    <w:qFormat/>
    <w:rsid w:val="00735969"/>
    <w:pPr>
      <w:spacing w:beforeAutospacing="1" w:afterAutospacing="1"/>
    </w:pPr>
    <w:rPr>
      <w:sz w:val="24"/>
      <w:szCs w:val="24"/>
    </w:rPr>
  </w:style>
  <w:style w:type="paragraph" w:styleId="ListParagraph">
    <w:name w:val="List Paragraph"/>
    <w:basedOn w:val="Normal"/>
    <w:link w:val="af3"/>
    <w:uiPriority w:val="99"/>
    <w:qFormat/>
    <w:rsid w:val="00bb2348"/>
    <w:pPr>
      <w:ind w:left="708" w:hanging="0"/>
    </w:pPr>
    <w:rPr/>
  </w:style>
  <w:style w:type="paragraph" w:styleId="Style51" w:customStyle="1">
    <w:name w:val="Style5"/>
    <w:basedOn w:val="Normal"/>
    <w:qFormat/>
    <w:rsid w:val="00b93531"/>
    <w:pPr>
      <w:widowControl w:val="false"/>
      <w:spacing w:lineRule="exact" w:line="290"/>
      <w:ind w:firstLine="168"/>
      <w:jc w:val="both"/>
    </w:pPr>
    <w:rPr>
      <w:rFonts w:ascii="Calibri" w:hAnsi="Calibri"/>
      <w:sz w:val="24"/>
      <w:szCs w:val="24"/>
    </w:rPr>
  </w:style>
  <w:style w:type="paragraph" w:styleId="ConsNonformat" w:customStyle="1">
    <w:name w:val="ConsNonformat"/>
    <w:uiPriority w:val="99"/>
    <w:qFormat/>
    <w:rsid w:val="00ac4811"/>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NoSpacing">
    <w:name w:val="No Spacing"/>
    <w:qFormat/>
    <w:rsid w:val="00812951"/>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ConsNormal" w:customStyle="1">
    <w:name w:val="ConsNormal"/>
    <w:qFormat/>
    <w:rsid w:val="00527ad3"/>
    <w:pPr>
      <w:widowControl/>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Western" w:customStyle="1">
    <w:name w:val="western"/>
    <w:basedOn w:val="Normal"/>
    <w:qFormat/>
    <w:rsid w:val="00b97925"/>
    <w:pPr>
      <w:spacing w:beforeAutospacing="1" w:after="119"/>
    </w:pPr>
    <w:rPr/>
  </w:style>
  <w:style w:type="paragraph" w:styleId="ConsPlusNonformat" w:customStyle="1">
    <w:name w:val="ConsPlusNonformat"/>
    <w:qFormat/>
    <w:rsid w:val="00592b6e"/>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Style28">
    <w:name w:val="Содержимое врезки"/>
    <w:basedOn w:val="Normal"/>
    <w:qFormat/>
    <w:pPr/>
    <w:rPr/>
  </w:style>
  <w:style w:type="paragraph" w:styleId="Style29">
    <w:name w:val="Содержимое таблицы"/>
    <w:basedOn w:val="Normal"/>
    <w:qFormat/>
    <w:pPr>
      <w:suppressLineNumbers/>
    </w:pPr>
    <w:rPr/>
  </w:style>
  <w:style w:type="paragraph" w:styleId="TextBoldCenter">
    <w:name w:val="TextBoldCenter"/>
    <w:basedOn w:val="Normal"/>
    <w:qFormat/>
    <w:pPr>
      <w:spacing w:before="283" w:after="0"/>
      <w:jc w:val="center"/>
    </w:pPr>
    <w:rPr>
      <w:rFonts w:ascii="Times New Roman" w:hAnsi="Times New Roman" w:eastAsia="Calibri" w:cs="Times New Roman"/>
      <w:b/>
      <w:bCs/>
      <w:sz w:val="26"/>
      <w:szCs w:val="26"/>
    </w:rPr>
  </w:style>
  <w:style w:type="paragraph" w:styleId="ConsPlusNormal">
    <w:name w:val="ConsPlusNormal"/>
    <w:qFormat/>
    <w:pPr>
      <w:widowControl w:val="false"/>
      <w:suppressAutoHyphens w:val="true"/>
      <w:bidi w:val="0"/>
      <w:spacing w:before="0" w:after="0"/>
      <w:ind w:left="0" w:right="0" w:firstLine="720"/>
      <w:jc w:val="left"/>
    </w:pPr>
    <w:rPr>
      <w:rFonts w:ascii="Arial" w:hAnsi="Arial" w:eastAsia="Times New Roman" w:cs="Arial"/>
      <w:color w:val="auto"/>
      <w:kern w:val="0"/>
      <w:sz w:val="20"/>
      <w:szCs w:val="20"/>
      <w:lang w:val="ru-RU" w:eastAsia="zh-CN" w:bidi="ar-SA"/>
    </w:rPr>
  </w:style>
  <w:style w:type="paragraph" w:styleId="TextBasTxt">
    <w:name w:val="TextBasTxt"/>
    <w:basedOn w:val="Normal"/>
    <w:qFormat/>
    <w:pPr>
      <w:ind w:left="0" w:right="0" w:firstLine="567"/>
      <w:jc w:val="both"/>
    </w:pPr>
    <w:rPr>
      <w:rFonts w:ascii="Times New Roman" w:hAnsi="Times New Roman" w:eastAsia="Calibri" w:cs="Times New Roman"/>
    </w:rPr>
  </w:style>
  <w:style w:type="paragraph" w:styleId="Rezul">
    <w:name w:val="rezul"/>
    <w:basedOn w:val="Normal"/>
    <w:qFormat/>
    <w:pPr>
      <w:widowControl w:val="false"/>
      <w:ind w:left="0" w:right="0" w:firstLine="283"/>
      <w:jc w:val="both"/>
    </w:pPr>
    <w:rPr>
      <w:rFonts w:cs="Times New Roman"/>
      <w:b/>
      <w:sz w:val="22"/>
      <w:szCs w:val="20"/>
      <w:lang w:val="en-US" w:eastAsia="en-U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uiPriority w:val="59"/>
    <w:rsid w:val="0063440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
    <w:name w:val="Леша1"/>
    <w:basedOn w:val="a1"/>
    <w:uiPriority w:val="59"/>
    <w:rsid w:val="004f447a"/>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4">
    <w:name w:val="Леша2"/>
    <w:basedOn w:val="a1"/>
    <w:rsid w:val="003119e0"/>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3">
    <w:name w:val="Леша3"/>
    <w:basedOn w:val="a1"/>
    <w:uiPriority w:val="59"/>
    <w:rsid w:val="004f0856"/>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
    <w:name w:val="Леша4"/>
    <w:basedOn w:val="a1"/>
    <w:uiPriority w:val="59"/>
    <w:rsid w:val="005e272f"/>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0">
    <w:name w:val="Леша10"/>
    <w:basedOn w:val="a1"/>
    <w:uiPriority w:val="59"/>
    <w:rsid w:val="00912eda"/>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0">
    <w:name w:val="Леша11"/>
    <w:basedOn w:val="a1"/>
    <w:uiPriority w:val="59"/>
    <w:rsid w:val="00912eda"/>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2">
    <w:name w:val="Леша12"/>
    <w:basedOn w:val="a1"/>
    <w:uiPriority w:val="59"/>
    <w:rsid w:val="00912eda"/>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oseltorg.ru/" TargetMode="External"/><Relationship Id="rId3" Type="http://schemas.openxmlformats.org/officeDocument/2006/relationships/hyperlink" Target="https://login.consultant.ru/link/?req=doc&amp;base=LAW&amp;n=325054&amp;dst=100060"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2B60F-22A9-449E-B3EE-078D3BF5C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3711</TotalTime>
  <Application>LibreOffice/7.1.4.2$Windows_x86 LibreOffice_project/a529a4fab45b75fefc5b6226684193eb000654f6</Application>
  <AppVersion>15.0000</AppVersion>
  <Pages>7</Pages>
  <Words>2209</Words>
  <Characters>16070</Characters>
  <CharactersWithSpaces>18221</CharactersWithSpaces>
  <Paragraphs>101</Paragraphs>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2025-11-28T14:05:00Z</dcterms:created>
  <dc:creator>Levchenkoi</dc:creator>
  <dc:description/>
  <dc:language>ru-RU</dc:language>
  <cp:lastModifiedBy/>
  <cp:lastPrinted>2025-11-28T14:49:42Z</cp:lastPrinted>
  <dcterms:modified xsi:type="dcterms:W3CDTF">2026-07-08T12:13:35Z</dcterms:modified>
  <cp:revision>336</cp:revision>
  <dc:subject/>
  <dc:title>Федеральный закон от 21.12.2001 N 178-ФЗ(ред. от 07.07.2025)"О приватизации государственного и муниципального имущества"</dc:title>
</cp:coreProperties>
</file>

<file path=docProps/custom.xml><?xml version="1.0" encoding="utf-8"?>
<Properties xmlns="http://schemas.openxmlformats.org/officeDocument/2006/custom-properties" xmlns:vt="http://schemas.openxmlformats.org/officeDocument/2006/docPropsVTypes"/>
</file>