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5A" w:rsidRDefault="0001285A"/>
    <w:tbl>
      <w:tblPr>
        <w:tblW w:w="5052" w:type="pct"/>
        <w:tblCellSpacing w:w="7" w:type="dxa"/>
        <w:tblInd w:w="-9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6"/>
        <w:gridCol w:w="25"/>
      </w:tblGrid>
      <w:tr w:rsidR="0001285A" w:rsidRPr="0001285A" w:rsidTr="006E0F5B">
        <w:trPr>
          <w:gridAfter w:val="1"/>
          <w:wAfter w:w="4" w:type="dxa"/>
          <w:tblCellSpacing w:w="7" w:type="dxa"/>
        </w:trPr>
        <w:tc>
          <w:tcPr>
            <w:tcW w:w="4978" w:type="pct"/>
            <w:vAlign w:val="center"/>
            <w:hideMark/>
          </w:tcPr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01285A" w:rsidRPr="0001285A" w:rsidTr="006E0F5B">
        <w:trPr>
          <w:gridAfter w:val="1"/>
          <w:wAfter w:w="4" w:type="dxa"/>
          <w:tblCellSpacing w:w="7" w:type="dxa"/>
        </w:trPr>
        <w:tc>
          <w:tcPr>
            <w:tcW w:w="4978" w:type="pct"/>
            <w:vAlign w:val="center"/>
            <w:hideMark/>
          </w:tcPr>
          <w:tbl>
            <w:tblPr>
              <w:tblW w:w="1030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5"/>
              <w:gridCol w:w="5220"/>
            </w:tblGrid>
            <w:tr w:rsidR="0001285A" w:rsidRPr="0001285A">
              <w:trPr>
                <w:trHeight w:val="2145"/>
                <w:tblCellSpacing w:w="0" w:type="dxa"/>
                <w:jc w:val="center"/>
              </w:trPr>
              <w:tc>
                <w:tcPr>
                  <w:tcW w:w="5085" w:type="dxa"/>
                  <w:vAlign w:val="center"/>
                  <w:hideMark/>
                </w:tcPr>
                <w:p w:rsidR="0001285A" w:rsidRDefault="0001285A" w:rsidP="0001285A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01285A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 </w:t>
                  </w:r>
                  <w:r w:rsidRPr="0001285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АСО</w:t>
                  </w:r>
                </w:p>
                <w:p w:rsidR="00D44B02" w:rsidRDefault="00D44B02" w:rsidP="0001285A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  <w:p w:rsidR="00D44B02" w:rsidRDefault="00D44B02" w:rsidP="0001285A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  <w:p w:rsidR="00D44B02" w:rsidRPr="0001285A" w:rsidRDefault="00D44B02" w:rsidP="0001285A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  <w:p w:rsidR="0001285A" w:rsidRPr="0001285A" w:rsidRDefault="0001285A" w:rsidP="0001285A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01285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20" w:type="dxa"/>
                  <w:vAlign w:val="center"/>
                  <w:hideMark/>
                </w:tcPr>
                <w:p w:rsidR="0001285A" w:rsidRPr="0001285A" w:rsidRDefault="0001285A" w:rsidP="0001285A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B62DB5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lastRenderedPageBreak/>
              <w:t> </w:t>
            </w:r>
            <w:r w:rsidR="00D44B02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Согласовано:</w:t>
            </w:r>
            <w:r w:rsid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                                                          Утверждаю:</w:t>
            </w:r>
          </w:p>
          <w:p w:rsidR="00D44B02" w:rsidRDefault="00D44B02" w:rsidP="0001285A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Председатель комитета </w:t>
            </w:r>
            <w:r w:rsid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                                      директор АУ «Краеведческий музей </w:t>
            </w:r>
          </w:p>
          <w:p w:rsidR="00D44B02" w:rsidRDefault="00B62DB5" w:rsidP="0001285A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п</w:t>
            </w:r>
            <w:r w:rsidR="00D44B02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о образованию Уватского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                                  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Уватского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муниципального района</w:t>
            </w:r>
          </w:p>
          <w:p w:rsidR="00D44B02" w:rsidRDefault="00B62DB5" w:rsidP="0001285A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м</w:t>
            </w:r>
            <w:r w:rsidR="00D44B02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униципального района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                                         «Легенды седого Иртыша»</w:t>
            </w:r>
          </w:p>
          <w:p w:rsidR="00D44B02" w:rsidRDefault="00D44B02" w:rsidP="0001285A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____________ (С.А.Уфимцева)</w:t>
            </w:r>
            <w:r w:rsid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                              ______________  (Л.А.Телегина)</w:t>
            </w:r>
          </w:p>
          <w:p w:rsidR="00D44B02" w:rsidRPr="00B62DB5" w:rsidRDefault="00B62DB5" w:rsidP="0001285A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«  » февраля  2015г</w:t>
            </w:r>
            <w:r w:rsidRP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.    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                                         </w:t>
            </w:r>
            <w:r w:rsidRP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«12 « февраля 2012</w:t>
            </w:r>
            <w:r w:rsidRP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                                         </w:t>
            </w:r>
          </w:p>
          <w:p w:rsidR="00D44B02" w:rsidRPr="00B62DB5" w:rsidRDefault="00D44B02" w:rsidP="0001285A">
            <w:pPr>
              <w:spacing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Default="00D44B02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D44B02" w:rsidRPr="0001285A" w:rsidRDefault="00D44B02" w:rsidP="00B62D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</w:p>
          <w:p w:rsidR="0001285A" w:rsidRPr="0001285A" w:rsidRDefault="0001285A" w:rsidP="00B62D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ПОЛОЖЕНИЕ</w:t>
            </w:r>
          </w:p>
          <w:p w:rsidR="0001285A" w:rsidRPr="0001285A" w:rsidRDefault="0001285A" w:rsidP="00B62D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о проведении </w:t>
            </w:r>
            <w:r w:rsid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  </w:t>
            </w:r>
            <w:r w:rsid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val="en-US" w:eastAsia="ru-RU"/>
              </w:rPr>
              <w:t>IX</w:t>
            </w: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районной историко – краеведческой игры</w:t>
            </w:r>
          </w:p>
          <w:p w:rsidR="0001285A" w:rsidRPr="0001285A" w:rsidRDefault="0001285A" w:rsidP="00B62D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«Наследники – 2015»,</w:t>
            </w:r>
          </w:p>
          <w:p w:rsidR="0001285A" w:rsidRPr="0001285A" w:rsidRDefault="0001285A" w:rsidP="00B62D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посвящённой 70-летию Победы в Великой Отечественной войне 1941 – 1945 гг.</w:t>
            </w:r>
            <w:bookmarkStart w:id="0" w:name="_GoBack"/>
            <w:bookmarkEnd w:id="0"/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B62DB5" w:rsidRDefault="00B62DB5" w:rsidP="00B62DB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B62DB5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С.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 xml:space="preserve"> Уват</w:t>
            </w:r>
          </w:p>
          <w:p w:rsidR="0001285A" w:rsidRPr="0001285A" w:rsidRDefault="0001285A" w:rsidP="0001285A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  <w:p w:rsidR="0001285A" w:rsidRPr="0001285A" w:rsidRDefault="0001285A" w:rsidP="0042106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</w:pPr>
            <w:r w:rsidRPr="0001285A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lastRenderedPageBreak/>
              <w:t> </w:t>
            </w:r>
          </w:p>
        </w:tc>
      </w:tr>
      <w:tr w:rsidR="00D032CF" w:rsidRPr="00D032CF" w:rsidTr="006E0F5B">
        <w:trPr>
          <w:gridAfter w:val="1"/>
          <w:wAfter w:w="4" w:type="dxa"/>
          <w:tblCellSpacing w:w="7" w:type="dxa"/>
        </w:trPr>
        <w:tc>
          <w:tcPr>
            <w:tcW w:w="4978" w:type="pct"/>
            <w:vAlign w:val="center"/>
            <w:hideMark/>
          </w:tcPr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D032CF" w:rsidRPr="00D032CF" w:rsidRDefault="0042106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1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. Организатор игры:</w:t>
            </w:r>
          </w:p>
          <w:p w:rsidR="00D032CF" w:rsidRPr="00D032CF" w:rsidRDefault="0042106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АУ «Краеведческий музей Уватского муниципального района «Легенды седого Иртыша»</w:t>
            </w:r>
            <w:r w:rsidR="00D032CF"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42106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2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. Содержание историко-краеведческой игры: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Темы игры 2015 года: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70-летие Победы в Великой Отечественной войне 1941 – 1945 гг.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(Тюмень тыловая и герои войны и трудового фронта Тюменской области);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Год литературы в России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(писатели тюменской земли: биография и творчество);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200-летие со дня рождения Петра Павловича Ершова.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42106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3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. Цели историко-краеведческой игры: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- Содействие процессу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– патриотического, нравственного и интеллектуального воспитания подростков и молодёжи.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- Создание благоприятных условий для развития в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подростково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– молодёжной среде гражданских ценностей и интереса к изучению культурно – исторического наследия родного края.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Выявление и дальнейшая поддержка интеллектуально – одарённых, творческих и социально – активных подростков.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- Сохранение традиций проведения историко – краеведческих игр и викторин.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42106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4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. Порядок и сроки проведения историко – краеведческой игры.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Историко – краеведческая игра «Наследники» проводится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="000C6EEF">
              <w:rPr>
                <w:rFonts w:ascii="Trebuchet MS" w:eastAsia="Times New Roman" w:hAnsi="Trebuchet MS" w:cs="Times New Roman"/>
                <w:sz w:val="20"/>
                <w:lang w:eastAsia="ru-RU"/>
              </w:rPr>
              <w:t>18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 xml:space="preserve"> марта 2015 года, начало в 1</w:t>
            </w:r>
            <w:r w:rsidR="006813B4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1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 xml:space="preserve"> часов.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6813B4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5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. Правила историко – краеведческой игры: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Игра проводится в формате «Что? Где? Когда?» в 3 тура. Все команды соревнуются между собой. В каждом туре участники отвечают на вопросы или выполняют творческие задания. Команда в течение определённого времени готовится (для ответа на вопрос даётся 1 минута). Затем капитан быстро записывает ответ и отдаёт его «секунданту», который во время игры собирает ответы. Команда должна отвечать на все вопросы, за отсутствие ответа команда получает замечание. После трёх замечаний команда дисквалифицируется.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 каждый правильный ответ команда получает от 1-го до 3-х баллов (в зависимости от сложности вопроса). В конце игры баллы суммируются. Команда, набравшая наибольшее количество баллов, становится победителем. В случае равного количества баллов у нескольких команд, претендующих на победу, задаются дополнительные вопросы.</w:t>
            </w:r>
          </w:p>
          <w:p w:rsidR="006813B4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6813B4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. Участники историко – краеведческой игры:</w:t>
            </w:r>
          </w:p>
          <w:p w:rsid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Команды по 6 человек, сформированные из учащихся 8 – 11 классов образовательных учреждений района.</w:t>
            </w:r>
          </w:p>
          <w:p w:rsidR="006E0F5B" w:rsidRPr="00D032CF" w:rsidRDefault="006E0F5B" w:rsidP="006E0F5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Заявки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установленному образцу принимаются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до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 xml:space="preserve"> 10 марта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 xml:space="preserve"> 2015 г.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по адресу: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с. Уват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Ленина,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АУ «Краеведческий музей Уватского муниципального района «Легенды седого Иртыша»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  <w:r w:rsidR="007A6C3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(приложение №2)</w:t>
            </w:r>
          </w:p>
          <w:p w:rsidR="006E0F5B" w:rsidRDefault="006E0F5B" w:rsidP="006E0F5B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к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онтактный телефон/факс: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8 (345-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61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) 2-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20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-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72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.</w:t>
            </w:r>
          </w:p>
          <w:p w:rsidR="00D032CF" w:rsidRPr="009A34CB" w:rsidRDefault="006E0F5B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9A34CB">
              <w:t xml:space="preserve"> </w:t>
            </w:r>
            <w:r>
              <w:rPr>
                <w:lang w:val="en-US"/>
              </w:rPr>
              <w:t>e</w:t>
            </w:r>
            <w:r w:rsidRPr="009A34CB">
              <w:t>-</w:t>
            </w:r>
            <w:r>
              <w:rPr>
                <w:lang w:val="en-US"/>
              </w:rPr>
              <w:t>mail</w:t>
            </w:r>
            <w:r w:rsidRPr="009A34CB">
              <w:t xml:space="preserve">: </w:t>
            </w:r>
            <w:hyperlink r:id="rId5" w:history="1">
              <w:r>
                <w:rPr>
                  <w:rStyle w:val="a7"/>
                  <w:lang w:val="en-US"/>
                </w:rPr>
                <w:t>uvatmuseum</w:t>
              </w:r>
              <w:r w:rsidRPr="009A34CB"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mail</w:t>
              </w:r>
              <w:r w:rsidRPr="009A34CB"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ru</w:t>
              </w:r>
            </w:hyperlink>
            <w:r w:rsidR="00D032CF" w:rsidRPr="006E0F5B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 </w:t>
            </w:r>
          </w:p>
          <w:p w:rsidR="00D032CF" w:rsidRPr="00D032CF" w:rsidRDefault="00422D96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7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. Порядок награждения победителей игры: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Победители историко – краеведческой игры награждаются дипломами.</w:t>
            </w:r>
          </w:p>
          <w:p w:rsid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Команда – победительница примет участие в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областной историко – краеведческой игре «Наследники</w:t>
            </w:r>
            <w:r w:rsidR="00270CD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 xml:space="preserve">» 1 апреля 2015 года в </w:t>
            </w:r>
            <w:proofErr w:type="gramStart"/>
            <w:r w:rsidR="00270CD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г</w:t>
            </w:r>
            <w:proofErr w:type="gramEnd"/>
            <w:r w:rsidR="00270CD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. Тюмени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.</w:t>
            </w:r>
          </w:p>
          <w:p w:rsidR="006E0F5B" w:rsidRDefault="006E0F5B" w:rsidP="00C065BD">
            <w:pPr>
              <w:pStyle w:val="Default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8.Заявка</w:t>
            </w:r>
            <w:r w:rsidR="00C065BD" w:rsidRPr="00C065BD">
              <w:rPr>
                <w:i/>
              </w:rPr>
              <w:t xml:space="preserve"> на участие во втором этапе историко-краеведческой игры</w:t>
            </w:r>
            <w:r w:rsidR="00C065BD">
              <w:rPr>
                <w:i/>
              </w:rPr>
              <w:t xml:space="preserve">  «Наследники – 2015»</w:t>
            </w:r>
            <w:r>
              <w:rPr>
                <w:i/>
              </w:rPr>
              <w:t xml:space="preserve"> подаё</w:t>
            </w:r>
            <w:r w:rsidR="00C065BD" w:rsidRPr="00C065BD">
              <w:rPr>
                <w:i/>
              </w:rPr>
              <w:t>тся до 1 апреля 2015</w:t>
            </w:r>
            <w:r w:rsidR="007A6C36">
              <w:rPr>
                <w:i/>
              </w:rPr>
              <w:t xml:space="preserve"> года (Приложение 3)</w:t>
            </w:r>
          </w:p>
          <w:p w:rsidR="00C065BD" w:rsidRPr="00C065BD" w:rsidRDefault="00C065BD" w:rsidP="00C065BD">
            <w:pPr>
              <w:pStyle w:val="Default"/>
              <w:spacing w:line="276" w:lineRule="auto"/>
              <w:jc w:val="both"/>
              <w:rPr>
                <w:i/>
              </w:rPr>
            </w:pPr>
            <w:r w:rsidRPr="00C065BD">
              <w:rPr>
                <w:i/>
              </w:rPr>
              <w:t xml:space="preserve"> Заявки направляются по адресу: 625003 г. Тюмень, ул. </w:t>
            </w:r>
            <w:proofErr w:type="spellStart"/>
            <w:r w:rsidRPr="00C065BD">
              <w:rPr>
                <w:i/>
              </w:rPr>
              <w:t>Перекопская</w:t>
            </w:r>
            <w:proofErr w:type="spellEnd"/>
            <w:r w:rsidRPr="00C065BD">
              <w:rPr>
                <w:i/>
              </w:rPr>
              <w:t xml:space="preserve">, д. 34, Центр туризма и краеведения, или по электронной почте </w:t>
            </w:r>
            <w:hyperlink r:id="rId6" w:history="1">
              <w:r w:rsidRPr="00C065BD">
                <w:rPr>
                  <w:rStyle w:val="a7"/>
                  <w:i/>
                </w:rPr>
                <w:t>azimut-72@mail.ru</w:t>
              </w:r>
            </w:hyperlink>
            <w:r w:rsidRPr="00C065BD">
              <w:rPr>
                <w:i/>
              </w:rPr>
              <w:t xml:space="preserve">, </w:t>
            </w:r>
            <w:proofErr w:type="spellStart"/>
            <w:r w:rsidRPr="00C065BD">
              <w:rPr>
                <w:i/>
                <w:lang w:val="en-US"/>
              </w:rPr>
              <w:t>azimut</w:t>
            </w:r>
            <w:proofErr w:type="spellEnd"/>
            <w:r w:rsidRPr="00C065BD">
              <w:rPr>
                <w:i/>
              </w:rPr>
              <w:t>@</w:t>
            </w:r>
            <w:proofErr w:type="spellStart"/>
            <w:r w:rsidRPr="00C065BD">
              <w:rPr>
                <w:i/>
                <w:lang w:val="en-US"/>
              </w:rPr>
              <w:t>pioner</w:t>
            </w:r>
            <w:proofErr w:type="spellEnd"/>
            <w:r w:rsidRPr="00C065BD">
              <w:rPr>
                <w:i/>
              </w:rPr>
              <w:t>72.</w:t>
            </w:r>
            <w:proofErr w:type="spellStart"/>
            <w:r w:rsidRPr="00C065BD">
              <w:rPr>
                <w:i/>
                <w:lang w:val="en-US"/>
              </w:rPr>
              <w:t>ru</w:t>
            </w:r>
            <w:proofErr w:type="spellEnd"/>
            <w:r w:rsidRPr="00C065BD">
              <w:rPr>
                <w:i/>
              </w:rPr>
              <w:t xml:space="preserve">, сайты </w:t>
            </w:r>
            <w:hyperlink r:id="rId7" w:history="1">
              <w:r w:rsidRPr="00C065BD">
                <w:rPr>
                  <w:rStyle w:val="a7"/>
                  <w:i/>
                </w:rPr>
                <w:t>www.</w:t>
              </w:r>
              <w:r w:rsidRPr="00C065BD">
                <w:rPr>
                  <w:rStyle w:val="a7"/>
                  <w:i/>
                  <w:lang w:val="en-US"/>
                </w:rPr>
                <w:t>pioner</w:t>
              </w:r>
              <w:r w:rsidRPr="00C065BD">
                <w:rPr>
                  <w:rStyle w:val="a7"/>
                  <w:i/>
                </w:rPr>
                <w:t>72.</w:t>
              </w:r>
              <w:r w:rsidRPr="00C065BD">
                <w:rPr>
                  <w:rStyle w:val="a7"/>
                  <w:i/>
                  <w:lang w:val="en-US"/>
                </w:rPr>
                <w:t>ru</w:t>
              </w:r>
            </w:hyperlink>
            <w:r w:rsidRPr="00C065BD">
              <w:rPr>
                <w:i/>
              </w:rPr>
              <w:t xml:space="preserve">, </w:t>
            </w:r>
            <w:proofErr w:type="spellStart"/>
            <w:r w:rsidRPr="00C065BD">
              <w:rPr>
                <w:i/>
                <w:lang w:val="en-US"/>
              </w:rPr>
              <w:t>azimut</w:t>
            </w:r>
            <w:proofErr w:type="spellEnd"/>
            <w:r w:rsidRPr="00C065BD">
              <w:rPr>
                <w:i/>
              </w:rPr>
              <w:t>72.</w:t>
            </w:r>
            <w:r w:rsidRPr="00C065BD">
              <w:rPr>
                <w:i/>
                <w:lang w:val="en-US"/>
              </w:rPr>
              <w:t>com</w:t>
            </w:r>
            <w:r w:rsidRPr="00C065BD">
              <w:rPr>
                <w:i/>
              </w:rPr>
              <w:t>.</w:t>
            </w:r>
          </w:p>
          <w:p w:rsidR="00D032CF" w:rsidRPr="00D032CF" w:rsidRDefault="006E0F5B" w:rsidP="007A6C36">
            <w:pPr>
              <w:pStyle w:val="Default"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t>9</w:t>
            </w:r>
            <w:r w:rsidR="00C065BD" w:rsidRPr="007C49FD">
              <w:t>.</w:t>
            </w:r>
            <w:r w:rsidR="00270CDF">
              <w:t>По</w:t>
            </w:r>
            <w:r w:rsidR="00C065BD" w:rsidRPr="007C49FD">
              <w:t>бедители второго (областного) этапа историко-краеведческой игры награждаются дипломами</w:t>
            </w:r>
            <w:r w:rsidR="00C065BD">
              <w:t xml:space="preserve"> и призами.</w:t>
            </w:r>
            <w:r w:rsidR="00D032CF" w:rsidRPr="00D032CF">
              <w:rPr>
                <w:rFonts w:ascii="Trebuchet MS" w:hAnsi="Trebuchet MS"/>
                <w:sz w:val="20"/>
                <w:szCs w:val="20"/>
              </w:rPr>
              <w:t> </w:t>
            </w:r>
          </w:p>
          <w:p w:rsidR="00422D96" w:rsidRPr="00D032CF" w:rsidRDefault="00D032CF" w:rsidP="00422D96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Заявки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установленному образцу принимаются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до</w:t>
            </w:r>
            <w:r w:rsidR="00422D96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 xml:space="preserve"> 10 марта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 xml:space="preserve"> 2015 г.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по адресу: </w:t>
            </w:r>
            <w:r w:rsidR="00422D9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с. Уват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ул. </w:t>
            </w:r>
            <w:r w:rsidR="00422D9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Ленина,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д</w:t>
            </w:r>
            <w:r w:rsidR="00422D9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7</w:t>
            </w:r>
            <w:r w:rsidR="00422D9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</w:t>
            </w:r>
            <w:r w:rsidR="00422D96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АУ «Краеведческий музей Уватского муниципального района «Легенды седого Иртыша»</w:t>
            </w:r>
            <w:r w:rsidR="00422D96"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704C74" w:rsidRDefault="00704C74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к</w:t>
            </w:r>
            <w:r w:rsidR="00D032CF"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онтактный телефон/факс: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8 (345-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61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) 2-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20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-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72</w:t>
            </w:r>
            <w:r w:rsidR="00D032CF"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.</w:t>
            </w:r>
          </w:p>
          <w:p w:rsidR="00D032CF" w:rsidRPr="00C065BD" w:rsidRDefault="00704C74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C065BD">
              <w:t xml:space="preserve"> </w:t>
            </w:r>
            <w:r>
              <w:rPr>
                <w:lang w:val="en-US"/>
              </w:rPr>
              <w:t>e</w:t>
            </w:r>
            <w:r w:rsidRPr="00C065BD">
              <w:t>-</w:t>
            </w:r>
            <w:r>
              <w:rPr>
                <w:lang w:val="en-US"/>
              </w:rPr>
              <w:t>mail</w:t>
            </w:r>
            <w:r w:rsidRPr="00C065BD">
              <w:t xml:space="preserve">: </w:t>
            </w:r>
            <w:hyperlink r:id="rId8" w:history="1">
              <w:r>
                <w:rPr>
                  <w:rStyle w:val="a7"/>
                  <w:lang w:val="en-US"/>
                </w:rPr>
                <w:t>uvatmuseum</w:t>
              </w:r>
              <w:r w:rsidRPr="00C065BD"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mail</w:t>
              </w:r>
              <w:r w:rsidRPr="00C065BD"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ru</w:t>
              </w:r>
            </w:hyperlink>
          </w:p>
          <w:p w:rsidR="00D032CF" w:rsidRPr="00C065BD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704C74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 </w:t>
            </w:r>
          </w:p>
          <w:p w:rsidR="00D032CF" w:rsidRPr="00C065BD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704C74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 </w:t>
            </w:r>
          </w:p>
          <w:p w:rsidR="00D032CF" w:rsidRPr="00C065BD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704C74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 </w:t>
            </w:r>
          </w:p>
          <w:p w:rsidR="00D032CF" w:rsidRPr="00C065BD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704C74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 </w:t>
            </w:r>
          </w:p>
          <w:p w:rsidR="00D032CF" w:rsidRPr="00C065BD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704C74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 </w:t>
            </w:r>
          </w:p>
          <w:p w:rsidR="00704C74" w:rsidRDefault="00704C74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</w:pPr>
          </w:p>
          <w:p w:rsidR="00704C74" w:rsidRDefault="00704C74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</w:pPr>
          </w:p>
          <w:p w:rsidR="00704C74" w:rsidRDefault="00704C74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</w:pPr>
          </w:p>
          <w:p w:rsidR="007A6C36" w:rsidRDefault="007A6C36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</w:pPr>
          </w:p>
          <w:p w:rsidR="00270CDF" w:rsidRDefault="00270CDF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</w:pP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Приложение № 1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Рекомендательный список литературы: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Тема: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70-летие Победы в Великой Отечественной войне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 (Тюмень тыловая и герои войны и трудового фронта Тюменской области).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Тюменцы – фронту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(к 35-летию великой Победы) Методическая разработка в помощь пропагандистам, лекторам, политинформаторам. Тюмень, 1980 год.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Военная история Тюменской области. Вклад тюменцев в Победу в Великой Отечественной войне.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/По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метериалам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научно – практической конференции/.- Тюмень.: Издательство «Вектор Бук», 2005. – 120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Ермаков И. Тюмень тыловая.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– Екатеринбург: Сред. – Урал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зд-во, 1995. – 128.: ил.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Мы выстояли и победили! Слово ветеранов – победителей.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– Тюмень: Вектор Бук, 2010. – 520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5. Тюменцы – Герои Советского Союза.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– Тюмень: Издательство «Вектор Бук», 2004. – 192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6. Адреса Победы.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– Тюмень: ОАО «Тюменский издательский дом», 2010. – 368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7.</w:t>
            </w:r>
            <w:r w:rsidR="00493E92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История земли Уватской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 xml:space="preserve"> </w:t>
            </w:r>
            <w:r w:rsidR="00493E92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Тюмень, 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200</w:t>
            </w:r>
            <w:r w:rsidR="00493E92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. 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8. Свет Великой Победы. Посвящается 65-й годовщине со дня окончания Великой Отечественной войны 1941 – 1945 гг.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Тюмень, 2011. – 312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9. Рафаилов Р.Р. Дружба, испытанная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Великой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Отечественной…-4-е изд.,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 и доп. – Тюмень: Тюменский дом печати, 2011. – 576 с.;759 ил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10. Журнал Сибирское богатство. «Никто не забыт, и ничто не забыто». Подписано в печать 18.04.2005 г.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11. Строки, написанные войной. 1985 г. Свердловск. Средне – Уральское книжное изд-во.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12. Строки, написанные войной. 1995. Екатеринбург. Средне – Уральское книжное изд-во.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13. Тюменцы – фронту. Свердловск, Средне – Уральское книжное изд-во, 1975 г.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14. Ю. Васильев, кандидат исторических наук. Тюменские коммунисты в Великой Отечественной войне 1941 – 1945 гг. 1962 г. Тюменское книжное издательство.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15. Огненные годы. Документы и материалы об участии комсомола в Великой Отечественной войне. Изд. 2-е,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. и доп. М., «Молодая гвардия», 1971. 656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., с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илл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16. Сибирь: вклад в Победу в Великой Отечественной войне: Материалы Всероссийской научной конференции. Омск: Омский филиал Объединённого института истории, филологии и философии СО РАН, 1995. 281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Тема: 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Год литературы в России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(писатели тюменской земли: биография и творчество).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 Литературный обзор «Писатели Земли Тюменской».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2. Писатели: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В. Медведев.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В. Крапивин.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И. Ермаков.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М. Зверев (Лесной).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Ю. Казакова.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К. Лагунов.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А. Шестаков.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032CF" w:rsidRPr="00704C74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Тема: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200-летие со дня рождени</w:t>
            </w:r>
            <w:r w:rsidR="00704C74" w:rsidRPr="00C065BD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я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Петра Павловича Ершова.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1.В.Г. Утков. Гражданин Тобольска. О жизни и творчестве П.П. Ершова. Автора сказки «Конёк – Горбунок».</w:t>
            </w:r>
            <w:r w:rsidR="00704C74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 xml:space="preserve"> 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Средне – Уральское книжное изд-во. Свердловск, 1972 г.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Л. Беспалова. Тюменский край и писатели XIX века. Очерки по литературному краеведению.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1970 г. Средне – Уральское книжное изд-во. Свердловск.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П.П. Ершов. Сочинения. Виктор Утков.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1950 г. Омское областное государственное изд-во.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Ю.А. Мешков. Пётр Ершов: страницы жизни и творчества.</w:t>
            </w:r>
            <w:r w:rsidRPr="00D032CF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– Тюмень: ОАО «Тюменский издательский дом», 2012. – 160 </w:t>
            </w:r>
            <w:proofErr w:type="gram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5. П.П. Ершов. «Конёк – горбунок». Стихотворения. 1976 г. Ленинградское отделение. Редакционная коллегия Ф.Я.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Прийма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(главный редактор).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6. В. Утков. Сказочник П.П. Ершов. 1950 г.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7. Ершов П.П. Стихотворения/Сост., автор вступ. ст. и примеч. В.П. Зверев. – М.: Сов. Россия, 1989. – 224 с., 1 л. </w:t>
            </w:r>
            <w:proofErr w:type="spellStart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портр</w:t>
            </w:r>
            <w:proofErr w:type="spellEnd"/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 – (Поэтическая Россия).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8. Литературно – художественный и историко – краеведческий альманах «Врата Сибири» (Великий сказочник России) № 1(15) – Тюмень. 2005 г. Редактор Анатолий Васильев. </w:t>
            </w:r>
          </w:p>
          <w:p w:rsidR="00D032CF" w:rsidRPr="00D032CF" w:rsidRDefault="00D032CF" w:rsidP="006E0F5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Данный список литературы 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не является обязательным,</w:t>
            </w: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lang w:eastAsia="ru-RU"/>
              </w:rPr>
              <w:t> возможно использование любой доступной литературы по данным темам.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ПОИСК МАТЕРИАЛОВ, ПРЕЗЕНТАЦИЙ, ВИДЕОРОЛИКОВ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i/>
                <w:iCs/>
                <w:sz w:val="20"/>
                <w:u w:val="single"/>
                <w:lang w:eastAsia="ru-RU"/>
              </w:rPr>
              <w:t>В ПОИСКОВЫХ СИСТЕМАХ: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u w:val="single"/>
                <w:lang w:eastAsia="ru-RU"/>
              </w:rPr>
              <w:t>YANDEX, GOOGL, YOUTUBE САМОСТОЯТЕЛЬНО!</w:t>
            </w:r>
          </w:p>
          <w:p w:rsidR="00704C74" w:rsidRDefault="00D032CF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  </w:t>
            </w:r>
          </w:p>
          <w:p w:rsidR="007A6C36" w:rsidRDefault="00704C74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7A6C36" w:rsidRDefault="007A6C36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7A6C36" w:rsidRDefault="007A6C36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7A6C36" w:rsidRDefault="007A6C36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7A6C36" w:rsidRDefault="007A6C36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7A6C36" w:rsidRDefault="007A6C36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7A6C36" w:rsidRDefault="007A6C36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D032CF" w:rsidRPr="00D032CF" w:rsidRDefault="007A6C36" w:rsidP="00704C74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704C7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</w:t>
            </w:r>
            <w:r w:rsidR="00D032CF" w:rsidRPr="00D032CF">
              <w:rPr>
                <w:rFonts w:ascii="Trebuchet MS" w:eastAsia="Times New Roman" w:hAnsi="Trebuchet MS" w:cs="Times New Roman"/>
                <w:i/>
                <w:iCs/>
                <w:sz w:val="20"/>
                <w:lang w:eastAsia="ru-RU"/>
              </w:rPr>
              <w:t>Приложение № 2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Заявка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на участие в </w:t>
            </w:r>
            <w:r w:rsidR="00704C74">
              <w:rPr>
                <w:rFonts w:ascii="Trebuchet MS" w:eastAsia="Times New Roman" w:hAnsi="Trebuchet MS" w:cs="Times New Roman"/>
                <w:sz w:val="20"/>
                <w:szCs w:val="20"/>
                <w:lang w:val="en-US" w:eastAsia="ru-RU"/>
              </w:rPr>
              <w:t>IX</w:t>
            </w:r>
            <w:r w:rsidR="00704C74" w:rsidRPr="00704C74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</w:t>
            </w: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районной историко – краеведческой игре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b/>
                <w:bCs/>
                <w:sz w:val="20"/>
                <w:lang w:eastAsia="ru-RU"/>
              </w:rPr>
              <w:t>«Наследники – 2015»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Школа _________________________________________________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82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010"/>
              <w:gridCol w:w="1113"/>
              <w:gridCol w:w="852"/>
              <w:gridCol w:w="2008"/>
              <w:gridCol w:w="1711"/>
              <w:gridCol w:w="1299"/>
              <w:gridCol w:w="112"/>
            </w:tblGrid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№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/</w:t>
                  </w:r>
                  <w:proofErr w:type="spellStart"/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Ф. И. О.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(полностью)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Дата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Полные паспортные данные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Домашний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27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Ф. И. О.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руководителя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Место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работы,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Полные паспортные данные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Домашний</w:t>
                  </w:r>
                </w:p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ru-RU"/>
                    </w:rPr>
                    <w:t>адрес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27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032CF" w:rsidRPr="00D032C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32CF" w:rsidRPr="00D032CF" w:rsidRDefault="00D032CF" w:rsidP="00D032CF">
                  <w:pPr>
                    <w:spacing w:after="0" w:line="0" w:lineRule="atLeast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D032CF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032CF" w:rsidRPr="00D032CF" w:rsidRDefault="00D032CF" w:rsidP="00D032C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Директор школы                                              М.П.</w:t>
            </w:r>
          </w:p>
          <w:p w:rsidR="006E0F5B" w:rsidRDefault="006E0F5B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6E0F5B" w:rsidRDefault="006E0F5B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6E0F5B" w:rsidRDefault="006E0F5B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6E0F5B" w:rsidRDefault="006E0F5B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6E0F5B" w:rsidRPr="00A22B67" w:rsidRDefault="006E0F5B" w:rsidP="006E0F5B">
            <w:pPr>
              <w:pStyle w:val="Default"/>
              <w:pageBreakBefore/>
              <w:spacing w:line="276" w:lineRule="auto"/>
              <w:jc w:val="right"/>
              <w:rPr>
                <w:i/>
              </w:rPr>
            </w:pPr>
            <w:r w:rsidRPr="00A22B67">
              <w:rPr>
                <w:i/>
              </w:rPr>
              <w:t xml:space="preserve">Приложение </w:t>
            </w:r>
            <w:r>
              <w:rPr>
                <w:i/>
              </w:rPr>
              <w:t>3</w:t>
            </w:r>
            <w:r w:rsidRPr="00A22B67">
              <w:rPr>
                <w:i/>
              </w:rPr>
              <w:t xml:space="preserve"> </w:t>
            </w:r>
          </w:p>
          <w:p w:rsidR="006E0F5B" w:rsidRPr="007C49FD" w:rsidRDefault="006E0F5B" w:rsidP="006E0F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9FD">
              <w:rPr>
                <w:rFonts w:ascii="Times New Roman" w:hAnsi="Times New Roman"/>
                <w:b/>
                <w:bCs/>
                <w:sz w:val="24"/>
                <w:szCs w:val="24"/>
              </w:rPr>
              <w:t>Заявка на участие в областной историко-краеведческой игре «Наследники»</w:t>
            </w:r>
          </w:p>
          <w:p w:rsidR="006E0F5B" w:rsidRPr="007C49FD" w:rsidRDefault="006E0F5B" w:rsidP="006E0F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0F5B" w:rsidRDefault="006E0F5B" w:rsidP="006E0F5B">
            <w:pPr>
              <w:pStyle w:val="Default"/>
              <w:spacing w:line="276" w:lineRule="auto"/>
              <w:jc w:val="both"/>
            </w:pPr>
            <w:r w:rsidRPr="007C49FD">
              <w:t>Район</w:t>
            </w:r>
            <w:r>
              <w:t xml:space="preserve"> __________________________</w:t>
            </w:r>
            <w:r w:rsidRPr="007C49FD">
              <w:t xml:space="preserve"> Город (Село) </w:t>
            </w:r>
            <w:r>
              <w:t>__________________________________</w:t>
            </w:r>
          </w:p>
          <w:p w:rsidR="006E0F5B" w:rsidRDefault="006E0F5B" w:rsidP="006E0F5B">
            <w:pPr>
              <w:pStyle w:val="Default"/>
              <w:spacing w:line="276" w:lineRule="auto"/>
              <w:jc w:val="both"/>
            </w:pPr>
          </w:p>
          <w:tbl>
            <w:tblPr>
              <w:tblW w:w="104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7"/>
              <w:gridCol w:w="3403"/>
              <w:gridCol w:w="1914"/>
              <w:gridCol w:w="1914"/>
              <w:gridCol w:w="2693"/>
            </w:tblGrid>
            <w:tr w:rsidR="006E0F5B" w:rsidRPr="00DD731D" w:rsidTr="003059DE">
              <w:tc>
                <w:tcPr>
                  <w:tcW w:w="56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№</w:t>
                  </w:r>
                </w:p>
              </w:tc>
              <w:tc>
                <w:tcPr>
                  <w:tcW w:w="340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Ф.И.О.</w:t>
                  </w:r>
                </w:p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(полностью)</w:t>
                  </w: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Год</w:t>
                  </w:r>
                </w:p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рождения</w:t>
                  </w: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Паспортные</w:t>
                  </w:r>
                </w:p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данные</w:t>
                  </w:r>
                </w:p>
              </w:tc>
              <w:tc>
                <w:tcPr>
                  <w:tcW w:w="269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 xml:space="preserve">Домашний адрес, </w:t>
                  </w:r>
                </w:p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контактный телефон</w:t>
                  </w:r>
                </w:p>
              </w:tc>
            </w:tr>
            <w:tr w:rsidR="006E0F5B" w:rsidRPr="00DD731D" w:rsidTr="003059DE">
              <w:tc>
                <w:tcPr>
                  <w:tcW w:w="56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  <w:r w:rsidRPr="00DD731D">
                    <w:t>1.</w:t>
                  </w:r>
                </w:p>
              </w:tc>
              <w:tc>
                <w:tcPr>
                  <w:tcW w:w="340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269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  <w:tr w:rsidR="006E0F5B" w:rsidRPr="00DD731D" w:rsidTr="003059DE">
              <w:tc>
                <w:tcPr>
                  <w:tcW w:w="56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  <w:r w:rsidRPr="00DD731D">
                    <w:t>2.</w:t>
                  </w:r>
                </w:p>
              </w:tc>
              <w:tc>
                <w:tcPr>
                  <w:tcW w:w="340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269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  <w:tr w:rsidR="006E0F5B" w:rsidRPr="00DD731D" w:rsidTr="003059DE">
              <w:tc>
                <w:tcPr>
                  <w:tcW w:w="56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  <w:r w:rsidRPr="00DD731D">
                    <w:t>3.</w:t>
                  </w:r>
                </w:p>
              </w:tc>
              <w:tc>
                <w:tcPr>
                  <w:tcW w:w="340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269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  <w:tr w:rsidR="006E0F5B" w:rsidRPr="00DD731D" w:rsidTr="003059DE">
              <w:tc>
                <w:tcPr>
                  <w:tcW w:w="56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  <w:r w:rsidRPr="00DD731D">
                    <w:t>4.</w:t>
                  </w:r>
                </w:p>
              </w:tc>
              <w:tc>
                <w:tcPr>
                  <w:tcW w:w="340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269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  <w:tr w:rsidR="006E0F5B" w:rsidRPr="00DD731D" w:rsidTr="003059DE">
              <w:tc>
                <w:tcPr>
                  <w:tcW w:w="56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  <w:r w:rsidRPr="00DD731D">
                    <w:t>5.</w:t>
                  </w:r>
                </w:p>
              </w:tc>
              <w:tc>
                <w:tcPr>
                  <w:tcW w:w="340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269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  <w:tr w:rsidR="006E0F5B" w:rsidRPr="00DD731D" w:rsidTr="003059DE">
              <w:tc>
                <w:tcPr>
                  <w:tcW w:w="56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  <w:r w:rsidRPr="00DD731D">
                    <w:t>6.</w:t>
                  </w:r>
                </w:p>
              </w:tc>
              <w:tc>
                <w:tcPr>
                  <w:tcW w:w="340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1914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  <w:tc>
                <w:tcPr>
                  <w:tcW w:w="2693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</w:tbl>
          <w:p w:rsidR="006E0F5B" w:rsidRPr="007C49FD" w:rsidRDefault="006E0F5B" w:rsidP="006E0F5B">
            <w:pPr>
              <w:pStyle w:val="Default"/>
              <w:spacing w:line="276" w:lineRule="auto"/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74"/>
              <w:gridCol w:w="2214"/>
              <w:gridCol w:w="2172"/>
              <w:gridCol w:w="2158"/>
            </w:tblGrid>
            <w:tr w:rsidR="006E0F5B" w:rsidRPr="00DD731D" w:rsidTr="003059DE">
              <w:tc>
                <w:tcPr>
                  <w:tcW w:w="3277" w:type="dxa"/>
                </w:tcPr>
                <w:p w:rsidR="006E0F5B" w:rsidRPr="00DD731D" w:rsidRDefault="006E0F5B" w:rsidP="003059DE">
                  <w:pPr>
                    <w:pStyle w:val="Default"/>
                    <w:spacing w:line="276" w:lineRule="auto"/>
                    <w:jc w:val="center"/>
                  </w:pPr>
                  <w:r w:rsidRPr="00DD731D">
                    <w:t>Ф.И.О.</w:t>
                  </w:r>
                </w:p>
                <w:p w:rsidR="006E0F5B" w:rsidRPr="00DD731D" w:rsidRDefault="006E0F5B" w:rsidP="0030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31D">
                    <w:rPr>
                      <w:rFonts w:ascii="Times New Roman" w:hAnsi="Times New Roman"/>
                      <w:sz w:val="24"/>
                      <w:szCs w:val="24"/>
                    </w:rPr>
                    <w:t>Руководителя</w:t>
                  </w:r>
                </w:p>
                <w:p w:rsidR="006E0F5B" w:rsidRPr="00DD731D" w:rsidRDefault="006E0F5B" w:rsidP="0030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31D">
                    <w:rPr>
                      <w:rFonts w:ascii="Times New Roman" w:hAnsi="Times New Roman"/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2393" w:type="dxa"/>
                </w:tcPr>
                <w:p w:rsidR="006E0F5B" w:rsidRPr="00DD731D" w:rsidRDefault="006E0F5B" w:rsidP="0030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31D">
                    <w:rPr>
                      <w:rFonts w:ascii="Times New Roman" w:hAnsi="Times New Roman"/>
                      <w:sz w:val="24"/>
                      <w:szCs w:val="24"/>
                    </w:rPr>
                    <w:t>№ страхового свидетельства</w:t>
                  </w:r>
                </w:p>
              </w:tc>
              <w:tc>
                <w:tcPr>
                  <w:tcW w:w="2393" w:type="dxa"/>
                </w:tcPr>
                <w:p w:rsidR="006E0F5B" w:rsidRPr="00DD731D" w:rsidRDefault="006E0F5B" w:rsidP="0030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31D">
                    <w:rPr>
                      <w:rFonts w:ascii="Times New Roman" w:hAnsi="Times New Roman"/>
                      <w:sz w:val="24"/>
                      <w:szCs w:val="24"/>
                    </w:rPr>
                    <w:t>Паспортные данные (полностью)</w:t>
                  </w:r>
                </w:p>
              </w:tc>
              <w:tc>
                <w:tcPr>
                  <w:tcW w:w="2393" w:type="dxa"/>
                </w:tcPr>
                <w:p w:rsidR="006E0F5B" w:rsidRPr="00DD731D" w:rsidRDefault="006E0F5B" w:rsidP="003059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31D">
                    <w:rPr>
                      <w:rFonts w:ascii="Times New Roman" w:hAnsi="Times New Roman"/>
                      <w:sz w:val="24"/>
                      <w:szCs w:val="24"/>
                    </w:rPr>
                    <w:t>Домашний адрес, контактный телефон</w:t>
                  </w:r>
                </w:p>
              </w:tc>
            </w:tr>
            <w:tr w:rsidR="006E0F5B" w:rsidRPr="00DD731D" w:rsidTr="003059DE">
              <w:tc>
                <w:tcPr>
                  <w:tcW w:w="3277" w:type="dxa"/>
                </w:tcPr>
                <w:p w:rsidR="006E0F5B" w:rsidRPr="00DD731D" w:rsidRDefault="006E0F5B" w:rsidP="003059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6E0F5B" w:rsidRPr="00DD731D" w:rsidRDefault="006E0F5B" w:rsidP="003059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6E0F5B" w:rsidRPr="00DD731D" w:rsidRDefault="006E0F5B" w:rsidP="003059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6E0F5B" w:rsidRPr="00DD731D" w:rsidRDefault="006E0F5B" w:rsidP="003059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0F5B" w:rsidRDefault="006E0F5B" w:rsidP="006E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5B" w:rsidRDefault="006E0F5B" w:rsidP="006E0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                                               ____________________</w:t>
            </w:r>
          </w:p>
          <w:p w:rsidR="006E0F5B" w:rsidRDefault="006E0F5B" w:rsidP="006E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должность                                            МП                                     подпись</w:t>
            </w:r>
          </w:p>
          <w:p w:rsidR="006E0F5B" w:rsidRDefault="006E0F5B" w:rsidP="006E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5B" w:rsidRDefault="006E0F5B" w:rsidP="006E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5B" w:rsidRDefault="006E0F5B" w:rsidP="006E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5B" w:rsidRDefault="006E0F5B" w:rsidP="006E0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F5B" w:rsidRDefault="006E0F5B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690D50" w:rsidRDefault="00690D50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690D50" w:rsidRPr="00D032CF" w:rsidRDefault="00690D50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7A6C36" w:rsidRDefault="00D032CF" w:rsidP="00690D50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032CF">
              <w:rPr>
                <w:rFonts w:ascii="Trebuchet MS" w:hAnsi="Trebuchet MS"/>
                <w:sz w:val="20"/>
                <w:szCs w:val="20"/>
              </w:rPr>
              <w:t> </w:t>
            </w:r>
          </w:p>
          <w:p w:rsidR="007A6C36" w:rsidRDefault="007A6C36" w:rsidP="00690D50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A6C36" w:rsidRDefault="007A6C36" w:rsidP="00690D50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A6C36" w:rsidRDefault="007A6C36" w:rsidP="00690D50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90D50" w:rsidRDefault="00690D50" w:rsidP="00690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D50" w:rsidRDefault="00690D50" w:rsidP="00690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E4A" w:rsidRDefault="00C41E4A" w:rsidP="00C41E4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C09" w:rsidRDefault="00E77C09" w:rsidP="00E77C0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C09" w:rsidRPr="008D4D2F" w:rsidRDefault="00E77C09" w:rsidP="008D4D2F">
            <w:pPr>
              <w:pStyle w:val="a8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D2F" w:rsidRDefault="008D4D2F" w:rsidP="008D4D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D2F" w:rsidRPr="008D4D2F" w:rsidRDefault="008D4D2F" w:rsidP="008D4D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E0F" w:rsidRPr="00165706" w:rsidRDefault="00D54E0F" w:rsidP="0016570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D50" w:rsidRDefault="00690D50" w:rsidP="00690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D50" w:rsidRDefault="00690D50" w:rsidP="00690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  <w:p w:rsidR="00D032CF" w:rsidRPr="00D032CF" w:rsidRDefault="00D032CF" w:rsidP="00D032C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D032CF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32CF" w:rsidRPr="00D032CF" w:rsidTr="006E0F5B">
        <w:trPr>
          <w:tblCellSpacing w:w="7" w:type="dxa"/>
        </w:trPr>
        <w:tc>
          <w:tcPr>
            <w:tcW w:w="4985" w:type="pct"/>
            <w:gridSpan w:val="2"/>
            <w:tcBorders>
              <w:top w:val="dashed" w:sz="6" w:space="0" w:color="CBCEBC"/>
              <w:bottom w:val="dashed" w:sz="6" w:space="0" w:color="CBCEBC"/>
            </w:tcBorders>
            <w:shd w:val="clear" w:color="auto" w:fill="ECF6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32CF" w:rsidRPr="00D032CF" w:rsidRDefault="00D032CF" w:rsidP="00D032CF">
            <w:pPr>
              <w:spacing w:after="0" w:line="240" w:lineRule="auto"/>
              <w:rPr>
                <w:rFonts w:ascii="Trebuchet MS" w:eastAsia="Times New Roman" w:hAnsi="Trebuchet MS" w:cs="Times New Roman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Default="00F84DD5" w:rsidP="002E626A">
      <w:pPr>
        <w:jc w:val="center"/>
        <w:rPr>
          <w:sz w:val="28"/>
          <w:szCs w:val="28"/>
        </w:rPr>
      </w:pPr>
    </w:p>
    <w:p w:rsidR="00F84DD5" w:rsidRPr="002E626A" w:rsidRDefault="00F84DD5" w:rsidP="002E626A">
      <w:pPr>
        <w:jc w:val="center"/>
        <w:rPr>
          <w:sz w:val="28"/>
          <w:szCs w:val="28"/>
        </w:rPr>
      </w:pPr>
    </w:p>
    <w:sectPr w:rsidR="00F84DD5" w:rsidRPr="002E626A" w:rsidSect="0026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065"/>
    <w:multiLevelType w:val="hybridMultilevel"/>
    <w:tmpl w:val="A6D0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BBD"/>
    <w:multiLevelType w:val="multilevel"/>
    <w:tmpl w:val="AE3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6A"/>
    <w:rsid w:val="0001285A"/>
    <w:rsid w:val="000634D5"/>
    <w:rsid w:val="00083911"/>
    <w:rsid w:val="00093A1A"/>
    <w:rsid w:val="000C6EEF"/>
    <w:rsid w:val="000F1076"/>
    <w:rsid w:val="00165706"/>
    <w:rsid w:val="001722A2"/>
    <w:rsid w:val="001C53DB"/>
    <w:rsid w:val="001F5416"/>
    <w:rsid w:val="00253175"/>
    <w:rsid w:val="002619CF"/>
    <w:rsid w:val="00270CDF"/>
    <w:rsid w:val="002A71F2"/>
    <w:rsid w:val="002E626A"/>
    <w:rsid w:val="003059DE"/>
    <w:rsid w:val="003F524C"/>
    <w:rsid w:val="0042106F"/>
    <w:rsid w:val="00422D96"/>
    <w:rsid w:val="00493E92"/>
    <w:rsid w:val="00615FE9"/>
    <w:rsid w:val="006328D5"/>
    <w:rsid w:val="006813B4"/>
    <w:rsid w:val="00687F4D"/>
    <w:rsid w:val="00690D50"/>
    <w:rsid w:val="006E0F5B"/>
    <w:rsid w:val="00704C74"/>
    <w:rsid w:val="007A6C36"/>
    <w:rsid w:val="007C1CA0"/>
    <w:rsid w:val="00820130"/>
    <w:rsid w:val="0086050E"/>
    <w:rsid w:val="008841F9"/>
    <w:rsid w:val="008D4D2F"/>
    <w:rsid w:val="009640F0"/>
    <w:rsid w:val="009A34CB"/>
    <w:rsid w:val="00A24EC3"/>
    <w:rsid w:val="00A343F6"/>
    <w:rsid w:val="00AD22E2"/>
    <w:rsid w:val="00AF747A"/>
    <w:rsid w:val="00B60D5B"/>
    <w:rsid w:val="00B62DB5"/>
    <w:rsid w:val="00B6457F"/>
    <w:rsid w:val="00B76A1C"/>
    <w:rsid w:val="00B84749"/>
    <w:rsid w:val="00BB77BC"/>
    <w:rsid w:val="00C003DE"/>
    <w:rsid w:val="00C065BD"/>
    <w:rsid w:val="00C41E4A"/>
    <w:rsid w:val="00C510C5"/>
    <w:rsid w:val="00D032CF"/>
    <w:rsid w:val="00D44B02"/>
    <w:rsid w:val="00D54E0F"/>
    <w:rsid w:val="00DA4817"/>
    <w:rsid w:val="00E309B4"/>
    <w:rsid w:val="00E436B1"/>
    <w:rsid w:val="00E77C09"/>
    <w:rsid w:val="00F44D30"/>
    <w:rsid w:val="00F5251F"/>
    <w:rsid w:val="00F84DD5"/>
    <w:rsid w:val="00FB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2CF"/>
    <w:rPr>
      <w:b/>
      <w:bCs/>
    </w:rPr>
  </w:style>
  <w:style w:type="character" w:styleId="a6">
    <w:name w:val="Emphasis"/>
    <w:basedOn w:val="a0"/>
    <w:uiPriority w:val="20"/>
    <w:qFormat/>
    <w:rsid w:val="00D032CF"/>
    <w:rPr>
      <w:i/>
      <w:iCs/>
    </w:rPr>
  </w:style>
  <w:style w:type="character" w:customStyle="1" w:styleId="apple-converted-space">
    <w:name w:val="apple-converted-space"/>
    <w:basedOn w:val="a0"/>
    <w:rsid w:val="00D032CF"/>
  </w:style>
  <w:style w:type="character" w:styleId="a7">
    <w:name w:val="Hyperlink"/>
    <w:basedOn w:val="a0"/>
    <w:unhideWhenUsed/>
    <w:rsid w:val="00D032CF"/>
    <w:rPr>
      <w:color w:val="0000FF"/>
      <w:u w:val="single"/>
    </w:rPr>
  </w:style>
  <w:style w:type="paragraph" w:customStyle="1" w:styleId="Default">
    <w:name w:val="Default"/>
    <w:rsid w:val="00690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atmuseu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oner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mut-72@mail.ru" TargetMode="External"/><Relationship Id="rId5" Type="http://schemas.openxmlformats.org/officeDocument/2006/relationships/hyperlink" Target="mailto:uvatmuseu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2015-01-13T11:51:00Z</cp:lastPrinted>
  <dcterms:created xsi:type="dcterms:W3CDTF">2014-12-29T07:20:00Z</dcterms:created>
  <dcterms:modified xsi:type="dcterms:W3CDTF">2015-02-17T11:20:00Z</dcterms:modified>
</cp:coreProperties>
</file>