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B5" w:rsidRDefault="00956983">
      <w:pPr>
        <w:pStyle w:val="1"/>
        <w:spacing w:before="73"/>
      </w:pPr>
      <w:r>
        <w:t>Результаты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проекта</w:t>
      </w:r>
    </w:p>
    <w:p w:rsidR="00C047B5" w:rsidRDefault="00956983">
      <w:pPr>
        <w:spacing w:before="1" w:line="298" w:lineRule="exact"/>
        <w:ind w:left="121" w:right="133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«Программа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профилактики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рисков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причинения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вреда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(ущерба)</w:t>
      </w:r>
    </w:p>
    <w:p w:rsidR="00C047B5" w:rsidRDefault="00956983">
      <w:pPr>
        <w:pStyle w:val="1"/>
        <w:ind w:left="423" w:right="434"/>
      </w:pPr>
      <w:r>
        <w:t>охраняемым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муниципальному</w:t>
      </w:r>
      <w:r>
        <w:rPr>
          <w:spacing w:val="-9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на</w:t>
      </w:r>
      <w:r>
        <w:rPr>
          <w:spacing w:val="-69"/>
        </w:rPr>
        <w:t xml:space="preserve"> </w:t>
      </w:r>
      <w:r>
        <w:t>автомобильном транспорте, городском наземном 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дорожном</w:t>
      </w:r>
      <w:r>
        <w:rPr>
          <w:spacing w:val="-1"/>
        </w:rPr>
        <w:t xml:space="preserve"> </w:t>
      </w:r>
      <w:r>
        <w:t>хозяйстве на</w:t>
      </w:r>
      <w:r>
        <w:rPr>
          <w:spacing w:val="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год»</w:t>
      </w:r>
    </w:p>
    <w:p w:rsidR="00C047B5" w:rsidRDefault="00956983">
      <w:pPr>
        <w:spacing w:before="2"/>
        <w:ind w:left="121" w:right="133"/>
        <w:jc w:val="center"/>
        <w:rPr>
          <w:rFonts w:ascii="Arial" w:hAnsi="Arial"/>
          <w:i/>
          <w:sz w:val="26"/>
        </w:rPr>
      </w:pPr>
      <w:proofErr w:type="gramStart"/>
      <w:r>
        <w:rPr>
          <w:rFonts w:ascii="Arial" w:hAnsi="Arial"/>
          <w:i/>
          <w:sz w:val="26"/>
        </w:rPr>
        <w:t>(в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части</w:t>
      </w:r>
      <w:r>
        <w:rPr>
          <w:rFonts w:ascii="Arial" w:hAnsi="Arial"/>
          <w:i/>
          <w:spacing w:val="-5"/>
          <w:sz w:val="26"/>
        </w:rPr>
        <w:t xml:space="preserve"> </w:t>
      </w:r>
      <w:r>
        <w:rPr>
          <w:rFonts w:ascii="Arial" w:hAnsi="Arial"/>
          <w:i/>
          <w:sz w:val="26"/>
        </w:rPr>
        <w:t>соблюдения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обязательных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требований,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указанных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в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подпункте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2</w:t>
      </w:r>
      <w:r>
        <w:rPr>
          <w:rFonts w:ascii="Arial" w:hAnsi="Arial"/>
          <w:i/>
          <w:spacing w:val="-69"/>
          <w:sz w:val="26"/>
        </w:rPr>
        <w:t xml:space="preserve"> </w:t>
      </w:r>
      <w:r>
        <w:rPr>
          <w:rFonts w:ascii="Arial" w:hAnsi="Arial"/>
          <w:i/>
          <w:sz w:val="26"/>
        </w:rPr>
        <w:t>пункта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2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Раздела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I Решения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Думы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Уватского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района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от 30.09.2021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№</w:t>
      </w:r>
      <w:r>
        <w:rPr>
          <w:rFonts w:ascii="Arial" w:hAnsi="Arial"/>
          <w:i/>
          <w:spacing w:val="-4"/>
          <w:sz w:val="26"/>
        </w:rPr>
        <w:t xml:space="preserve"> </w:t>
      </w:r>
      <w:r>
        <w:rPr>
          <w:rFonts w:ascii="Arial" w:hAnsi="Arial"/>
          <w:i/>
          <w:sz w:val="26"/>
        </w:rPr>
        <w:t>83</w:t>
      </w:r>
      <w:proofErr w:type="gramEnd"/>
    </w:p>
    <w:p w:rsidR="00C047B5" w:rsidRDefault="00956983">
      <w:pPr>
        <w:ind w:left="118" w:right="133"/>
        <w:jc w:val="center"/>
        <w:rPr>
          <w:rFonts w:ascii="Arial" w:hAnsi="Arial"/>
          <w:i/>
          <w:sz w:val="26"/>
        </w:rPr>
      </w:pPr>
      <w:proofErr w:type="gramStart"/>
      <w:r>
        <w:rPr>
          <w:rFonts w:ascii="Arial" w:hAnsi="Arial"/>
          <w:i/>
          <w:sz w:val="26"/>
        </w:rPr>
        <w:t>«Об утверждении положений о видах муниципального контроля,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осуществляемых</w:t>
      </w:r>
      <w:r>
        <w:rPr>
          <w:rFonts w:ascii="Arial" w:hAnsi="Arial"/>
          <w:i/>
          <w:spacing w:val="-8"/>
          <w:sz w:val="26"/>
        </w:rPr>
        <w:t xml:space="preserve"> </w:t>
      </w:r>
      <w:r>
        <w:rPr>
          <w:rFonts w:ascii="Arial" w:hAnsi="Arial"/>
          <w:i/>
          <w:sz w:val="26"/>
        </w:rPr>
        <w:t>на</w:t>
      </w:r>
      <w:r>
        <w:rPr>
          <w:rFonts w:ascii="Arial" w:hAnsi="Arial"/>
          <w:i/>
          <w:spacing w:val="-7"/>
          <w:sz w:val="26"/>
        </w:rPr>
        <w:t xml:space="preserve"> </w:t>
      </w:r>
      <w:r>
        <w:rPr>
          <w:rFonts w:ascii="Arial" w:hAnsi="Arial"/>
          <w:i/>
          <w:sz w:val="26"/>
        </w:rPr>
        <w:t>территории</w:t>
      </w:r>
      <w:r>
        <w:rPr>
          <w:rFonts w:ascii="Arial" w:hAnsi="Arial"/>
          <w:i/>
          <w:spacing w:val="-9"/>
          <w:sz w:val="26"/>
        </w:rPr>
        <w:t xml:space="preserve"> </w:t>
      </w:r>
      <w:r>
        <w:rPr>
          <w:rFonts w:ascii="Arial" w:hAnsi="Arial"/>
          <w:i/>
          <w:sz w:val="26"/>
        </w:rPr>
        <w:t>Уватского</w:t>
      </w:r>
      <w:r>
        <w:rPr>
          <w:rFonts w:ascii="Arial" w:hAnsi="Arial"/>
          <w:i/>
          <w:spacing w:val="-9"/>
          <w:sz w:val="26"/>
        </w:rPr>
        <w:t xml:space="preserve"> </w:t>
      </w:r>
      <w:r>
        <w:rPr>
          <w:rFonts w:ascii="Arial" w:hAnsi="Arial"/>
          <w:i/>
          <w:sz w:val="26"/>
        </w:rPr>
        <w:t>муниципального</w:t>
      </w:r>
      <w:r>
        <w:rPr>
          <w:rFonts w:ascii="Arial" w:hAnsi="Arial"/>
          <w:i/>
          <w:spacing w:val="-9"/>
          <w:sz w:val="26"/>
        </w:rPr>
        <w:t xml:space="preserve"> </w:t>
      </w:r>
      <w:r>
        <w:rPr>
          <w:rFonts w:ascii="Arial" w:hAnsi="Arial"/>
          <w:i/>
          <w:sz w:val="26"/>
        </w:rPr>
        <w:t>района»)</w:t>
      </w:r>
      <w:proofErr w:type="gramEnd"/>
    </w:p>
    <w:p w:rsidR="00C047B5" w:rsidRDefault="00C047B5">
      <w:pPr>
        <w:pStyle w:val="a3"/>
        <w:ind w:left="0" w:firstLine="0"/>
        <w:rPr>
          <w:rFonts w:ascii="Arial"/>
          <w:i/>
          <w:sz w:val="28"/>
        </w:rPr>
      </w:pPr>
    </w:p>
    <w:p w:rsidR="00C047B5" w:rsidRDefault="00C047B5">
      <w:pPr>
        <w:pStyle w:val="a3"/>
        <w:spacing w:before="3"/>
        <w:ind w:left="0" w:firstLine="0"/>
        <w:rPr>
          <w:rFonts w:ascii="Arial"/>
          <w:i/>
          <w:sz w:val="24"/>
        </w:rPr>
      </w:pPr>
    </w:p>
    <w:p w:rsidR="00C047B5" w:rsidRDefault="00956983" w:rsidP="00956983">
      <w:pPr>
        <w:pStyle w:val="a3"/>
        <w:tabs>
          <w:tab w:val="left" w:pos="2066"/>
          <w:tab w:val="left" w:pos="2138"/>
          <w:tab w:val="left" w:pos="2222"/>
          <w:tab w:val="left" w:pos="3270"/>
          <w:tab w:val="left" w:pos="3796"/>
          <w:tab w:val="left" w:pos="3831"/>
          <w:tab w:val="left" w:pos="4351"/>
          <w:tab w:val="left" w:pos="4829"/>
          <w:tab w:val="left" w:pos="5163"/>
          <w:tab w:val="left" w:pos="5932"/>
          <w:tab w:val="left" w:pos="6468"/>
          <w:tab w:val="left" w:pos="7379"/>
          <w:tab w:val="left" w:pos="7425"/>
          <w:tab w:val="left" w:pos="8045"/>
          <w:tab w:val="left" w:pos="8092"/>
          <w:tab w:val="left" w:pos="8536"/>
        </w:tabs>
        <w:spacing w:before="1" w:line="244" w:lineRule="auto"/>
        <w:ind w:right="107"/>
        <w:jc w:val="both"/>
      </w:pPr>
      <w:proofErr w:type="gramStart"/>
      <w:r>
        <w:t>Согласно</w:t>
      </w:r>
      <w:r>
        <w:tab/>
      </w:r>
      <w:r>
        <w:tab/>
      </w:r>
      <w:r>
        <w:tab/>
        <w:t>пункту</w:t>
      </w:r>
      <w:r>
        <w:tab/>
        <w:t>11</w:t>
      </w:r>
      <w:r>
        <w:tab/>
      </w:r>
      <w:r>
        <w:tab/>
        <w:t>постановления</w:t>
      </w:r>
      <w:r>
        <w:tab/>
        <w:t>Правительства</w:t>
      </w:r>
      <w:r>
        <w:tab/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25.06.2021</w:t>
      </w:r>
      <w:r>
        <w:rPr>
          <w:spacing w:val="56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990</w:t>
      </w:r>
      <w:r>
        <w:rPr>
          <w:spacing w:val="55"/>
        </w:rPr>
        <w:t xml:space="preserve"> </w:t>
      </w:r>
      <w:r>
        <w:t>«Об</w:t>
      </w:r>
      <w:r>
        <w:rPr>
          <w:spacing w:val="58"/>
        </w:rPr>
        <w:t xml:space="preserve"> </w:t>
      </w:r>
      <w:r>
        <w:t>утверждении</w:t>
      </w:r>
      <w:r>
        <w:rPr>
          <w:spacing w:val="61"/>
        </w:rPr>
        <w:t xml:space="preserve"> </w:t>
      </w:r>
      <w:r>
        <w:t>Правил</w:t>
      </w:r>
      <w:r>
        <w:rPr>
          <w:spacing w:val="55"/>
        </w:rPr>
        <w:t xml:space="preserve"> </w:t>
      </w:r>
      <w:r>
        <w:t>разработки</w:t>
      </w:r>
      <w:r>
        <w:rPr>
          <w:spacing w:val="55"/>
        </w:rPr>
        <w:t xml:space="preserve"> </w:t>
      </w:r>
      <w:r>
        <w:t>и</w:t>
      </w:r>
      <w:r>
        <w:rPr>
          <w:spacing w:val="-66"/>
        </w:rPr>
        <w:t xml:space="preserve"> </w:t>
      </w:r>
      <w:r>
        <w:t>утверждения</w:t>
      </w:r>
      <w:r>
        <w:tab/>
      </w:r>
      <w:r>
        <w:tab/>
        <w:t>контрольными</w:t>
      </w:r>
      <w:r>
        <w:tab/>
        <w:t>(надзорными)</w:t>
      </w:r>
      <w:r>
        <w:tab/>
        <w:t>органами</w:t>
      </w:r>
      <w:r>
        <w:tab/>
      </w:r>
      <w:r>
        <w:tab/>
      </w:r>
      <w:r>
        <w:rPr>
          <w:w w:val="95"/>
        </w:rPr>
        <w:t>программы</w:t>
      </w:r>
      <w:r>
        <w:rPr>
          <w:spacing w:val="-63"/>
          <w:w w:val="95"/>
        </w:rPr>
        <w:t xml:space="preserve"> </w:t>
      </w:r>
      <w:r>
        <w:t>профилактики</w:t>
      </w:r>
      <w:r>
        <w:rPr>
          <w:spacing w:val="11"/>
        </w:rPr>
        <w:t xml:space="preserve"> </w:t>
      </w:r>
      <w:r>
        <w:t>рисков</w:t>
      </w:r>
      <w:r>
        <w:rPr>
          <w:spacing w:val="11"/>
        </w:rPr>
        <w:t xml:space="preserve"> </w:t>
      </w:r>
      <w:r>
        <w:t>причинения</w:t>
      </w:r>
      <w:r>
        <w:rPr>
          <w:spacing w:val="13"/>
        </w:rPr>
        <w:t xml:space="preserve"> </w:t>
      </w:r>
      <w:r>
        <w:t>вреда</w:t>
      </w:r>
      <w:r>
        <w:rPr>
          <w:spacing w:val="12"/>
        </w:rPr>
        <w:t xml:space="preserve"> </w:t>
      </w:r>
      <w:r>
        <w:t>(ущерба)</w:t>
      </w:r>
      <w:r>
        <w:rPr>
          <w:spacing w:val="12"/>
        </w:rPr>
        <w:t xml:space="preserve"> </w:t>
      </w:r>
      <w:r>
        <w:t>охраняемым</w:t>
      </w:r>
      <w:r>
        <w:rPr>
          <w:spacing w:val="1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ценностям»</w:t>
      </w:r>
      <w:r>
        <w:rPr>
          <w:spacing w:val="59"/>
        </w:rPr>
        <w:t xml:space="preserve"> </w:t>
      </w:r>
      <w:r>
        <w:t>проект</w:t>
      </w:r>
      <w:r>
        <w:rPr>
          <w:spacing w:val="61"/>
        </w:rPr>
        <w:t xml:space="preserve"> </w:t>
      </w:r>
      <w:r>
        <w:t>«Программа</w:t>
      </w:r>
      <w:r>
        <w:rPr>
          <w:spacing w:val="61"/>
        </w:rPr>
        <w:t xml:space="preserve"> </w:t>
      </w:r>
      <w:r>
        <w:t>профилактики</w:t>
      </w:r>
      <w:r>
        <w:rPr>
          <w:spacing w:val="58"/>
        </w:rPr>
        <w:t xml:space="preserve"> </w:t>
      </w:r>
      <w:r>
        <w:t>рисков</w:t>
      </w:r>
      <w:r>
        <w:rPr>
          <w:spacing w:val="60"/>
        </w:rPr>
        <w:t xml:space="preserve"> </w:t>
      </w:r>
      <w:r>
        <w:t>причинения</w:t>
      </w:r>
      <w:r>
        <w:rPr>
          <w:spacing w:val="59"/>
        </w:rPr>
        <w:t xml:space="preserve"> </w:t>
      </w:r>
      <w:r>
        <w:t>вреда</w:t>
      </w:r>
      <w:r>
        <w:rPr>
          <w:spacing w:val="-66"/>
        </w:rPr>
        <w:t xml:space="preserve"> </w:t>
      </w:r>
      <w:r>
        <w:t>(ущерба)</w:t>
      </w:r>
      <w:r>
        <w:rPr>
          <w:spacing w:val="6"/>
        </w:rPr>
        <w:t xml:space="preserve"> </w:t>
      </w:r>
      <w:r>
        <w:t>охраняемым</w:t>
      </w:r>
      <w:r>
        <w:rPr>
          <w:spacing w:val="3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ценностям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муниципальному</w:t>
      </w:r>
      <w:r>
        <w:rPr>
          <w:spacing w:val="2"/>
        </w:rPr>
        <w:t xml:space="preserve"> </w:t>
      </w:r>
      <w:r>
        <w:t>контролю</w:t>
      </w:r>
      <w:r>
        <w:rPr>
          <w:spacing w:val="3"/>
        </w:rPr>
        <w:t xml:space="preserve"> </w:t>
      </w:r>
      <w:r>
        <w:t>на</w:t>
      </w:r>
      <w:r>
        <w:rPr>
          <w:spacing w:val="-66"/>
        </w:rPr>
        <w:t xml:space="preserve"> </w:t>
      </w:r>
      <w:r>
        <w:rPr>
          <w:spacing w:val="-1"/>
        </w:rPr>
        <w:t>автомобильном</w:t>
      </w:r>
      <w:r>
        <w:rPr>
          <w:spacing w:val="-13"/>
        </w:rPr>
        <w:t xml:space="preserve"> </w:t>
      </w:r>
      <w:r>
        <w:rPr>
          <w:spacing w:val="-1"/>
        </w:rPr>
        <w:t>транспорте,</w:t>
      </w:r>
      <w:r>
        <w:rPr>
          <w:spacing w:val="-14"/>
        </w:rPr>
        <w:t xml:space="preserve"> </w:t>
      </w:r>
      <w:r>
        <w:rPr>
          <w:spacing w:val="-1"/>
        </w:rPr>
        <w:t>городском</w:t>
      </w:r>
      <w:r>
        <w:rPr>
          <w:spacing w:val="-15"/>
        </w:rPr>
        <w:t xml:space="preserve"> </w:t>
      </w:r>
      <w:r>
        <w:rPr>
          <w:spacing w:val="-1"/>
        </w:rPr>
        <w:t>наземном</w:t>
      </w:r>
      <w:r>
        <w:rPr>
          <w:spacing w:val="-14"/>
        </w:rPr>
        <w:t xml:space="preserve"> </w:t>
      </w:r>
      <w:r>
        <w:rPr>
          <w:spacing w:val="-1"/>
        </w:rPr>
        <w:t>электрическом</w:t>
      </w:r>
      <w:r>
        <w:rPr>
          <w:spacing w:val="-14"/>
        </w:rPr>
        <w:t xml:space="preserve"> </w:t>
      </w:r>
      <w:r>
        <w:t>транспорте</w:t>
      </w:r>
      <w:r>
        <w:rPr>
          <w:spacing w:val="-6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дорожном</w:t>
      </w:r>
      <w:r>
        <w:rPr>
          <w:spacing w:val="22"/>
        </w:rPr>
        <w:t xml:space="preserve"> </w:t>
      </w:r>
      <w:r>
        <w:t>хозяйстве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2023</w:t>
      </w:r>
      <w:r>
        <w:rPr>
          <w:spacing w:val="22"/>
        </w:rPr>
        <w:t xml:space="preserve"> </w:t>
      </w:r>
      <w:r>
        <w:t>год»</w:t>
      </w:r>
      <w:r>
        <w:rPr>
          <w:spacing w:val="24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rPr>
          <w:w w:val="160"/>
        </w:rPr>
        <w:t>–</w:t>
      </w:r>
      <w:r>
        <w:rPr>
          <w:spacing w:val="-17"/>
          <w:w w:val="160"/>
        </w:rPr>
        <w:t xml:space="preserve"> </w:t>
      </w:r>
      <w:r>
        <w:t>проект)</w:t>
      </w:r>
      <w:r>
        <w:rPr>
          <w:spacing w:val="24"/>
        </w:rPr>
        <w:t xml:space="preserve"> </w:t>
      </w:r>
      <w:r>
        <w:t>размещен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сайте</w:t>
      </w:r>
      <w:proofErr w:type="gramEnd"/>
      <w:r>
        <w:rPr>
          <w:spacing w:val="-66"/>
        </w:rPr>
        <w:t xml:space="preserve"> </w:t>
      </w:r>
      <w:r>
        <w:t>Уватского</w:t>
      </w:r>
      <w:r>
        <w:tab/>
        <w:t>муниципального</w:t>
      </w:r>
      <w:r>
        <w:tab/>
      </w:r>
      <w:r>
        <w:tab/>
        <w:t>района</w:t>
      </w:r>
      <w:r>
        <w:tab/>
      </w:r>
      <w:r>
        <w:tab/>
        <w:t>в</w:t>
      </w:r>
      <w:r>
        <w:tab/>
      </w:r>
      <w:r>
        <w:rPr>
          <w:w w:val="95"/>
        </w:rPr>
        <w:t>информационно -</w:t>
      </w:r>
      <w:r>
        <w:rPr>
          <w:spacing w:val="1"/>
          <w:w w:val="95"/>
        </w:rPr>
        <w:t xml:space="preserve"> </w:t>
      </w:r>
      <w:r>
        <w:t>телекоммуникационной</w:t>
      </w:r>
      <w:r>
        <w:tab/>
      </w:r>
      <w:r>
        <w:tab/>
        <w:t>сети</w:t>
      </w:r>
      <w:r>
        <w:tab/>
      </w:r>
      <w:r>
        <w:tab/>
      </w:r>
      <w:r>
        <w:tab/>
        <w:t>«Интернет»</w:t>
      </w:r>
      <w:r>
        <w:tab/>
      </w:r>
      <w:r>
        <w:tab/>
        <w:t>по</w:t>
      </w:r>
      <w:r>
        <w:tab/>
      </w:r>
      <w:r>
        <w:tab/>
      </w:r>
      <w:r>
        <w:tab/>
        <w:t>адресу:</w:t>
      </w:r>
      <w:r>
        <w:rPr>
          <w:spacing w:val="-67"/>
        </w:rPr>
        <w:t xml:space="preserve"> </w:t>
      </w:r>
      <w:hyperlink r:id="rId5">
        <w:r>
          <w:rPr>
            <w:color w:val="0000FF"/>
            <w:u w:val="single" w:color="0000FF"/>
          </w:rPr>
          <w:t>https://www.uvatregion.ru/gov/munitsipalnyy-kontrol/obshchestvennye-</w:t>
        </w:r>
      </w:hyperlink>
      <w:r>
        <w:rPr>
          <w:color w:val="0000FF"/>
          <w:spacing w:val="1"/>
        </w:rPr>
        <w:t xml:space="preserve"> </w:t>
      </w:r>
      <w:hyperlink r:id="rId6">
        <w:proofErr w:type="spellStart"/>
        <w:r>
          <w:rPr>
            <w:color w:val="0000FF"/>
            <w:u w:val="single" w:color="0000FF"/>
          </w:rPr>
          <w:t>obsuzhdeniya-proektov</w:t>
        </w:r>
        <w:proofErr w:type="spellEnd"/>
        <w:r>
          <w:rPr>
            <w:color w:val="0000FF"/>
            <w:u w:val="single" w:color="0000FF"/>
          </w:rPr>
          <w:t>/</w:t>
        </w:r>
      </w:hyperlink>
      <w:r>
        <w:rPr>
          <w:color w:val="0000FF"/>
          <w:spacing w:val="1"/>
        </w:rPr>
        <w:t xml:space="preserve"> </w:t>
      </w:r>
      <w:r w:rsidR="00A61D3C">
        <w:t>01</w:t>
      </w:r>
      <w:r>
        <w:t>.</w:t>
      </w:r>
      <w:r w:rsidR="00A61D3C">
        <w:t>10</w:t>
      </w:r>
      <w:r>
        <w:t>.2022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обсуждения.</w:t>
      </w:r>
    </w:p>
    <w:p w:rsidR="00A61D3C" w:rsidRDefault="00956983" w:rsidP="00A61D3C">
      <w:pPr>
        <w:pStyle w:val="a3"/>
        <w:spacing w:line="244" w:lineRule="auto"/>
        <w:ind w:right="110"/>
        <w:jc w:val="both"/>
      </w:pPr>
      <w:proofErr w:type="gramStart"/>
      <w:r>
        <w:t>В</w:t>
      </w:r>
      <w:r>
        <w:rPr>
          <w:spacing w:val="14"/>
        </w:rPr>
        <w:t xml:space="preserve"> </w:t>
      </w:r>
      <w:r>
        <w:t>период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01.10.2022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01.11.2022</w:t>
      </w:r>
      <w:r>
        <w:rPr>
          <w:spacing w:val="15"/>
        </w:rPr>
        <w:t xml:space="preserve"> </w:t>
      </w:r>
      <w:r w:rsidR="00A61D3C">
        <w:rPr>
          <w:spacing w:val="15"/>
        </w:rPr>
        <w:t xml:space="preserve">замечаний и </w:t>
      </w:r>
      <w:r>
        <w:t>предложений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управление</w:t>
      </w:r>
      <w:r>
        <w:rPr>
          <w:spacing w:val="14"/>
        </w:rPr>
        <w:t xml:space="preserve"> </w:t>
      </w:r>
      <w:r>
        <w:t>экономики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Уватского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Уватского</w:t>
      </w:r>
      <w:r>
        <w:rPr>
          <w:spacing w:val="-6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30.09.2021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Уватского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района»)</w:t>
      </w:r>
      <w:r>
        <w:rPr>
          <w:spacing w:val="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поступило.</w:t>
      </w:r>
      <w:proofErr w:type="gramEnd"/>
    </w:p>
    <w:p w:rsidR="00C047B5" w:rsidRDefault="00956983">
      <w:pPr>
        <w:pStyle w:val="a3"/>
        <w:spacing w:line="244" w:lineRule="auto"/>
        <w:ind w:right="108"/>
        <w:jc w:val="both"/>
      </w:pPr>
      <w:bookmarkStart w:id="0" w:name="_GoBack"/>
      <w:bookmarkEnd w:id="0"/>
      <w:r>
        <w:t>Проект</w:t>
      </w:r>
      <w:r>
        <w:rPr>
          <w:spacing w:val="1"/>
        </w:rPr>
        <w:t xml:space="preserve"> </w:t>
      </w:r>
      <w:r>
        <w:t>06.10.202</w:t>
      </w:r>
      <w:r w:rsidR="00A61D3C">
        <w:t>2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палату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Уватского</w:t>
      </w:r>
      <w:r>
        <w:rPr>
          <w:spacing w:val="-1"/>
        </w:rPr>
        <w:t xml:space="preserve"> </w:t>
      </w:r>
      <w:r>
        <w:t>муниципального района</w:t>
      </w:r>
      <w:r>
        <w:rPr>
          <w:spacing w:val="6"/>
        </w:rPr>
        <w:t xml:space="preserve"> </w:t>
      </w:r>
      <w:r>
        <w:t>в целях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обсуждения.</w:t>
      </w:r>
    </w:p>
    <w:sectPr w:rsidR="00C047B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47B5"/>
    <w:rsid w:val="00956983"/>
    <w:rsid w:val="00A61D3C"/>
    <w:rsid w:val="00C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21" w:right="13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A61D3C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21" w:right="13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A61D3C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vatregion.ru/gov/munitsipalnyy-kontrol/obshchestvennye-obsuzhdeniya-proektov/" TargetMode="External"/><Relationship Id="rId5" Type="http://schemas.openxmlformats.org/officeDocument/2006/relationships/hyperlink" Target="https://www.uvatregion.ru/gov/munitsipalnyy-kontrol/obshchestvennye-obsuzhdeniya-proek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Company>AdmUvat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Микрюкова Елена Владимировна</dc:creator>
  <cp:lastModifiedBy>Микрюкова Елена Владимировна</cp:lastModifiedBy>
  <cp:revision>5</cp:revision>
  <dcterms:created xsi:type="dcterms:W3CDTF">2022-10-27T04:23:00Z</dcterms:created>
  <dcterms:modified xsi:type="dcterms:W3CDTF">2022-11-02T05:05:00Z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