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6" w:rsidRPr="00C46565" w:rsidRDefault="00C9163D" w:rsidP="00C9163D">
      <w:pPr>
        <w:jc w:val="center"/>
        <w:rPr>
          <w:rFonts w:ascii="Arial" w:hAnsi="Arial" w:cs="Arial"/>
          <w:b/>
        </w:rPr>
      </w:pPr>
      <w:r w:rsidRPr="00C46565">
        <w:rPr>
          <w:rFonts w:ascii="Arial" w:hAnsi="Arial" w:cs="Arial"/>
          <w:b/>
        </w:rPr>
        <w:t>Краткая характеристика намечаемой деятельности</w:t>
      </w:r>
    </w:p>
    <w:p w:rsidR="00C9163D" w:rsidRPr="00C46565" w:rsidRDefault="00C9163D" w:rsidP="00C9163D">
      <w:pPr>
        <w:jc w:val="center"/>
        <w:rPr>
          <w:rFonts w:ascii="Arial" w:hAnsi="Arial" w:cs="Arial"/>
          <w:b/>
          <w:color w:val="000000" w:themeColor="text1"/>
        </w:rPr>
      </w:pPr>
    </w:p>
    <w:p w:rsidR="00C9163D" w:rsidRPr="00C46565" w:rsidRDefault="00C9163D" w:rsidP="00F644AA">
      <w:pPr>
        <w:pStyle w:val="a0"/>
        <w:rPr>
          <w:rFonts w:eastAsia="MS Mincho" w:cs="Arial"/>
          <w:color w:val="000000" w:themeColor="text1"/>
          <w:szCs w:val="24"/>
        </w:rPr>
      </w:pPr>
      <w:r w:rsidRPr="00C46565">
        <w:rPr>
          <w:rFonts w:eastAsia="MS Mincho" w:cs="Arial"/>
          <w:color w:val="000000" w:themeColor="text1"/>
          <w:szCs w:val="24"/>
        </w:rPr>
        <w:t xml:space="preserve">Наименование проектируемого объекта – «Переустройство магистральных газопроводов «Комсомольское-Сургут-Челябинск» и «Уренгой-Челябинск» </w:t>
      </w:r>
      <w:r w:rsidRPr="00C46565">
        <w:rPr>
          <w:rFonts w:eastAsia="MS Mincho" w:cs="Arial"/>
          <w:color w:val="000000" w:themeColor="text1"/>
          <w:szCs w:val="24"/>
        </w:rPr>
        <w:br/>
      </w:r>
      <w:r w:rsidRPr="00676C11">
        <w:rPr>
          <w:rFonts w:eastAsia="MS Mincho" w:cs="Arial"/>
          <w:color w:val="000000" w:themeColor="text1"/>
          <w:szCs w:val="24"/>
        </w:rPr>
        <w:t>Ду 1420».</w:t>
      </w:r>
    </w:p>
    <w:p w:rsidR="00F644AA" w:rsidRPr="00C46565" w:rsidRDefault="00F644AA" w:rsidP="00F644AA">
      <w:pPr>
        <w:pStyle w:val="a0"/>
        <w:rPr>
          <w:rFonts w:cs="Arial"/>
          <w:color w:val="000000" w:themeColor="text1"/>
          <w:szCs w:val="24"/>
          <w:lang w:eastAsia="x-none"/>
        </w:rPr>
      </w:pPr>
      <w:r w:rsidRPr="00C46565">
        <w:rPr>
          <w:rFonts w:eastAsia="MS Mincho" w:cs="Arial"/>
          <w:color w:val="000000" w:themeColor="text1"/>
          <w:szCs w:val="24"/>
        </w:rPr>
        <w:t xml:space="preserve">Район переустройства магистральных газопроводов в административном отношении расположен в Уватском районе Тюменской области. </w:t>
      </w:r>
      <w:r w:rsidRPr="00C46565">
        <w:rPr>
          <w:rFonts w:eastAsia="MS Mincho" w:cs="Arial"/>
          <w:color w:val="000000" w:themeColor="text1"/>
          <w:szCs w:val="24"/>
        </w:rPr>
        <w:br/>
      </w:r>
      <w:r w:rsidRPr="00F32956">
        <w:rPr>
          <w:rFonts w:eastAsia="MS Mincho" w:cs="Arial"/>
          <w:color w:val="000000" w:themeColor="text1"/>
          <w:szCs w:val="24"/>
        </w:rPr>
        <w:t>Ближайшим населенны</w:t>
      </w:r>
      <w:r w:rsidR="00C04B8B" w:rsidRPr="00F32956">
        <w:rPr>
          <w:rFonts w:eastAsia="MS Mincho" w:cs="Arial"/>
          <w:color w:val="000000" w:themeColor="text1"/>
          <w:szCs w:val="24"/>
        </w:rPr>
        <w:t>м пунктом является п. Демьянка</w:t>
      </w:r>
      <w:proofErr w:type="gramStart"/>
      <w:r w:rsidR="00C04B8B" w:rsidRPr="00F32956">
        <w:rPr>
          <w:rFonts w:eastAsia="MS Mincho" w:cs="Arial"/>
          <w:color w:val="000000" w:themeColor="text1"/>
          <w:szCs w:val="24"/>
        </w:rPr>
        <w:t>.</w:t>
      </w:r>
      <w:r w:rsidRPr="00F32956">
        <w:rPr>
          <w:rFonts w:eastAsia="MS Mincho" w:cs="Arial"/>
          <w:color w:val="000000" w:themeColor="text1"/>
          <w:szCs w:val="24"/>
        </w:rPr>
        <w:t>М</w:t>
      </w:r>
      <w:proofErr w:type="gramEnd"/>
      <w:r w:rsidRPr="00F32956">
        <w:rPr>
          <w:rFonts w:eastAsia="MS Mincho" w:cs="Arial"/>
          <w:color w:val="000000" w:themeColor="text1"/>
          <w:szCs w:val="24"/>
        </w:rPr>
        <w:t xml:space="preserve">инимальное расстояние до границы населенного пункта составляет 1,4 км в западном направлении. Расстояние до административного центра – с. Уват </w:t>
      </w:r>
      <w:proofErr w:type="gramStart"/>
      <w:r w:rsidRPr="00F32956">
        <w:rPr>
          <w:rFonts w:eastAsia="MS Mincho" w:cs="Arial"/>
          <w:color w:val="000000" w:themeColor="text1"/>
          <w:szCs w:val="24"/>
        </w:rPr>
        <w:t>–с</w:t>
      </w:r>
      <w:proofErr w:type="gramEnd"/>
      <w:r w:rsidRPr="00F32956">
        <w:rPr>
          <w:rFonts w:eastAsia="MS Mincho" w:cs="Arial"/>
          <w:color w:val="000000" w:themeColor="text1"/>
          <w:szCs w:val="24"/>
        </w:rPr>
        <w:t>оставляет 73 км на юго-запад.</w:t>
      </w:r>
      <w:r w:rsidR="00C04B8B" w:rsidRPr="00C46565">
        <w:rPr>
          <w:rFonts w:eastAsia="MS Mincho" w:cs="Arial"/>
          <w:color w:val="000000" w:themeColor="text1"/>
          <w:szCs w:val="24"/>
        </w:rPr>
        <w:t xml:space="preserve"> </w:t>
      </w:r>
    </w:p>
    <w:p w:rsidR="00C9163D" w:rsidRPr="00C46565" w:rsidRDefault="00C9163D" w:rsidP="00C9163D">
      <w:pPr>
        <w:pStyle w:val="a0"/>
        <w:rPr>
          <w:rFonts w:cs="Arial"/>
          <w:color w:val="000000" w:themeColor="text1"/>
          <w:szCs w:val="24"/>
        </w:rPr>
      </w:pPr>
      <w:r w:rsidRPr="00C46565">
        <w:rPr>
          <w:rFonts w:cs="Arial"/>
          <w:color w:val="000000" w:themeColor="text1"/>
          <w:szCs w:val="24"/>
        </w:rPr>
        <w:t>Пропускная способность переустраиваемых участков газопроводов соответствует пропускной способности газопроводов «Комсомольское-Сургут-Челябинск» и «Уренгой-Челябинск». Изменение пропускной способности переустраиваемых газопроводов проектом не предусматривается.</w:t>
      </w:r>
    </w:p>
    <w:p w:rsidR="00A3365B" w:rsidRPr="00F32956" w:rsidRDefault="00A3365B" w:rsidP="00A3365B">
      <w:pPr>
        <w:pStyle w:val="a0"/>
        <w:rPr>
          <w:rFonts w:cs="Arial"/>
          <w:szCs w:val="24"/>
        </w:rPr>
      </w:pPr>
      <w:r w:rsidRPr="00F32956">
        <w:rPr>
          <w:rFonts w:cs="Arial"/>
          <w:szCs w:val="24"/>
        </w:rPr>
        <w:t>Проектом предусматривается осуществление переустройства участков газопроводов в два этапа:</w:t>
      </w:r>
    </w:p>
    <w:p w:rsidR="00A3365B" w:rsidRPr="00F32956" w:rsidRDefault="00A3365B" w:rsidP="00A3365B">
      <w:pPr>
        <w:pStyle w:val="a0"/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1 этап – переустройство участка газопровода </w:t>
      </w:r>
      <w:r w:rsidR="00676C11" w:rsidRPr="00676C11">
        <w:rPr>
          <w:rFonts w:cs="Arial"/>
          <w:color w:val="000000" w:themeColor="text1"/>
          <w:szCs w:val="24"/>
        </w:rPr>
        <w:t>Ду</w:t>
      </w:r>
      <w:r w:rsidRPr="00676C11">
        <w:rPr>
          <w:rFonts w:cs="Arial"/>
          <w:color w:val="000000" w:themeColor="text1"/>
          <w:szCs w:val="24"/>
        </w:rPr>
        <w:t xml:space="preserve"> 14</w:t>
      </w:r>
      <w:r w:rsidR="00676C11" w:rsidRPr="00676C11">
        <w:rPr>
          <w:rFonts w:cs="Arial"/>
          <w:color w:val="000000" w:themeColor="text1"/>
          <w:szCs w:val="24"/>
        </w:rPr>
        <w:t>20</w:t>
      </w:r>
      <w:r w:rsidRPr="00676C11">
        <w:rPr>
          <w:rFonts w:cs="Arial"/>
          <w:color w:val="000000" w:themeColor="text1"/>
          <w:szCs w:val="24"/>
        </w:rPr>
        <w:t xml:space="preserve"> </w:t>
      </w:r>
      <w:r w:rsidRPr="00F32956">
        <w:rPr>
          <w:rFonts w:cs="Arial"/>
          <w:szCs w:val="24"/>
        </w:rPr>
        <w:t>«Комсомольское-Сургут-Челябинск»: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разработка траншеи;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монтаж отдельных участков трубной плети (участка, предназначенного для прокладывания в футляре, прилегающих прямолинейных участков, а также участков, состоящих из отводов с катушкой между ними и катушкой для выполнения соединения с действующим газопроводом) на строительной полосе параллельно действующему газопроводу,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изоляция термоусаживающимися манжетами стыков;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укладка защитного футляра под автодорогой </w:t>
      </w:r>
      <w:r w:rsidRPr="00F32956">
        <w:rPr>
          <w:rFonts w:cs="Arial"/>
          <w:szCs w:val="24"/>
          <w:lang w:val="en-US"/>
        </w:rPr>
        <w:t>IV</w:t>
      </w:r>
      <w:r w:rsidRPr="00F32956">
        <w:rPr>
          <w:rFonts w:cs="Arial"/>
          <w:szCs w:val="24"/>
        </w:rPr>
        <w:t xml:space="preserve"> категории от п. Демьянка до 229 км;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испытания отдельных участков трубной плети;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протаскивание участка плети газопровода внутри защитного футляра;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укладка прямолинейных участков трубной плети, их соединение с участком, уложенным в футляре, изоляция термоусаживающимися манжетами стыков;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испытания  уложенных в траншею участков плети газопровода;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остановка транспортировки газа по газопроводу «Комсомольское-Сургут-Челябинск»,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освобождение переустраиваемого участка от газа;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отключение станции катодной защиты на переустраиваемом участке;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демонтаж катушек действующего газопровода в местах присоединения переустраиваемого участка;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укладка в траншею участков, состоящих из отводов с катушкой между ними и катушкой для выполнения соединения с действующим газопроводом;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lastRenderedPageBreak/>
        <w:t>соединение прямолинейного участка трубной плети с  участками, состоящими из отводов с катушкой между ними и катушкой для выполнения соединения с действующим газопроводом, гарантийными стыками;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приварка переустраиваемого участка газопровода к основной нитке газопровода гарантийными стыками;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изоляция термоусаживающимися манжетами гарантийных стыков;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герметизация межтрубного пространства футляра герметизирующими манжетами;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монтаж вытяжной свечи;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засыпка траншеи;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включение станции катодной защиты на переустраиваемом участке;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испытания переустраиваемого участка совместно с прилегающими участками газопровода между существующими крановыми узлами;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заполнение газом;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демонтаж участка существующего газопровода между точками присоединения переустраиваемого участка;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возобновление транспортировки газа по газопроводу «Комсомольское-Сургут-Челябинск».</w:t>
      </w:r>
    </w:p>
    <w:p w:rsidR="00A3365B" w:rsidRPr="00F32956" w:rsidRDefault="00A3365B" w:rsidP="00A3365B">
      <w:pPr>
        <w:pStyle w:val="a0"/>
        <w:rPr>
          <w:rFonts w:cs="Arial"/>
          <w:szCs w:val="24"/>
        </w:rPr>
      </w:pPr>
      <w:r w:rsidRPr="00F32956">
        <w:rPr>
          <w:rFonts w:cs="Arial"/>
          <w:szCs w:val="24"/>
        </w:rPr>
        <w:t>2 этап – переустройство участка газопровода «Уренгой-Челябинск». Выполняется после полного завершения работ по 1 этапу: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разработка траншеи;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монтаж отдельных участков трубной плети (участка, предназначенного для прокладывания в футляре, прилегающих прямолинейных участков, а также участков, состоящих из отводов с катушкой между ними и катушкой для выполнения соединения с действующим газопроводом) на строительной полосе параллельно действующему газопроводу,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изоляция термоусаживающимися манжетами стыков;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укладка защитного футляра под автодорогой </w:t>
      </w:r>
      <w:r w:rsidRPr="00F32956">
        <w:rPr>
          <w:rFonts w:cs="Arial"/>
          <w:szCs w:val="24"/>
          <w:lang w:val="en-US"/>
        </w:rPr>
        <w:t>IV</w:t>
      </w:r>
      <w:r w:rsidRPr="00F32956">
        <w:rPr>
          <w:rFonts w:cs="Arial"/>
          <w:szCs w:val="24"/>
        </w:rPr>
        <w:t xml:space="preserve"> категории от п. Демьянка до 229 км;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испытания отдельных участков трубной плети;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протаскивание участка плети газопровода внутри защитного футляра;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укладка прямолинейных участков трубной плети, их соединение с участком, уложенным в футляре, изоляция термоусаживающимися манжетами стыков;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испытания  уложенных в траншею участков плети газопровода;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остановка транспортировки газа по газопроводу «Уренгой-Челябинск»;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освобождение переустраиваемого участка от газа;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 xml:space="preserve"> отключение станции катодной защиты на переустраиваемом участке;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lastRenderedPageBreak/>
        <w:t>демонтаж катушек действующего газопровода в местах присоединения переустраиваемого участка;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укладка в траншею участков, состоящих из отводов с катушкой между ними и катушкой для выполнения соединения с действующим газопроводом;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соединение прямолинейного участка трубной плети с  участками, состоящими из отводов с катушкой между ними и катушкой для выполнения соединения с действующим газопроводом, гарантийными стыками;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приварка переустраиваемого участка газопровода к основной нитке газопровода гарантийными стыками;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szCs w:val="24"/>
        </w:rPr>
      </w:pPr>
      <w:r w:rsidRPr="00F32956">
        <w:rPr>
          <w:rFonts w:cs="Arial"/>
          <w:szCs w:val="24"/>
        </w:rPr>
        <w:t>изоляция термоусаживающимися манжетами гарантийных стыков;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F32956">
        <w:rPr>
          <w:rFonts w:cs="Arial"/>
          <w:szCs w:val="24"/>
        </w:rPr>
        <w:t xml:space="preserve">герметизация межтрубного пространства футляра герметизирующими </w:t>
      </w:r>
      <w:r w:rsidRPr="00F32956">
        <w:rPr>
          <w:rFonts w:cs="Arial"/>
          <w:color w:val="000000" w:themeColor="text1"/>
          <w:szCs w:val="24"/>
        </w:rPr>
        <w:t>манжетами;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F32956">
        <w:rPr>
          <w:rFonts w:cs="Arial"/>
          <w:color w:val="000000" w:themeColor="text1"/>
          <w:szCs w:val="24"/>
        </w:rPr>
        <w:t>монтаж вытяжной свечи;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F32956">
        <w:rPr>
          <w:rFonts w:cs="Arial"/>
          <w:color w:val="000000" w:themeColor="text1"/>
          <w:szCs w:val="24"/>
        </w:rPr>
        <w:t>засыпка траншеи;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F32956">
        <w:rPr>
          <w:rFonts w:cs="Arial"/>
          <w:color w:val="000000" w:themeColor="text1"/>
          <w:szCs w:val="24"/>
        </w:rPr>
        <w:t>включение станции катодной защиты на переустраиваемом участке;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F32956">
        <w:rPr>
          <w:rFonts w:cs="Arial"/>
          <w:color w:val="000000" w:themeColor="text1"/>
          <w:szCs w:val="24"/>
        </w:rPr>
        <w:t>испытания переустраиваемого участка совместно с прилегающими участками газопровода между существующими крановыми узлами;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F32956">
        <w:rPr>
          <w:rFonts w:cs="Arial"/>
          <w:color w:val="000000" w:themeColor="text1"/>
          <w:szCs w:val="24"/>
        </w:rPr>
        <w:t xml:space="preserve"> заполнение газом;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F32956">
        <w:rPr>
          <w:rFonts w:cs="Arial"/>
          <w:color w:val="000000" w:themeColor="text1"/>
          <w:szCs w:val="24"/>
        </w:rPr>
        <w:t>демонтаж участка существующего газопровода между точками присоединения переустраиваемого участка;</w:t>
      </w:r>
    </w:p>
    <w:p w:rsidR="00A3365B" w:rsidRPr="00F32956" w:rsidRDefault="00A3365B" w:rsidP="00A3365B">
      <w:pPr>
        <w:pStyle w:val="a0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F32956">
        <w:rPr>
          <w:rFonts w:cs="Arial"/>
          <w:color w:val="000000" w:themeColor="text1"/>
          <w:szCs w:val="24"/>
        </w:rPr>
        <w:t xml:space="preserve"> возобновление транспортировки газа по </w:t>
      </w:r>
      <w:r w:rsidR="00F32956" w:rsidRPr="00F32956">
        <w:rPr>
          <w:rFonts w:cs="Arial"/>
          <w:color w:val="000000" w:themeColor="text1"/>
          <w:szCs w:val="24"/>
        </w:rPr>
        <w:t>газопроводу «Уренгой-Челябинск».</w:t>
      </w:r>
    </w:p>
    <w:p w:rsidR="00C9163D" w:rsidRPr="00C46565" w:rsidRDefault="00C9163D" w:rsidP="00C9163D">
      <w:pPr>
        <w:pStyle w:val="a0"/>
        <w:rPr>
          <w:rFonts w:cs="Arial"/>
          <w:color w:val="000000" w:themeColor="text1"/>
          <w:szCs w:val="24"/>
          <w:lang w:eastAsia="x-none"/>
        </w:rPr>
      </w:pPr>
      <w:r w:rsidRPr="00C46565">
        <w:rPr>
          <w:rFonts w:cs="Arial"/>
          <w:color w:val="000000" w:themeColor="text1"/>
          <w:szCs w:val="24"/>
          <w:lang w:eastAsia="x-none"/>
        </w:rPr>
        <w:t xml:space="preserve">Номинальный диаметр переустраиваемых участков газопроводов составляет </w:t>
      </w:r>
      <w:bookmarkStart w:id="0" w:name="_GoBack"/>
      <w:r w:rsidR="00676C11" w:rsidRPr="00676C11">
        <w:rPr>
          <w:rFonts w:cs="Arial"/>
          <w:color w:val="000000" w:themeColor="text1"/>
          <w:szCs w:val="24"/>
          <w:lang w:eastAsia="x-none"/>
        </w:rPr>
        <w:t>ДУ</w:t>
      </w:r>
      <w:r w:rsidRPr="00676C11">
        <w:rPr>
          <w:rFonts w:cs="Arial"/>
          <w:color w:val="000000" w:themeColor="text1"/>
          <w:szCs w:val="24"/>
          <w:lang w:val="en-US" w:eastAsia="x-none"/>
        </w:rPr>
        <w:t> </w:t>
      </w:r>
      <w:r w:rsidRPr="00676C11">
        <w:rPr>
          <w:rFonts w:cs="Arial"/>
          <w:color w:val="000000" w:themeColor="text1"/>
          <w:szCs w:val="24"/>
          <w:lang w:eastAsia="x-none"/>
        </w:rPr>
        <w:t>14</w:t>
      </w:r>
      <w:r w:rsidR="00676C11" w:rsidRPr="00676C11">
        <w:rPr>
          <w:rFonts w:cs="Arial"/>
          <w:color w:val="000000" w:themeColor="text1"/>
          <w:szCs w:val="24"/>
          <w:lang w:eastAsia="x-none"/>
        </w:rPr>
        <w:t>20</w:t>
      </w:r>
      <w:r w:rsidRPr="00676C11">
        <w:rPr>
          <w:rFonts w:cs="Arial"/>
          <w:color w:val="000000" w:themeColor="text1"/>
          <w:szCs w:val="24"/>
          <w:lang w:eastAsia="x-none"/>
        </w:rPr>
        <w:t xml:space="preserve">, рабочее </w:t>
      </w:r>
      <w:bookmarkEnd w:id="0"/>
      <w:r w:rsidRPr="00C46565">
        <w:rPr>
          <w:rFonts w:cs="Arial"/>
          <w:color w:val="000000" w:themeColor="text1"/>
          <w:szCs w:val="24"/>
          <w:lang w:eastAsia="x-none"/>
        </w:rPr>
        <w:t>давление – 7,4 МПа.</w:t>
      </w:r>
    </w:p>
    <w:p w:rsidR="00C9163D" w:rsidRPr="00C46565" w:rsidRDefault="00C9163D" w:rsidP="00F32956">
      <w:pPr>
        <w:pStyle w:val="a0"/>
        <w:rPr>
          <w:rFonts w:eastAsia="MS Mincho" w:cs="Arial"/>
          <w:color w:val="000000" w:themeColor="text1"/>
          <w:szCs w:val="24"/>
        </w:rPr>
      </w:pPr>
      <w:r w:rsidRPr="00C46565">
        <w:rPr>
          <w:rFonts w:eastAsia="MS Mincho" w:cs="Arial"/>
          <w:color w:val="000000" w:themeColor="text1"/>
          <w:szCs w:val="24"/>
        </w:rPr>
        <w:t>Запорная арматура на переустраиваемых участках газопроводов не предусматривается.</w:t>
      </w:r>
    </w:p>
    <w:p w:rsidR="00A3365B" w:rsidRPr="00AB3467" w:rsidRDefault="00C9163D" w:rsidP="00AB3467">
      <w:pPr>
        <w:pStyle w:val="a0"/>
        <w:rPr>
          <w:rFonts w:eastAsia="MS Mincho" w:cs="Arial"/>
          <w:color w:val="000000" w:themeColor="text1"/>
          <w:szCs w:val="24"/>
        </w:rPr>
      </w:pPr>
      <w:r w:rsidRPr="00AB3467">
        <w:rPr>
          <w:rFonts w:eastAsia="MS Mincho" w:cs="Arial"/>
          <w:color w:val="000000" w:themeColor="text1"/>
          <w:szCs w:val="24"/>
        </w:rPr>
        <w:t xml:space="preserve">Пересечения вновь смонтированных участков газопроводов с реконструируемой автодорогой </w:t>
      </w:r>
      <w:r w:rsidR="00EF7EE4" w:rsidRPr="00AB3467">
        <w:rPr>
          <w:rFonts w:eastAsia="MS Mincho" w:cs="Arial"/>
          <w:color w:val="000000" w:themeColor="text1"/>
          <w:szCs w:val="24"/>
        </w:rPr>
        <w:t>выполняются в защитных футлярах, выполняются из стальных труб в заводской изоляции усиленного типа.</w:t>
      </w:r>
    </w:p>
    <w:p w:rsidR="00C9163D" w:rsidRPr="00AB3467" w:rsidRDefault="00C9163D" w:rsidP="00C9163D">
      <w:pPr>
        <w:pStyle w:val="a0"/>
        <w:rPr>
          <w:rFonts w:eastAsia="MS Mincho" w:cs="Arial"/>
          <w:color w:val="000000" w:themeColor="text1"/>
          <w:szCs w:val="24"/>
        </w:rPr>
      </w:pPr>
      <w:r w:rsidRPr="00AB3467">
        <w:rPr>
          <w:rFonts w:eastAsia="MS Mincho" w:cs="Arial"/>
          <w:color w:val="000000" w:themeColor="text1"/>
          <w:szCs w:val="24"/>
        </w:rPr>
        <w:t>Работы по реконструкции автодороги проектом предусматриваются после полного завершения работ по переустройству участков газопроводов «Комсомольское-Сургут-Челябинск» и «Уренгой-Челябинск».</w:t>
      </w:r>
    </w:p>
    <w:p w:rsidR="00C9163D" w:rsidRPr="00AB3467" w:rsidRDefault="00C9163D" w:rsidP="00C9163D">
      <w:pPr>
        <w:pStyle w:val="a0"/>
        <w:rPr>
          <w:rFonts w:eastAsia="MS Mincho" w:cs="Arial"/>
          <w:color w:val="000000" w:themeColor="text1"/>
          <w:szCs w:val="24"/>
        </w:rPr>
      </w:pPr>
      <w:r w:rsidRPr="00AB3467">
        <w:rPr>
          <w:rFonts w:eastAsia="MS Mincho" w:cs="Arial"/>
          <w:color w:val="000000" w:themeColor="text1"/>
          <w:szCs w:val="24"/>
        </w:rPr>
        <w:t>В составе работ по реконструкции автодороги в местах пересечения вновь смонтированных участков газопроводов с автодорогой предусматривается установка дорожных знаков, запрещающих</w:t>
      </w:r>
      <w:r w:rsidR="00EF7EE4" w:rsidRPr="00AB3467">
        <w:rPr>
          <w:rFonts w:eastAsia="MS Mincho" w:cs="Arial"/>
          <w:color w:val="000000" w:themeColor="text1"/>
          <w:szCs w:val="24"/>
        </w:rPr>
        <w:t xml:space="preserve"> остановку транспорта, и предупреждающих знаков.</w:t>
      </w:r>
    </w:p>
    <w:p w:rsidR="00EF7EE4" w:rsidRPr="00AB3467" w:rsidRDefault="00EF7EE4" w:rsidP="00EF7EE4">
      <w:pPr>
        <w:pStyle w:val="a0"/>
        <w:rPr>
          <w:rFonts w:cs="Arial"/>
          <w:color w:val="000000" w:themeColor="text1"/>
          <w:szCs w:val="24"/>
        </w:rPr>
      </w:pPr>
      <w:r w:rsidRPr="00AB3467">
        <w:rPr>
          <w:rFonts w:cs="Arial"/>
          <w:color w:val="000000" w:themeColor="text1"/>
          <w:szCs w:val="24"/>
        </w:rPr>
        <w:t xml:space="preserve">В месте пересечения реконструируемой автодороги с проектируемой </w:t>
      </w:r>
      <w:r w:rsidRPr="00AB3467">
        <w:rPr>
          <w:rFonts w:cs="Arial"/>
          <w:color w:val="000000" w:themeColor="text1"/>
          <w:szCs w:val="24"/>
        </w:rPr>
        <w:br/>
        <w:t xml:space="preserve">ВЛ 10 кВ на дороге устанавливаются дорожные знаки с </w:t>
      </w:r>
      <w:proofErr w:type="gramStart"/>
      <w:r w:rsidRPr="00AB3467">
        <w:rPr>
          <w:rFonts w:cs="Arial"/>
          <w:color w:val="000000" w:themeColor="text1"/>
          <w:szCs w:val="24"/>
        </w:rPr>
        <w:t>обоих</w:t>
      </w:r>
      <w:proofErr w:type="gramEnd"/>
      <w:r w:rsidRPr="00AB3467">
        <w:rPr>
          <w:rFonts w:cs="Arial"/>
          <w:color w:val="000000" w:themeColor="text1"/>
          <w:szCs w:val="24"/>
        </w:rPr>
        <w:t xml:space="preserve"> сторон. </w:t>
      </w:r>
    </w:p>
    <w:p w:rsidR="00C9163D" w:rsidRPr="00C46565" w:rsidRDefault="00EF7EE4" w:rsidP="00C9163D">
      <w:pPr>
        <w:pStyle w:val="a0"/>
        <w:rPr>
          <w:rFonts w:eastAsia="MS Mincho" w:cs="Arial"/>
          <w:color w:val="000000" w:themeColor="text1"/>
          <w:szCs w:val="24"/>
        </w:rPr>
      </w:pPr>
      <w:r w:rsidRPr="00AB3467">
        <w:rPr>
          <w:rFonts w:eastAsia="MS Mincho" w:cs="Arial"/>
          <w:color w:val="000000" w:themeColor="text1"/>
          <w:szCs w:val="24"/>
        </w:rPr>
        <w:t>Трассы трубопроводов «Комсомольское-Сургут-Челябинск» и «Уренгой-Челябинск» водотоков не пересекаю</w:t>
      </w:r>
      <w:r w:rsidR="00AB3467" w:rsidRPr="00AB3467">
        <w:rPr>
          <w:rFonts w:eastAsia="MS Mincho" w:cs="Arial"/>
          <w:color w:val="000000" w:themeColor="text1"/>
          <w:szCs w:val="24"/>
        </w:rPr>
        <w:t>т</w:t>
      </w:r>
      <w:r w:rsidRPr="00AB3467">
        <w:rPr>
          <w:rFonts w:eastAsia="MS Mincho" w:cs="Arial"/>
          <w:color w:val="000000" w:themeColor="text1"/>
          <w:szCs w:val="24"/>
        </w:rPr>
        <w:t>.</w:t>
      </w:r>
    </w:p>
    <w:p w:rsidR="00786B6F" w:rsidRPr="00C46565" w:rsidRDefault="00786B6F" w:rsidP="00C9163D">
      <w:pPr>
        <w:pStyle w:val="a0"/>
        <w:rPr>
          <w:rFonts w:cs="Arial"/>
          <w:szCs w:val="24"/>
        </w:rPr>
      </w:pPr>
      <w:r w:rsidRPr="00C46565">
        <w:rPr>
          <w:rFonts w:cs="Arial"/>
          <w:szCs w:val="24"/>
        </w:rPr>
        <w:lastRenderedPageBreak/>
        <w:t>Трасса существующего газопровода «Комсомольское-Сургут-Челябинск»  протяженностью 468,80 м.</w:t>
      </w:r>
    </w:p>
    <w:p w:rsidR="00786B6F" w:rsidRPr="00C46565" w:rsidRDefault="00786B6F" w:rsidP="00C9163D">
      <w:pPr>
        <w:pStyle w:val="a0"/>
        <w:rPr>
          <w:rFonts w:cs="Arial"/>
          <w:szCs w:val="24"/>
        </w:rPr>
      </w:pPr>
      <w:r w:rsidRPr="00C46565">
        <w:rPr>
          <w:rFonts w:cs="Arial"/>
          <w:szCs w:val="24"/>
        </w:rPr>
        <w:t>Трасса проектируемого газопровода «Комсомольское-Сургут-Челябинск» протяженностью 494,76 м и трасса проектируемого газопровода «Уренгой-Челябинск» протяженностью 461,11 м.</w:t>
      </w:r>
    </w:p>
    <w:p w:rsidR="00786B6F" w:rsidRPr="00C46565" w:rsidRDefault="00786B6F" w:rsidP="00C9163D">
      <w:pPr>
        <w:pStyle w:val="a0"/>
        <w:rPr>
          <w:rFonts w:cs="Arial"/>
          <w:szCs w:val="24"/>
        </w:rPr>
      </w:pPr>
      <w:r w:rsidRPr="00C46565">
        <w:rPr>
          <w:rFonts w:cs="Arial"/>
          <w:szCs w:val="24"/>
        </w:rPr>
        <w:t>Трасса газопровода №1 на проектируемую свечу «Комсомольское-Сургут-Челябинск» протяженностью 86,02 м и трасса газопровода №2 на проектируемую свечу «Уренгой-Челябинск» протяженностью 114,61</w:t>
      </w:r>
    </w:p>
    <w:p w:rsidR="00C9163D" w:rsidRPr="00AB3467" w:rsidRDefault="00786B6F" w:rsidP="009154B3">
      <w:pPr>
        <w:pStyle w:val="a0"/>
        <w:rPr>
          <w:rFonts w:cs="Arial"/>
          <w:szCs w:val="24"/>
        </w:rPr>
      </w:pPr>
      <w:r w:rsidRPr="00C46565">
        <w:rPr>
          <w:rFonts w:cs="Arial"/>
          <w:szCs w:val="24"/>
        </w:rPr>
        <w:t xml:space="preserve">Временный вдольтрассовый проезд протяженностью 293,62 м и  </w:t>
      </w:r>
      <w:r w:rsidRPr="00AB3467">
        <w:rPr>
          <w:rFonts w:cs="Arial"/>
          <w:szCs w:val="24"/>
        </w:rPr>
        <w:t xml:space="preserve">вдольтрассовая </w:t>
      </w:r>
      <w:proofErr w:type="gramStart"/>
      <w:r w:rsidRPr="00AB3467">
        <w:rPr>
          <w:rFonts w:cs="Arial"/>
          <w:szCs w:val="24"/>
        </w:rPr>
        <w:t>ВЛ</w:t>
      </w:r>
      <w:proofErr w:type="gramEnd"/>
      <w:r w:rsidRPr="00AB3467">
        <w:rPr>
          <w:rFonts w:cs="Arial"/>
          <w:szCs w:val="24"/>
        </w:rPr>
        <w:t xml:space="preserve"> 10 кВ протяженностью 501,44 м.</w:t>
      </w:r>
    </w:p>
    <w:p w:rsidR="00786B6F" w:rsidRPr="00AB3467" w:rsidRDefault="00786B6F" w:rsidP="009154B3">
      <w:pPr>
        <w:pStyle w:val="a0"/>
        <w:rPr>
          <w:rFonts w:cs="Arial"/>
          <w:szCs w:val="24"/>
        </w:rPr>
      </w:pPr>
      <w:r w:rsidRPr="00AB3467">
        <w:rPr>
          <w:rFonts w:cs="Arial"/>
          <w:szCs w:val="24"/>
        </w:rPr>
        <w:t>Воздействие, оказываемое на воздушный бассейн при проведении строительно-монтажных работ, будет заключаться, в основном, в поступлении в него вредных веществ, содержащихся в выхлопных газах строительной техники и транспорта, а так же выбросах, образующихся при проведении сварочных работ и прочего</w:t>
      </w:r>
      <w:r w:rsidR="00A3365B" w:rsidRPr="00AB3467">
        <w:rPr>
          <w:rFonts w:cs="Arial"/>
          <w:szCs w:val="24"/>
        </w:rPr>
        <w:t>. Воздействие</w:t>
      </w:r>
      <w:r w:rsidRPr="00AB3467">
        <w:rPr>
          <w:rFonts w:cs="Arial"/>
          <w:szCs w:val="24"/>
        </w:rPr>
        <w:t xml:space="preserve"> будет кратковременное, локальное</w:t>
      </w:r>
      <w:r w:rsidR="00A3365B" w:rsidRPr="00AB3467">
        <w:rPr>
          <w:rFonts w:cs="Arial"/>
          <w:szCs w:val="24"/>
        </w:rPr>
        <w:t xml:space="preserve">. </w:t>
      </w:r>
      <w:r w:rsidRPr="00AB3467">
        <w:rPr>
          <w:rFonts w:cs="Arial"/>
          <w:szCs w:val="24"/>
        </w:rPr>
        <w:t>Выбросы загрязняющих веществ в атмосферу при эксплуатации исключены.</w:t>
      </w:r>
    </w:p>
    <w:p w:rsidR="00B25BBD" w:rsidRPr="00AB3467" w:rsidRDefault="00B25BBD" w:rsidP="00B25BBD">
      <w:pPr>
        <w:pStyle w:val="a0"/>
        <w:rPr>
          <w:rFonts w:cs="Arial"/>
          <w:szCs w:val="24"/>
        </w:rPr>
      </w:pPr>
      <w:r w:rsidRPr="00AB3467">
        <w:rPr>
          <w:rFonts w:cs="Arial"/>
          <w:szCs w:val="24"/>
        </w:rPr>
        <w:t>В период эксплуатации сточные воды образовываться не будут.</w:t>
      </w:r>
    </w:p>
    <w:p w:rsidR="00B25BBD" w:rsidRPr="00AB3467" w:rsidRDefault="00B25BBD" w:rsidP="00B25BBD">
      <w:pPr>
        <w:pStyle w:val="a0"/>
        <w:rPr>
          <w:rFonts w:cs="Arial"/>
          <w:szCs w:val="24"/>
        </w:rPr>
      </w:pPr>
      <w:r w:rsidRPr="00AB3467">
        <w:rPr>
          <w:rFonts w:cs="Arial"/>
          <w:szCs w:val="24"/>
        </w:rPr>
        <w:t>При пере</w:t>
      </w:r>
      <w:r w:rsidR="00AB3467" w:rsidRPr="00AB3467">
        <w:rPr>
          <w:rFonts w:cs="Arial"/>
          <w:szCs w:val="24"/>
        </w:rPr>
        <w:t>у</w:t>
      </w:r>
      <w:r w:rsidRPr="00AB3467">
        <w:rPr>
          <w:rFonts w:cs="Arial"/>
          <w:szCs w:val="24"/>
        </w:rPr>
        <w:t xml:space="preserve">кладки газопроводов охрана земельных ресурсов обеспечивается комплексом технических и технологических решений, с одной стороны уменьшающих степень отрицательного воздействия на почвенно-растительный слой, с другой стороны – обеспечивающих полное восстановление его природных функций. </w:t>
      </w:r>
    </w:p>
    <w:p w:rsidR="00B25BBD" w:rsidRPr="00AB3467" w:rsidRDefault="00B25BBD" w:rsidP="00B25BBD">
      <w:pPr>
        <w:pStyle w:val="a0"/>
        <w:rPr>
          <w:rFonts w:cs="Arial"/>
          <w:color w:val="000000" w:themeColor="text1"/>
          <w:szCs w:val="24"/>
        </w:rPr>
      </w:pPr>
      <w:r w:rsidRPr="00AB3467">
        <w:rPr>
          <w:rFonts w:cs="Arial"/>
          <w:szCs w:val="24"/>
        </w:rPr>
        <w:t xml:space="preserve">На всей территории земельного отвода, а также прилегающих землях, утративших полностью или частично свою продуктивность в результате </w:t>
      </w:r>
      <w:r w:rsidRPr="00AB3467">
        <w:rPr>
          <w:rFonts w:cs="Arial"/>
          <w:color w:val="000000" w:themeColor="text1"/>
          <w:szCs w:val="24"/>
        </w:rPr>
        <w:t>намечаемой деятельности, проводится комплекс восстановительных работ.</w:t>
      </w:r>
    </w:p>
    <w:p w:rsidR="009154B3" w:rsidRPr="00AB3467" w:rsidRDefault="009154B3" w:rsidP="00B25BBD">
      <w:pPr>
        <w:pStyle w:val="a0"/>
        <w:rPr>
          <w:rFonts w:cs="Arial"/>
          <w:color w:val="000000" w:themeColor="text1"/>
          <w:szCs w:val="24"/>
        </w:rPr>
      </w:pPr>
      <w:r w:rsidRPr="00AB3467">
        <w:rPr>
          <w:rFonts w:cs="Arial"/>
          <w:color w:val="000000" w:themeColor="text1"/>
          <w:szCs w:val="24"/>
        </w:rPr>
        <w:t>Размещение организованных источников выбросов на проектируемом объекте не предусматривается.</w:t>
      </w:r>
    </w:p>
    <w:p w:rsidR="009154B3" w:rsidRPr="00AB3467" w:rsidRDefault="009154B3" w:rsidP="00B25BBD">
      <w:pPr>
        <w:pStyle w:val="a0"/>
        <w:rPr>
          <w:rFonts w:cs="Arial"/>
          <w:color w:val="000000" w:themeColor="text1"/>
          <w:szCs w:val="24"/>
        </w:rPr>
      </w:pPr>
      <w:r w:rsidRPr="00AB3467">
        <w:rPr>
          <w:rFonts w:cs="Arial"/>
          <w:color w:val="000000" w:themeColor="text1"/>
          <w:szCs w:val="24"/>
        </w:rPr>
        <w:t>Транспортировка газа по газопроводу исключает воздействие на химический состав почв и грунтовых вод.</w:t>
      </w:r>
    </w:p>
    <w:p w:rsidR="00B25BBD" w:rsidRPr="00AB3467" w:rsidRDefault="009154B3" w:rsidP="00786B6F">
      <w:pPr>
        <w:pStyle w:val="a0"/>
        <w:ind w:firstLine="0"/>
        <w:rPr>
          <w:rFonts w:cs="Arial"/>
          <w:color w:val="000000" w:themeColor="text1"/>
          <w:szCs w:val="24"/>
        </w:rPr>
      </w:pPr>
      <w:r w:rsidRPr="00AB3467">
        <w:rPr>
          <w:rFonts w:cs="Arial"/>
          <w:color w:val="000000" w:themeColor="text1"/>
          <w:szCs w:val="24"/>
        </w:rPr>
        <w:tab/>
        <w:t>В процессе строительства газопровода и сооружений на нем, в целях экологической безопасности производятся следующие мероприятия:</w:t>
      </w:r>
    </w:p>
    <w:p w:rsidR="009154B3" w:rsidRPr="00AB3467" w:rsidRDefault="009154B3" w:rsidP="009154B3">
      <w:pPr>
        <w:pStyle w:val="-"/>
        <w:rPr>
          <w:rFonts w:cs="Arial"/>
          <w:color w:val="000000" w:themeColor="text1"/>
          <w:szCs w:val="24"/>
        </w:rPr>
      </w:pPr>
      <w:r w:rsidRPr="00AB3467">
        <w:rPr>
          <w:rFonts w:cs="Arial"/>
          <w:color w:val="000000" w:themeColor="text1"/>
          <w:szCs w:val="24"/>
        </w:rPr>
        <w:t xml:space="preserve">рекультивация нарушенного растительного покрова по окончании строительных работ. Проектные решения направлены на минимализацию нарушений естественных ландшафтов; </w:t>
      </w:r>
    </w:p>
    <w:p w:rsidR="009154B3" w:rsidRPr="00AB3467" w:rsidRDefault="009154B3" w:rsidP="009154B3">
      <w:pPr>
        <w:pStyle w:val="-"/>
        <w:rPr>
          <w:rFonts w:cs="Arial"/>
          <w:color w:val="000000" w:themeColor="text1"/>
          <w:szCs w:val="24"/>
        </w:rPr>
      </w:pPr>
      <w:r w:rsidRPr="00AB3467">
        <w:rPr>
          <w:rFonts w:cs="Arial"/>
          <w:color w:val="000000" w:themeColor="text1"/>
          <w:szCs w:val="24"/>
        </w:rPr>
        <w:t>утилизация строительных отходов в специально отведенные места;</w:t>
      </w:r>
    </w:p>
    <w:p w:rsidR="009154B3" w:rsidRPr="00AB3467" w:rsidRDefault="009154B3" w:rsidP="009154B3">
      <w:pPr>
        <w:pStyle w:val="-"/>
        <w:rPr>
          <w:rFonts w:cs="Arial"/>
          <w:color w:val="000000" w:themeColor="text1"/>
          <w:szCs w:val="24"/>
        </w:rPr>
      </w:pPr>
      <w:r w:rsidRPr="00AB3467">
        <w:rPr>
          <w:rFonts w:cs="Arial"/>
          <w:color w:val="000000" w:themeColor="text1"/>
          <w:szCs w:val="24"/>
        </w:rPr>
        <w:t>недопущение разлива горюче-смазочных продуктов на рельеф и в водоемы.</w:t>
      </w:r>
    </w:p>
    <w:p w:rsidR="007A3C47" w:rsidRPr="00AB3467" w:rsidRDefault="007A3C47" w:rsidP="007A3C47">
      <w:pPr>
        <w:pStyle w:val="a0"/>
        <w:rPr>
          <w:rFonts w:cs="Arial"/>
          <w:color w:val="000000" w:themeColor="text1"/>
          <w:szCs w:val="24"/>
        </w:rPr>
      </w:pPr>
      <w:r w:rsidRPr="00AB3467">
        <w:rPr>
          <w:rFonts w:cs="Arial"/>
          <w:color w:val="000000" w:themeColor="text1"/>
          <w:szCs w:val="24"/>
        </w:rPr>
        <w:t>В период эксплуатации негативное воздействие на поверхностные и под</w:t>
      </w:r>
      <w:r w:rsidR="00C46565" w:rsidRPr="00AB3467">
        <w:rPr>
          <w:rFonts w:cs="Arial"/>
          <w:color w:val="000000" w:themeColor="text1"/>
          <w:szCs w:val="24"/>
        </w:rPr>
        <w:t>з</w:t>
      </w:r>
      <w:r w:rsidRPr="00AB3467">
        <w:rPr>
          <w:rFonts w:cs="Arial"/>
          <w:color w:val="000000" w:themeColor="text1"/>
          <w:szCs w:val="24"/>
        </w:rPr>
        <w:t>емные воды оказываться не будет</w:t>
      </w:r>
      <w:r w:rsidR="00AB3467" w:rsidRPr="00AB3467">
        <w:rPr>
          <w:rFonts w:cs="Arial"/>
          <w:color w:val="000000" w:themeColor="text1"/>
          <w:szCs w:val="24"/>
        </w:rPr>
        <w:t>.</w:t>
      </w:r>
    </w:p>
    <w:p w:rsidR="00C04B8B" w:rsidRPr="00AB3467" w:rsidRDefault="00C04B8B" w:rsidP="00AB3467">
      <w:pPr>
        <w:pStyle w:val="4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cs="Arial"/>
          <w:color w:val="000000" w:themeColor="text1"/>
        </w:rPr>
      </w:pPr>
      <w:r w:rsidRPr="00AB3467">
        <w:rPr>
          <w:rFonts w:cs="Arial"/>
          <w:color w:val="000000" w:themeColor="text1"/>
        </w:rPr>
        <w:t>Технические решения, принятые в данной проектной документации, соответствуют требованиям экологических, санитарно-гигиенических, противопожарных, промышленной безопасности и других норм, действующих на территории Российской Федерации, и обеспечивают безопасную для жизни и здоровья людей эксплуатацию объекта при соблюдении предусмотренных проектной документацией мероприятий</w:t>
      </w:r>
      <w:r w:rsidR="00AB3467" w:rsidRPr="00AB3467">
        <w:rPr>
          <w:rFonts w:cs="Arial"/>
          <w:color w:val="000000" w:themeColor="text1"/>
        </w:rPr>
        <w:t>.</w:t>
      </w:r>
    </w:p>
    <w:sectPr w:rsidR="00C04B8B" w:rsidRPr="00AB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58"/>
    <w:multiLevelType w:val="multilevel"/>
    <w:tmpl w:val="2E9C7DD8"/>
    <w:lvl w:ilvl="0">
      <w:start w:val="1"/>
      <w:numFmt w:val="decimal"/>
      <w:pStyle w:val="1"/>
      <w:lvlText w:val="%1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54"/>
        </w:tabs>
        <w:ind w:left="56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74"/>
        </w:tabs>
        <w:ind w:left="56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">
    <w:nsid w:val="5AB92A56"/>
    <w:multiLevelType w:val="hybridMultilevel"/>
    <w:tmpl w:val="90A22B8E"/>
    <w:lvl w:ilvl="0" w:tplc="9A507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952D47"/>
    <w:multiLevelType w:val="hybridMultilevel"/>
    <w:tmpl w:val="78D28360"/>
    <w:lvl w:ilvl="0" w:tplc="2230DD48">
      <w:start w:val="1"/>
      <w:numFmt w:val="bullet"/>
      <w:pStyle w:val="-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D"/>
    <w:rsid w:val="000D0306"/>
    <w:rsid w:val="00552A41"/>
    <w:rsid w:val="00676C11"/>
    <w:rsid w:val="0072783B"/>
    <w:rsid w:val="00786B6F"/>
    <w:rsid w:val="007A3C47"/>
    <w:rsid w:val="009154B3"/>
    <w:rsid w:val="00A3365B"/>
    <w:rsid w:val="00AB3467"/>
    <w:rsid w:val="00B25BBD"/>
    <w:rsid w:val="00C04B8B"/>
    <w:rsid w:val="00C46565"/>
    <w:rsid w:val="00C9163D"/>
    <w:rsid w:val="00EF7EE4"/>
    <w:rsid w:val="00F32956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OG Heading 1,новая страница,Заголовок 1 Знак Знак,Заголовок 11 Знак,Заголовок 13,Заголовок 1 Знак Знак2,Заголовок 11 Знак Знак,раздел,iiaay no?aieoa,?acaae,. (1.0),Heading Table,1,Char,.,Heading 1 Char Char, раздел"/>
    <w:basedOn w:val="a"/>
    <w:next w:val="2"/>
    <w:link w:val="10"/>
    <w:uiPriority w:val="99"/>
    <w:qFormat/>
    <w:rsid w:val="00C04B8B"/>
    <w:pPr>
      <w:pageBreakBefore/>
      <w:numPr>
        <w:numId w:val="3"/>
      </w:numPr>
      <w:tabs>
        <w:tab w:val="left" w:pos="397"/>
      </w:tabs>
      <w:spacing w:before="120" w:after="120"/>
      <w:ind w:left="0" w:firstLine="0"/>
      <w:jc w:val="center"/>
      <w:outlineLvl w:val="0"/>
    </w:pPr>
    <w:rPr>
      <w:rFonts w:ascii="Arial" w:hAnsi="Arial"/>
      <w:b/>
      <w:caps/>
      <w:szCs w:val="20"/>
    </w:rPr>
  </w:style>
  <w:style w:type="paragraph" w:styleId="2">
    <w:name w:val="heading 2"/>
    <w:aliases w:val="OG Heading 2,111,H2,Caaieiaie 1.1,Caaieiaie 22,заголовок2,1. Заголовок 2,Заголовок 21,Заголовок 2 Знак Знак1,caaieiaie2,1.1.,Заголовок 2 Знак Знак Знак,. (1.1),Paragraaf,Chapter Title,Знак,- 1.1,Заголовок 2 Знак Знак Знак Знак Знак Зна, Знак"/>
    <w:basedOn w:val="a"/>
    <w:next w:val="a0"/>
    <w:link w:val="20"/>
    <w:qFormat/>
    <w:rsid w:val="00C04B8B"/>
    <w:pPr>
      <w:numPr>
        <w:ilvl w:val="1"/>
        <w:numId w:val="3"/>
      </w:numPr>
      <w:tabs>
        <w:tab w:val="left" w:pos="1134"/>
      </w:tabs>
      <w:spacing w:before="120" w:after="120"/>
      <w:outlineLvl w:val="1"/>
    </w:pPr>
    <w:rPr>
      <w:rFonts w:ascii="Arial" w:hAnsi="Arial"/>
      <w:b/>
      <w:szCs w:val="20"/>
    </w:rPr>
  </w:style>
  <w:style w:type="paragraph" w:styleId="3">
    <w:name w:val="heading 3"/>
    <w:aliases w:val="OG Heading 3,Caaieiaie 1.1.1,- 1.1.1,Ведомость (название),Заголовок 3 Знак Знак Знак Знак,Заголовок 31 Знак,Заголовок 32,Заголовок 3 Знак Знак Знак Знак1 Знак,Заголовок 31,Заголовок 3 Знак Знак Знак Знак2,Заголовок 31 Знак1,Заголовок 321,H3"/>
    <w:basedOn w:val="a"/>
    <w:next w:val="a0"/>
    <w:link w:val="30"/>
    <w:qFormat/>
    <w:rsid w:val="00C04B8B"/>
    <w:pPr>
      <w:numPr>
        <w:ilvl w:val="2"/>
        <w:numId w:val="3"/>
      </w:numPr>
      <w:tabs>
        <w:tab w:val="left" w:pos="1361"/>
      </w:tabs>
      <w:spacing w:before="120" w:after="120"/>
      <w:outlineLvl w:val="2"/>
    </w:pPr>
    <w:rPr>
      <w:rFonts w:ascii="Arial" w:hAnsi="Arial"/>
      <w:b/>
      <w:szCs w:val="20"/>
    </w:rPr>
  </w:style>
  <w:style w:type="paragraph" w:styleId="4">
    <w:name w:val="heading 4"/>
    <w:aliases w:val=". (A.),OG Heading 4,- 1.1.1.1"/>
    <w:basedOn w:val="a"/>
    <w:link w:val="40"/>
    <w:qFormat/>
    <w:rsid w:val="00C04B8B"/>
    <w:pPr>
      <w:numPr>
        <w:ilvl w:val="3"/>
        <w:numId w:val="3"/>
      </w:numPr>
      <w:tabs>
        <w:tab w:val="left" w:pos="1474"/>
      </w:tabs>
      <w:spacing w:after="120"/>
      <w:ind w:left="0" w:firstLine="567"/>
      <w:outlineLvl w:val="3"/>
    </w:pPr>
    <w:rPr>
      <w:rFonts w:ascii="Arial" w:hAnsi="Arial"/>
    </w:rPr>
  </w:style>
  <w:style w:type="paragraph" w:styleId="5">
    <w:name w:val="heading 5"/>
    <w:aliases w:val="òàáëèöà,. (1.),-1.1.1.1.1,Heading 5 NOT IN USE, òàáëèöà"/>
    <w:basedOn w:val="a"/>
    <w:link w:val="50"/>
    <w:qFormat/>
    <w:rsid w:val="00C04B8B"/>
    <w:pPr>
      <w:numPr>
        <w:ilvl w:val="4"/>
        <w:numId w:val="3"/>
      </w:numPr>
      <w:tabs>
        <w:tab w:val="clear" w:pos="1575"/>
        <w:tab w:val="left" w:pos="1843"/>
      </w:tabs>
      <w:spacing w:after="120"/>
      <w:ind w:left="0" w:firstLine="567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Новый абзац"/>
    <w:basedOn w:val="a"/>
    <w:link w:val="21"/>
    <w:qFormat/>
    <w:rsid w:val="00C9163D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1">
    <w:name w:val="Новый абзац Знак2"/>
    <w:link w:val="a0"/>
    <w:rsid w:val="00C9163D"/>
    <w:rPr>
      <w:rFonts w:ascii="Arial" w:hAnsi="Arial"/>
      <w:sz w:val="24"/>
    </w:rPr>
  </w:style>
  <w:style w:type="paragraph" w:customStyle="1" w:styleId="-">
    <w:name w:val="Маркер [-]"/>
    <w:basedOn w:val="a"/>
    <w:link w:val="-1"/>
    <w:qFormat/>
    <w:rsid w:val="009154B3"/>
    <w:pPr>
      <w:numPr>
        <w:numId w:val="1"/>
      </w:numPr>
      <w:spacing w:after="120"/>
      <w:jc w:val="both"/>
    </w:pPr>
    <w:rPr>
      <w:rFonts w:ascii="Arial" w:hAnsi="Arial"/>
      <w:szCs w:val="20"/>
    </w:rPr>
  </w:style>
  <w:style w:type="character" w:customStyle="1" w:styleId="-1">
    <w:name w:val="Маркер [-] Знак1"/>
    <w:link w:val="-"/>
    <w:locked/>
    <w:rsid w:val="009154B3"/>
    <w:rPr>
      <w:rFonts w:ascii="Arial" w:hAnsi="Arial"/>
      <w:sz w:val="24"/>
    </w:rPr>
  </w:style>
  <w:style w:type="character" w:customStyle="1" w:styleId="a4">
    <w:name w:val="Новый абзац Знак"/>
    <w:rsid w:val="007A3C47"/>
    <w:rPr>
      <w:rFonts w:ascii="Arial" w:hAnsi="Arial"/>
      <w:sz w:val="24"/>
    </w:rPr>
  </w:style>
  <w:style w:type="character" w:customStyle="1" w:styleId="10">
    <w:name w:val="Заголовок 1 Знак"/>
    <w:aliases w:val="OG Heading 1 Знак,новая страница Знак,Заголовок 1 Знак Знак Знак,Заголовок 11 Знак Знак1,Заголовок 13 Знак,Заголовок 1 Знак Знак2 Знак,Заголовок 11 Знак Знак Знак,раздел Знак,iiaay no?aieoa Знак,?acaae Знак,. (1.0) Знак,1 Знак,Char Знак"/>
    <w:basedOn w:val="a1"/>
    <w:link w:val="1"/>
    <w:uiPriority w:val="99"/>
    <w:rsid w:val="00C04B8B"/>
    <w:rPr>
      <w:rFonts w:ascii="Arial" w:hAnsi="Arial"/>
      <w:b/>
      <w:caps/>
      <w:sz w:val="24"/>
    </w:rPr>
  </w:style>
  <w:style w:type="character" w:customStyle="1" w:styleId="20">
    <w:name w:val="Заголовок 2 Знак"/>
    <w:aliases w:val="OG Heading 2 Знак,111 Знак,H2 Знак,Caaieiaie 1.1 Знак,Caaieiaie 22 Знак,заголовок2 Знак,1. Заголовок 2 Знак,Заголовок 21 Знак,Заголовок 2 Знак Знак1 Знак,caaieiaie2 Знак,1.1. Знак,Заголовок 2 Знак Знак Знак Знак,. (1.1) Знак,Знак Знак"/>
    <w:basedOn w:val="a1"/>
    <w:link w:val="2"/>
    <w:rsid w:val="00C04B8B"/>
    <w:rPr>
      <w:rFonts w:ascii="Arial" w:hAnsi="Arial"/>
      <w:b/>
      <w:sz w:val="24"/>
    </w:rPr>
  </w:style>
  <w:style w:type="character" w:customStyle="1" w:styleId="30">
    <w:name w:val="Заголовок 3 Знак"/>
    <w:aliases w:val="OG Heading 3 Знак,Caaieiaie 1.1.1 Знак,- 1.1.1 Знак,Ведомость (название) Знак,Заголовок 3 Знак Знак Знак Знак Знак,Заголовок 31 Знак Знак,Заголовок 32 Знак,Заголовок 3 Знак Знак Знак Знак1 Знак Знак,Заголовок 31 Знак2,Заголовок 321 Знак"/>
    <w:basedOn w:val="a1"/>
    <w:link w:val="3"/>
    <w:rsid w:val="00C04B8B"/>
    <w:rPr>
      <w:rFonts w:ascii="Arial" w:hAnsi="Arial"/>
      <w:b/>
      <w:sz w:val="24"/>
    </w:rPr>
  </w:style>
  <w:style w:type="character" w:customStyle="1" w:styleId="40">
    <w:name w:val="Заголовок 4 Знак"/>
    <w:aliases w:val=". (A.) Знак,OG Heading 4 Знак,- 1.1.1.1 Знак"/>
    <w:basedOn w:val="a1"/>
    <w:link w:val="4"/>
    <w:rsid w:val="00C04B8B"/>
    <w:rPr>
      <w:rFonts w:ascii="Arial" w:hAnsi="Arial"/>
      <w:sz w:val="24"/>
      <w:szCs w:val="24"/>
    </w:rPr>
  </w:style>
  <w:style w:type="character" w:customStyle="1" w:styleId="50">
    <w:name w:val="Заголовок 5 Знак"/>
    <w:aliases w:val="òàáëèöà Знак,. (1.) Знак,-1.1.1.1.1 Знак,Heading 5 NOT IN USE Знак, òàáëèöà Знак"/>
    <w:basedOn w:val="a1"/>
    <w:link w:val="5"/>
    <w:rsid w:val="00C04B8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OG Heading 1,новая страница,Заголовок 1 Знак Знак,Заголовок 11 Знак,Заголовок 13,Заголовок 1 Знак Знак2,Заголовок 11 Знак Знак,раздел,iiaay no?aieoa,?acaae,. (1.0),Heading Table,1,Char,.,Heading 1 Char Char, раздел"/>
    <w:basedOn w:val="a"/>
    <w:next w:val="2"/>
    <w:link w:val="10"/>
    <w:uiPriority w:val="99"/>
    <w:qFormat/>
    <w:rsid w:val="00C04B8B"/>
    <w:pPr>
      <w:pageBreakBefore/>
      <w:numPr>
        <w:numId w:val="3"/>
      </w:numPr>
      <w:tabs>
        <w:tab w:val="left" w:pos="397"/>
      </w:tabs>
      <w:spacing w:before="120" w:after="120"/>
      <w:ind w:left="0" w:firstLine="0"/>
      <w:jc w:val="center"/>
      <w:outlineLvl w:val="0"/>
    </w:pPr>
    <w:rPr>
      <w:rFonts w:ascii="Arial" w:hAnsi="Arial"/>
      <w:b/>
      <w:caps/>
      <w:szCs w:val="20"/>
    </w:rPr>
  </w:style>
  <w:style w:type="paragraph" w:styleId="2">
    <w:name w:val="heading 2"/>
    <w:aliases w:val="OG Heading 2,111,H2,Caaieiaie 1.1,Caaieiaie 22,заголовок2,1. Заголовок 2,Заголовок 21,Заголовок 2 Знак Знак1,caaieiaie2,1.1.,Заголовок 2 Знак Знак Знак,. (1.1),Paragraaf,Chapter Title,Знак,- 1.1,Заголовок 2 Знак Знак Знак Знак Знак Зна, Знак"/>
    <w:basedOn w:val="a"/>
    <w:next w:val="a0"/>
    <w:link w:val="20"/>
    <w:qFormat/>
    <w:rsid w:val="00C04B8B"/>
    <w:pPr>
      <w:numPr>
        <w:ilvl w:val="1"/>
        <w:numId w:val="3"/>
      </w:numPr>
      <w:tabs>
        <w:tab w:val="left" w:pos="1134"/>
      </w:tabs>
      <w:spacing w:before="120" w:after="120"/>
      <w:outlineLvl w:val="1"/>
    </w:pPr>
    <w:rPr>
      <w:rFonts w:ascii="Arial" w:hAnsi="Arial"/>
      <w:b/>
      <w:szCs w:val="20"/>
    </w:rPr>
  </w:style>
  <w:style w:type="paragraph" w:styleId="3">
    <w:name w:val="heading 3"/>
    <w:aliases w:val="OG Heading 3,Caaieiaie 1.1.1,- 1.1.1,Ведомость (название),Заголовок 3 Знак Знак Знак Знак,Заголовок 31 Знак,Заголовок 32,Заголовок 3 Знак Знак Знак Знак1 Знак,Заголовок 31,Заголовок 3 Знак Знак Знак Знак2,Заголовок 31 Знак1,Заголовок 321,H3"/>
    <w:basedOn w:val="a"/>
    <w:next w:val="a0"/>
    <w:link w:val="30"/>
    <w:qFormat/>
    <w:rsid w:val="00C04B8B"/>
    <w:pPr>
      <w:numPr>
        <w:ilvl w:val="2"/>
        <w:numId w:val="3"/>
      </w:numPr>
      <w:tabs>
        <w:tab w:val="left" w:pos="1361"/>
      </w:tabs>
      <w:spacing w:before="120" w:after="120"/>
      <w:outlineLvl w:val="2"/>
    </w:pPr>
    <w:rPr>
      <w:rFonts w:ascii="Arial" w:hAnsi="Arial"/>
      <w:b/>
      <w:szCs w:val="20"/>
    </w:rPr>
  </w:style>
  <w:style w:type="paragraph" w:styleId="4">
    <w:name w:val="heading 4"/>
    <w:aliases w:val=". (A.),OG Heading 4,- 1.1.1.1"/>
    <w:basedOn w:val="a"/>
    <w:link w:val="40"/>
    <w:qFormat/>
    <w:rsid w:val="00C04B8B"/>
    <w:pPr>
      <w:numPr>
        <w:ilvl w:val="3"/>
        <w:numId w:val="3"/>
      </w:numPr>
      <w:tabs>
        <w:tab w:val="left" w:pos="1474"/>
      </w:tabs>
      <w:spacing w:after="120"/>
      <w:ind w:left="0" w:firstLine="567"/>
      <w:outlineLvl w:val="3"/>
    </w:pPr>
    <w:rPr>
      <w:rFonts w:ascii="Arial" w:hAnsi="Arial"/>
    </w:rPr>
  </w:style>
  <w:style w:type="paragraph" w:styleId="5">
    <w:name w:val="heading 5"/>
    <w:aliases w:val="òàáëèöà,. (1.),-1.1.1.1.1,Heading 5 NOT IN USE, òàáëèöà"/>
    <w:basedOn w:val="a"/>
    <w:link w:val="50"/>
    <w:qFormat/>
    <w:rsid w:val="00C04B8B"/>
    <w:pPr>
      <w:numPr>
        <w:ilvl w:val="4"/>
        <w:numId w:val="3"/>
      </w:numPr>
      <w:tabs>
        <w:tab w:val="clear" w:pos="1575"/>
        <w:tab w:val="left" w:pos="1843"/>
      </w:tabs>
      <w:spacing w:after="120"/>
      <w:ind w:left="0" w:firstLine="567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Новый абзац"/>
    <w:basedOn w:val="a"/>
    <w:link w:val="21"/>
    <w:qFormat/>
    <w:rsid w:val="00C9163D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1">
    <w:name w:val="Новый абзац Знак2"/>
    <w:link w:val="a0"/>
    <w:rsid w:val="00C9163D"/>
    <w:rPr>
      <w:rFonts w:ascii="Arial" w:hAnsi="Arial"/>
      <w:sz w:val="24"/>
    </w:rPr>
  </w:style>
  <w:style w:type="paragraph" w:customStyle="1" w:styleId="-">
    <w:name w:val="Маркер [-]"/>
    <w:basedOn w:val="a"/>
    <w:link w:val="-1"/>
    <w:qFormat/>
    <w:rsid w:val="009154B3"/>
    <w:pPr>
      <w:numPr>
        <w:numId w:val="1"/>
      </w:numPr>
      <w:spacing w:after="120"/>
      <w:jc w:val="both"/>
    </w:pPr>
    <w:rPr>
      <w:rFonts w:ascii="Arial" w:hAnsi="Arial"/>
      <w:szCs w:val="20"/>
    </w:rPr>
  </w:style>
  <w:style w:type="character" w:customStyle="1" w:styleId="-1">
    <w:name w:val="Маркер [-] Знак1"/>
    <w:link w:val="-"/>
    <w:locked/>
    <w:rsid w:val="009154B3"/>
    <w:rPr>
      <w:rFonts w:ascii="Arial" w:hAnsi="Arial"/>
      <w:sz w:val="24"/>
    </w:rPr>
  </w:style>
  <w:style w:type="character" w:customStyle="1" w:styleId="a4">
    <w:name w:val="Новый абзац Знак"/>
    <w:rsid w:val="007A3C47"/>
    <w:rPr>
      <w:rFonts w:ascii="Arial" w:hAnsi="Arial"/>
      <w:sz w:val="24"/>
    </w:rPr>
  </w:style>
  <w:style w:type="character" w:customStyle="1" w:styleId="10">
    <w:name w:val="Заголовок 1 Знак"/>
    <w:aliases w:val="OG Heading 1 Знак,новая страница Знак,Заголовок 1 Знак Знак Знак,Заголовок 11 Знак Знак1,Заголовок 13 Знак,Заголовок 1 Знак Знак2 Знак,Заголовок 11 Знак Знак Знак,раздел Знак,iiaay no?aieoa Знак,?acaae Знак,. (1.0) Знак,1 Знак,Char Знак"/>
    <w:basedOn w:val="a1"/>
    <w:link w:val="1"/>
    <w:uiPriority w:val="99"/>
    <w:rsid w:val="00C04B8B"/>
    <w:rPr>
      <w:rFonts w:ascii="Arial" w:hAnsi="Arial"/>
      <w:b/>
      <w:caps/>
      <w:sz w:val="24"/>
    </w:rPr>
  </w:style>
  <w:style w:type="character" w:customStyle="1" w:styleId="20">
    <w:name w:val="Заголовок 2 Знак"/>
    <w:aliases w:val="OG Heading 2 Знак,111 Знак,H2 Знак,Caaieiaie 1.1 Знак,Caaieiaie 22 Знак,заголовок2 Знак,1. Заголовок 2 Знак,Заголовок 21 Знак,Заголовок 2 Знак Знак1 Знак,caaieiaie2 Знак,1.1. Знак,Заголовок 2 Знак Знак Знак Знак,. (1.1) Знак,Знак Знак"/>
    <w:basedOn w:val="a1"/>
    <w:link w:val="2"/>
    <w:rsid w:val="00C04B8B"/>
    <w:rPr>
      <w:rFonts w:ascii="Arial" w:hAnsi="Arial"/>
      <w:b/>
      <w:sz w:val="24"/>
    </w:rPr>
  </w:style>
  <w:style w:type="character" w:customStyle="1" w:styleId="30">
    <w:name w:val="Заголовок 3 Знак"/>
    <w:aliases w:val="OG Heading 3 Знак,Caaieiaie 1.1.1 Знак,- 1.1.1 Знак,Ведомость (название) Знак,Заголовок 3 Знак Знак Знак Знак Знак,Заголовок 31 Знак Знак,Заголовок 32 Знак,Заголовок 3 Знак Знак Знак Знак1 Знак Знак,Заголовок 31 Знак2,Заголовок 321 Знак"/>
    <w:basedOn w:val="a1"/>
    <w:link w:val="3"/>
    <w:rsid w:val="00C04B8B"/>
    <w:rPr>
      <w:rFonts w:ascii="Arial" w:hAnsi="Arial"/>
      <w:b/>
      <w:sz w:val="24"/>
    </w:rPr>
  </w:style>
  <w:style w:type="character" w:customStyle="1" w:styleId="40">
    <w:name w:val="Заголовок 4 Знак"/>
    <w:aliases w:val=". (A.) Знак,OG Heading 4 Знак,- 1.1.1.1 Знак"/>
    <w:basedOn w:val="a1"/>
    <w:link w:val="4"/>
    <w:rsid w:val="00C04B8B"/>
    <w:rPr>
      <w:rFonts w:ascii="Arial" w:hAnsi="Arial"/>
      <w:sz w:val="24"/>
      <w:szCs w:val="24"/>
    </w:rPr>
  </w:style>
  <w:style w:type="character" w:customStyle="1" w:styleId="50">
    <w:name w:val="Заголовок 5 Знак"/>
    <w:aliases w:val="òàáëèöà Знак,. (1.) Знак,-1.1.1.1.1 Знак,Heading 5 NOT IN USE Знак, òàáëèöà Знак"/>
    <w:basedOn w:val="a1"/>
    <w:link w:val="5"/>
    <w:rsid w:val="00C04B8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Арканников Александр Олегович</dc:creator>
  <cp:lastModifiedBy>Арканников Александр Олегович</cp:lastModifiedBy>
  <cp:revision>4</cp:revision>
  <cp:lastPrinted>2015-03-19T14:16:00Z</cp:lastPrinted>
  <dcterms:created xsi:type="dcterms:W3CDTF">2015-03-19T12:17:00Z</dcterms:created>
  <dcterms:modified xsi:type="dcterms:W3CDTF">2015-03-20T11:06:00Z</dcterms:modified>
</cp:coreProperties>
</file>