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A1" w:rsidRPr="002B3AA1" w:rsidRDefault="002B3AA1" w:rsidP="002B3AA1">
      <w:pPr>
        <w:spacing w:before="570"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2B3AA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 сведению индивидуальных предпринимателей и организаций, осуществляющих розничную продажу табачных изделий</w:t>
      </w:r>
    </w:p>
    <w:p w:rsidR="00A46BDB" w:rsidRPr="005A04BD" w:rsidRDefault="00A46BDB" w:rsidP="007F59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BDB" w:rsidRPr="005A04BD" w:rsidRDefault="00A46BDB" w:rsidP="00A46B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>С 1 июня 2013 года вступил в силу Федеральный закон от 23.02.2013 №15-ФЗ «Об охране здоровья граждан от воздействия окружающего табачного дыма и последствий потребления табака».</w:t>
      </w:r>
    </w:p>
    <w:p w:rsidR="00A46BDB" w:rsidRPr="005A04BD" w:rsidRDefault="00A46BDB" w:rsidP="00A46B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A46BDB" w:rsidRPr="005A04BD" w:rsidRDefault="00A46BDB" w:rsidP="00A46BDB">
      <w:pPr>
        <w:pStyle w:val="ConsPlusTitle"/>
        <w:ind w:firstLine="540"/>
        <w:jc w:val="both"/>
        <w:outlineLvl w:val="0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 Статья 19. Ограничения торговли табачной продукцией и табачными изделиями</w:t>
      </w:r>
    </w:p>
    <w:p w:rsidR="00A46BDB" w:rsidRPr="005A04BD" w:rsidRDefault="00A46BDB" w:rsidP="00A46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BDB" w:rsidRPr="005A04BD" w:rsidRDefault="00A46BDB" w:rsidP="00A46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P231"/>
      <w:bookmarkEnd w:id="0"/>
      <w:r w:rsidRPr="005A04BD">
        <w:rPr>
          <w:rFonts w:ascii="Arial" w:eastAsia="Times New Roman" w:hAnsi="Arial" w:cs="Arial"/>
          <w:sz w:val="26"/>
          <w:szCs w:val="26"/>
          <w:lang w:eastAsia="ru-RU"/>
        </w:rPr>
        <w:t>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</w:t>
      </w:r>
      <w:bookmarkStart w:id="1" w:name="_GoBack"/>
      <w:bookmarkEnd w:id="1"/>
      <w:r w:rsidRPr="005A04BD">
        <w:rPr>
          <w:rFonts w:ascii="Arial" w:eastAsia="Times New Roman" w:hAnsi="Arial" w:cs="Arial"/>
          <w:sz w:val="26"/>
          <w:szCs w:val="26"/>
          <w:lang w:eastAsia="ru-RU"/>
        </w:rPr>
        <w:t>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рабочих мест.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P232"/>
      <w:bookmarkEnd w:id="2"/>
      <w:r w:rsidRPr="005A04BD">
        <w:rPr>
          <w:rFonts w:ascii="Arial" w:eastAsia="Times New Roman" w:hAnsi="Arial" w:cs="Arial"/>
          <w:sz w:val="26"/>
          <w:szCs w:val="26"/>
          <w:lang w:eastAsia="ru-RU"/>
        </w:rPr>
        <w:t>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3. Запрещается розничная торговля табачной продукцией в торговых объектах, не предусмотренных </w:t>
      </w:r>
      <w:hyperlink w:anchor="P231" w:history="1"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частями 1</w:t>
        </w:r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w:anchor="P232" w:history="1"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2</w:t>
        </w:r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настоящей статьи,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предусмотренном </w:t>
      </w:r>
      <w:hyperlink w:anchor="P232" w:history="1"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частью 2</w:t>
        </w:r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настоящей статьи.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4. Запрещается розничная торговля табачной продукцией с выкладкой и демонстрацией табачной продукции в торговом объекте, за исключением случая, предусмотренного </w:t>
      </w:r>
      <w:hyperlink w:anchor="P235" w:history="1"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частью 5</w:t>
        </w:r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настоящей статьи.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P235"/>
      <w:bookmarkEnd w:id="3"/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5. Информация о табачной продукции, предлагаемой для розничной торговли, доводится продавцом в соответствии с </w:t>
      </w:r>
      <w:hyperlink r:id="rId4" w:history="1"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законодательством</w:t>
        </w:r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</w:t>
      </w:r>
      <w:hyperlink w:anchor="P247" w:history="1"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статьи 20</w:t>
        </w:r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Федерального закона.</w:t>
      </w:r>
    </w:p>
    <w:p w:rsidR="00A46BDB" w:rsidRPr="005A04BD" w:rsidRDefault="00A46BDB" w:rsidP="00A46BDB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>6. 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изделиями.</w:t>
      </w:r>
    </w:p>
    <w:p w:rsidR="00A46BDB" w:rsidRPr="005A04BD" w:rsidRDefault="00A46BDB" w:rsidP="00A46BD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(в ред. Федерального </w:t>
      </w:r>
      <w:hyperlink r:id="rId5" w:history="1"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закона</w:t>
        </w:r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 от 26.04.2016 N 115-ФЗ)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7. Запрещается розничная торговля табачной продукцией в следующих местах: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P243"/>
      <w:bookmarkEnd w:id="4"/>
      <w:r w:rsidRPr="005A04BD">
        <w:rPr>
          <w:rFonts w:ascii="Arial" w:eastAsia="Times New Roman" w:hAnsi="Arial" w:cs="Arial"/>
          <w:sz w:val="26"/>
          <w:szCs w:val="26"/>
          <w:lang w:eastAsia="ru-RU"/>
        </w:rP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8. Запрещается оптовая и розничная торговля </w:t>
      </w:r>
      <w:hyperlink r:id="rId6" w:history="1">
        <w:proofErr w:type="spellStart"/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насваем</w:t>
        </w:r>
        <w:proofErr w:type="spellEnd"/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 и табаком сосательным </w:t>
      </w:r>
      <w:hyperlink r:id="rId7" w:history="1"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(</w:t>
        </w:r>
        <w:proofErr w:type="spellStart"/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снюсом</w:t>
        </w:r>
        <w:proofErr w:type="spellEnd"/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)</w:t>
        </w:r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46BDB" w:rsidRPr="005A04BD" w:rsidRDefault="00A46BDB" w:rsidP="00A46BD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(в ред. Федерального </w:t>
      </w:r>
      <w:hyperlink r:id="rId8" w:history="1"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закона</w:t>
        </w:r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 от 30.12.2015 N 456-ФЗ)</w:t>
      </w:r>
    </w:p>
    <w:p w:rsidR="00A46BDB" w:rsidRPr="005A04BD" w:rsidRDefault="00A46BDB" w:rsidP="00A46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BDB" w:rsidRPr="005A04BD" w:rsidRDefault="00A46BDB" w:rsidP="00A46BD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5" w:name="P247"/>
      <w:bookmarkEnd w:id="5"/>
      <w:r w:rsidRPr="005A04BD">
        <w:rPr>
          <w:rFonts w:ascii="Arial" w:eastAsia="Times New Roman" w:hAnsi="Arial" w:cs="Arial"/>
          <w:b/>
          <w:sz w:val="26"/>
          <w:szCs w:val="26"/>
          <w:lang w:eastAsia="ru-RU"/>
        </w:rP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A46BDB" w:rsidRPr="005A04BD" w:rsidRDefault="00A46BDB" w:rsidP="00A46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BDB" w:rsidRPr="005A04BD" w:rsidRDefault="00A46BDB" w:rsidP="00A46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</w:t>
      </w:r>
      <w:hyperlink r:id="rId9" w:history="1">
        <w:r w:rsidRPr="005A04BD">
          <w:rPr>
            <w:rFonts w:ascii="Arial" w:eastAsia="Times New Roman" w:hAnsi="Arial" w:cs="Arial"/>
            <w:sz w:val="26"/>
            <w:szCs w:val="26"/>
            <w:lang w:eastAsia="ru-RU"/>
          </w:rPr>
          <w:t>Перечень</w:t>
        </w:r>
      </w:hyperlink>
      <w:r w:rsidRPr="005A04BD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A46BDB" w:rsidRPr="005A04BD" w:rsidRDefault="00A46BDB" w:rsidP="00A46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>4. Не допускается потребление табака несовершеннолетними.</w:t>
      </w:r>
    </w:p>
    <w:p w:rsidR="00A46BDB" w:rsidRPr="005A04BD" w:rsidRDefault="00A46BDB" w:rsidP="00F07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BDB" w:rsidRPr="005A04BD" w:rsidRDefault="00A46BDB" w:rsidP="00A46B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Статья 16. Запрет рекламы и стимулирования продажи табака, спонсорства табака</w:t>
      </w:r>
    </w:p>
    <w:p w:rsidR="00A46BDB" w:rsidRPr="005A04BD" w:rsidRDefault="00A46BDB" w:rsidP="00A46BD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5A04BD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A46BDB" w:rsidRPr="005A04BD" w:rsidRDefault="00A46BDB" w:rsidP="00A46BD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1. В целях сокращения спроса на табак и табачные изделия запрещаются: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1) реклама и стимулирование продажи табака, табачной продукции и (или) потребления табака, в том числе: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а) распространение табака, табачных изделий среди населения бесплатно, в том числе в виде подарков;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б) применение скидок с цены табачных изделий любыми способами, в том числе посредством издания купонов и талонов;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в) 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г) 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товарами;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д) демонстрация табачных изделий 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табака;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е) организация и проведение мероприятий (в том числе лотерей, конкурсов, игр), условием участия в которых является приобретение табачных изделий;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з) 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деятельности;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2) спонсорство табака.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 xml:space="preserve">2.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</w:t>
      </w:r>
      <w:r w:rsidRPr="005A04BD">
        <w:rPr>
          <w:rFonts w:ascii="Arial" w:hAnsi="Arial" w:cs="Arial"/>
          <w:sz w:val="26"/>
          <w:szCs w:val="26"/>
        </w:rPr>
        <w:lastRenderedPageBreak/>
        <w:t>художественного замысла.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201"/>
      <w:bookmarkEnd w:id="6"/>
      <w:r w:rsidRPr="005A04BD">
        <w:rPr>
          <w:rFonts w:ascii="Arial" w:hAnsi="Arial" w:cs="Arial"/>
          <w:sz w:val="26"/>
          <w:szCs w:val="26"/>
        </w:rPr>
        <w:t>3.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>4.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кампаний.</w:t>
      </w:r>
    </w:p>
    <w:p w:rsidR="00A46BDB" w:rsidRPr="005A04BD" w:rsidRDefault="00A46BDB" w:rsidP="00A46BDB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A04BD">
        <w:rPr>
          <w:rFonts w:ascii="Arial" w:hAnsi="Arial" w:cs="Arial"/>
          <w:sz w:val="26"/>
          <w:szCs w:val="26"/>
        </w:rPr>
        <w:t xml:space="preserve">5. Запрет рекламы табака, табачных изделий и курительных принадлежностей осуществляется в соответствии с </w:t>
      </w:r>
      <w:hyperlink r:id="rId10" w:history="1">
        <w:r w:rsidRPr="005A04BD">
          <w:rPr>
            <w:rFonts w:ascii="Arial" w:hAnsi="Arial" w:cs="Arial"/>
            <w:sz w:val="26"/>
            <w:szCs w:val="26"/>
          </w:rPr>
          <w:t>законодательством</w:t>
        </w:r>
      </w:hyperlink>
      <w:r w:rsidRPr="005A04BD">
        <w:rPr>
          <w:rFonts w:ascii="Arial" w:hAnsi="Arial" w:cs="Arial"/>
          <w:sz w:val="26"/>
          <w:szCs w:val="26"/>
        </w:rPr>
        <w:t xml:space="preserve"> Российской Федерации о рекламе.</w:t>
      </w:r>
    </w:p>
    <w:p w:rsidR="00A46BDB" w:rsidRPr="005A04BD" w:rsidRDefault="00A46BDB" w:rsidP="00A46BD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03C4" w:rsidRPr="00A46BDB" w:rsidRDefault="007F59FE" w:rsidP="00A46BD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A2C2E"/>
          <w:sz w:val="26"/>
          <w:szCs w:val="26"/>
          <w:lang w:eastAsia="ru-RU"/>
        </w:rPr>
      </w:pPr>
    </w:p>
    <w:sectPr w:rsidR="001103C4" w:rsidRPr="00A46BDB" w:rsidSect="00F070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E1"/>
    <w:rsid w:val="001149E1"/>
    <w:rsid w:val="00175CB7"/>
    <w:rsid w:val="002B3AA1"/>
    <w:rsid w:val="005A04BD"/>
    <w:rsid w:val="007F59FE"/>
    <w:rsid w:val="0086324C"/>
    <w:rsid w:val="00A46BDB"/>
    <w:rsid w:val="00F0706E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9D3D-EC7F-441C-9F97-F7D6B11D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8011D08EDD353CD758D5147626A726C9A1DA96F2A7CF4C25D2C10BE7A4C18322FF8D0AF69F6776D6873DC0172AD032FEA100469486D1AB05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B8011D08EDD353CD758D5147626A72659114A86F2221FECA042012B975130F3566F4D1AF69F5736F3776C9102AA00032F41812754A6FB15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8011D08EDD353CD758D5147626A72659114A86F2221FECA042012B975130F3566F4D1AF69F5706F3776C9102AA00032F41812754A6FB158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B8011D08EDD353CD758D5147626A726C9A1BAE6F2B7CF4C25D2C10BE7A4C18322FF8D0AF69F6776D6873DC0172AD032FEA100469486D1AB059E" TargetMode="External"/><Relationship Id="rId10" Type="http://schemas.openxmlformats.org/officeDocument/2006/relationships/hyperlink" Target="consultantplus://offline/ref=6BB8011D08EDD353CD758D5147626A726E961BAD6D2C7CF4C25D2C10BE7A4C18322FF8D8AE62A22620362A8D4639A00B32F6100EB757E" TargetMode="External"/><Relationship Id="rId4" Type="http://schemas.openxmlformats.org/officeDocument/2006/relationships/hyperlink" Target="consultantplus://offline/ref=6BB8011D08EDD353CD758D5147626A726E961DAE6A207CF4C25D2C10BE7A4C18322FF8D0AF69F671646873DC0172AD032FEA100469486D1AB059E" TargetMode="External"/><Relationship Id="rId9" Type="http://schemas.openxmlformats.org/officeDocument/2006/relationships/hyperlink" Target="consultantplus://offline/ref=6BB8011D08EDD353CD758D5147626A726C951AAD692F7CF4C25D2C10BE7A4C18322FF8D0AF69F6776D6873DC0172AD032FEA100469486D1AB05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3</cp:revision>
  <cp:lastPrinted>2020-08-03T05:40:00Z</cp:lastPrinted>
  <dcterms:created xsi:type="dcterms:W3CDTF">2020-08-03T05:47:00Z</dcterms:created>
  <dcterms:modified xsi:type="dcterms:W3CDTF">2020-08-03T09:44:00Z</dcterms:modified>
</cp:coreProperties>
</file>