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B00" w:rsidRDefault="00333B00">
      <w:pPr>
        <w:pStyle w:val="ConsPlusTitlePage"/>
      </w:pPr>
      <w:r>
        <w:t xml:space="preserve">Документ предоставлен </w:t>
      </w:r>
      <w:hyperlink r:id="rId4" w:history="1">
        <w:r>
          <w:rPr>
            <w:color w:val="0000FF"/>
          </w:rPr>
          <w:t>КонсультантПлюс</w:t>
        </w:r>
      </w:hyperlink>
      <w:r>
        <w:br/>
      </w:r>
    </w:p>
    <w:p w:rsidR="00333B00" w:rsidRDefault="00333B00">
      <w:pPr>
        <w:pStyle w:val="ConsPlusNormal"/>
        <w:jc w:val="both"/>
        <w:outlineLvl w:val="0"/>
      </w:pPr>
    </w:p>
    <w:p w:rsidR="00333B00" w:rsidRDefault="00333B00">
      <w:pPr>
        <w:pStyle w:val="ConsPlusTitle"/>
        <w:jc w:val="center"/>
        <w:outlineLvl w:val="0"/>
      </w:pPr>
      <w:r>
        <w:t>АДМИНИСТРАЦИЯ УВАТСКОГО МУНИЦИПАЛЬНОГО РАЙОНА</w:t>
      </w:r>
    </w:p>
    <w:p w:rsidR="00333B00" w:rsidRDefault="00333B00">
      <w:pPr>
        <w:pStyle w:val="ConsPlusTitle"/>
        <w:jc w:val="center"/>
      </w:pPr>
    </w:p>
    <w:p w:rsidR="00333B00" w:rsidRDefault="00333B00">
      <w:pPr>
        <w:pStyle w:val="ConsPlusTitle"/>
        <w:jc w:val="center"/>
      </w:pPr>
      <w:r>
        <w:t>ПОСТАНОВЛЕНИЕ</w:t>
      </w:r>
    </w:p>
    <w:p w:rsidR="00333B00" w:rsidRDefault="00333B00">
      <w:pPr>
        <w:pStyle w:val="ConsPlusTitle"/>
        <w:jc w:val="center"/>
      </w:pPr>
      <w:r>
        <w:t>от 18 июня 2019 г. N 130</w:t>
      </w:r>
    </w:p>
    <w:p w:rsidR="00333B00" w:rsidRDefault="00333B00">
      <w:pPr>
        <w:pStyle w:val="ConsPlusTitle"/>
        <w:jc w:val="center"/>
      </w:pPr>
    </w:p>
    <w:p w:rsidR="00333B00" w:rsidRDefault="00333B00">
      <w:pPr>
        <w:pStyle w:val="ConsPlusTitle"/>
        <w:jc w:val="center"/>
      </w:pPr>
      <w:r>
        <w:t>ОБ УТВЕРЖДЕНИИ ТРЕБОВАНИЙ К ПАРАМЕТРАМ, ВНЕШНЕМУ ВИДУ</w:t>
      </w:r>
    </w:p>
    <w:p w:rsidR="00333B00" w:rsidRDefault="00333B00">
      <w:pPr>
        <w:pStyle w:val="ConsPlusTitle"/>
        <w:jc w:val="center"/>
      </w:pPr>
      <w:r>
        <w:t>НЕСТАЦИОНАРНЫХ ТОРГОВЫХ ОБЪЕКТОВ, РАЗМЕЩАЕМЫХ НА ТЕРРИТОРИИ</w:t>
      </w:r>
    </w:p>
    <w:p w:rsidR="00333B00" w:rsidRDefault="00333B00">
      <w:pPr>
        <w:pStyle w:val="ConsPlusTitle"/>
        <w:jc w:val="center"/>
      </w:pPr>
      <w:r>
        <w:t>УВАТСКОГО МУНИЦИПАЛЬНОГО РАЙОНА</w:t>
      </w:r>
    </w:p>
    <w:p w:rsidR="00333B00" w:rsidRDefault="00333B00">
      <w:pPr>
        <w:pStyle w:val="ConsPlusNormal"/>
        <w:jc w:val="both"/>
      </w:pPr>
    </w:p>
    <w:p w:rsidR="00333B00" w:rsidRDefault="00333B00">
      <w:pPr>
        <w:pStyle w:val="ConsPlusNormal"/>
        <w:ind w:firstLine="540"/>
        <w:jc w:val="both"/>
      </w:pPr>
      <w:r>
        <w:t xml:space="preserve">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history="1">
        <w:r>
          <w:rPr>
            <w:color w:val="0000FF"/>
          </w:rPr>
          <w:t>Уставом</w:t>
        </w:r>
      </w:hyperlink>
      <w:r>
        <w:t xml:space="preserve"> Уватского муниципального района Тюменской области:</w:t>
      </w:r>
    </w:p>
    <w:p w:rsidR="00333B00" w:rsidRDefault="00333B00">
      <w:pPr>
        <w:pStyle w:val="ConsPlusNormal"/>
        <w:spacing w:before="220"/>
        <w:ind w:firstLine="540"/>
        <w:jc w:val="both"/>
      </w:pPr>
      <w:r>
        <w:t xml:space="preserve">1. Утвердить </w:t>
      </w:r>
      <w:hyperlink w:anchor="P30" w:history="1">
        <w:r>
          <w:rPr>
            <w:color w:val="0000FF"/>
          </w:rPr>
          <w:t>требования</w:t>
        </w:r>
      </w:hyperlink>
      <w:r>
        <w:t xml:space="preserve"> к параметрам, внешнему виду нестационарных торговых объектов, размещаемых на территории Уватского муниципального района, согласно </w:t>
      </w:r>
      <w:proofErr w:type="gramStart"/>
      <w:r>
        <w:t>приложению</w:t>
      </w:r>
      <w:proofErr w:type="gramEnd"/>
      <w:r>
        <w:t xml:space="preserve"> к настоящему постановлению.</w:t>
      </w:r>
    </w:p>
    <w:p w:rsidR="00333B00" w:rsidRDefault="00333B00">
      <w:pPr>
        <w:pStyle w:val="ConsPlusNormal"/>
        <w:spacing w:before="220"/>
        <w:ind w:firstLine="540"/>
        <w:jc w:val="both"/>
      </w:pPr>
      <w:r>
        <w:t>2. Сектору делопроизводства, документационного обеспечения и контроля Аппарата Главы администрации Уватского муниципального района (А.Ю. Васильева) настоящее постановление:</w:t>
      </w:r>
    </w:p>
    <w:p w:rsidR="00333B00" w:rsidRDefault="00333B00">
      <w:pPr>
        <w:pStyle w:val="ConsPlusNormal"/>
        <w:spacing w:before="220"/>
        <w:ind w:firstLine="540"/>
        <w:jc w:val="both"/>
      </w:pPr>
      <w:r>
        <w:t>а) обнародовать путем размещения на информационных стендах в местах, установленных администрацией Уватского муниципального района;</w:t>
      </w:r>
    </w:p>
    <w:p w:rsidR="00333B00" w:rsidRDefault="00333B00">
      <w:pPr>
        <w:pStyle w:val="ConsPlusNormal"/>
        <w:spacing w:before="220"/>
        <w:ind w:firstLine="540"/>
        <w:jc w:val="both"/>
      </w:pPr>
      <w:r>
        <w:t>б) разместить на сайте Уватского муниципального района в сети "Интернет".</w:t>
      </w:r>
    </w:p>
    <w:p w:rsidR="00333B00" w:rsidRDefault="00333B00">
      <w:pPr>
        <w:pStyle w:val="ConsPlusNormal"/>
        <w:spacing w:before="220"/>
        <w:ind w:firstLine="540"/>
        <w:jc w:val="both"/>
      </w:pPr>
      <w:r>
        <w:t>3. Настоящее постановление вступает в силу со дня его обнародования.</w:t>
      </w:r>
    </w:p>
    <w:p w:rsidR="00333B00" w:rsidRDefault="00333B00">
      <w:pPr>
        <w:pStyle w:val="ConsPlusNormal"/>
        <w:spacing w:before="220"/>
        <w:ind w:firstLine="540"/>
        <w:jc w:val="both"/>
      </w:pPr>
      <w:r>
        <w:t>4. Контроль за исполнением настоящего постановления возложить на первого заместителя главы администрации Уватского муниципального района.</w:t>
      </w:r>
    </w:p>
    <w:p w:rsidR="00333B00" w:rsidRDefault="00333B00">
      <w:pPr>
        <w:pStyle w:val="ConsPlusNormal"/>
        <w:jc w:val="both"/>
      </w:pPr>
    </w:p>
    <w:p w:rsidR="00333B00" w:rsidRDefault="00333B00">
      <w:pPr>
        <w:pStyle w:val="ConsPlusNormal"/>
        <w:jc w:val="right"/>
      </w:pPr>
      <w:r>
        <w:t>Глава</w:t>
      </w:r>
    </w:p>
    <w:p w:rsidR="00333B00" w:rsidRDefault="00333B00">
      <w:pPr>
        <w:pStyle w:val="ConsPlusNormal"/>
        <w:jc w:val="right"/>
      </w:pPr>
      <w:r>
        <w:t>С.Г.ПУТМИН</w:t>
      </w:r>
    </w:p>
    <w:p w:rsidR="00333B00" w:rsidRDefault="00333B00">
      <w:pPr>
        <w:pStyle w:val="ConsPlusNormal"/>
        <w:jc w:val="both"/>
      </w:pPr>
    </w:p>
    <w:p w:rsidR="00333B00" w:rsidRDefault="00333B00">
      <w:pPr>
        <w:pStyle w:val="ConsPlusNormal"/>
        <w:jc w:val="both"/>
      </w:pPr>
    </w:p>
    <w:p w:rsidR="00333B00" w:rsidRDefault="00333B00">
      <w:pPr>
        <w:pStyle w:val="ConsPlusNormal"/>
        <w:jc w:val="both"/>
      </w:pPr>
    </w:p>
    <w:p w:rsidR="00333B00" w:rsidRDefault="00333B00">
      <w:pPr>
        <w:pStyle w:val="ConsPlusNormal"/>
        <w:jc w:val="both"/>
      </w:pPr>
    </w:p>
    <w:p w:rsidR="00333B00" w:rsidRDefault="00333B00">
      <w:pPr>
        <w:pStyle w:val="ConsPlusNormal"/>
        <w:jc w:val="both"/>
      </w:pPr>
    </w:p>
    <w:p w:rsidR="00333B00" w:rsidRDefault="00333B00">
      <w:pPr>
        <w:pStyle w:val="ConsPlusNormal"/>
        <w:jc w:val="right"/>
        <w:outlineLvl w:val="0"/>
      </w:pPr>
      <w:r>
        <w:t>Приложение</w:t>
      </w:r>
    </w:p>
    <w:p w:rsidR="00333B00" w:rsidRDefault="00333B00">
      <w:pPr>
        <w:pStyle w:val="ConsPlusNormal"/>
        <w:jc w:val="right"/>
      </w:pPr>
      <w:r>
        <w:t>к постановлению администрации</w:t>
      </w:r>
    </w:p>
    <w:p w:rsidR="00333B00" w:rsidRDefault="00333B00">
      <w:pPr>
        <w:pStyle w:val="ConsPlusNormal"/>
        <w:jc w:val="right"/>
      </w:pPr>
      <w:r>
        <w:t>Уватского муниципального района</w:t>
      </w:r>
    </w:p>
    <w:p w:rsidR="00333B00" w:rsidRDefault="00333B00">
      <w:pPr>
        <w:pStyle w:val="ConsPlusNormal"/>
        <w:jc w:val="right"/>
      </w:pPr>
      <w:r>
        <w:t>от 18 июня 2019 г. N 130</w:t>
      </w:r>
    </w:p>
    <w:p w:rsidR="00333B00" w:rsidRDefault="00333B00">
      <w:pPr>
        <w:pStyle w:val="ConsPlusNormal"/>
        <w:jc w:val="both"/>
      </w:pPr>
    </w:p>
    <w:p w:rsidR="00333B00" w:rsidRDefault="00333B00">
      <w:pPr>
        <w:pStyle w:val="ConsPlusTitle"/>
        <w:jc w:val="center"/>
      </w:pPr>
      <w:bookmarkStart w:id="0" w:name="P30"/>
      <w:bookmarkEnd w:id="0"/>
      <w:r>
        <w:t>ТРЕБОВАНИЯ</w:t>
      </w:r>
    </w:p>
    <w:p w:rsidR="00333B00" w:rsidRDefault="00333B00">
      <w:pPr>
        <w:pStyle w:val="ConsPlusTitle"/>
        <w:jc w:val="center"/>
      </w:pPr>
      <w:r>
        <w:t>К ПАРАМЕТРАМ, ВНЕШНЕМУ ВИДУ НЕСТАЦИОНАРНЫХ ТОРГОВЫХ</w:t>
      </w:r>
    </w:p>
    <w:p w:rsidR="00333B00" w:rsidRDefault="00333B00">
      <w:pPr>
        <w:pStyle w:val="ConsPlusTitle"/>
        <w:jc w:val="center"/>
      </w:pPr>
      <w:r>
        <w:t>ОБЪЕКТОВ, РАЗМЕЩАЕМЫХ НА ТЕРРИТОРИИ</w:t>
      </w:r>
    </w:p>
    <w:p w:rsidR="00333B00" w:rsidRDefault="00333B00">
      <w:pPr>
        <w:pStyle w:val="ConsPlusTitle"/>
        <w:jc w:val="center"/>
      </w:pPr>
      <w:r>
        <w:t>УВАТСКОГО МУНИЦИПАЛЬНОГО РАЙОНА</w:t>
      </w:r>
    </w:p>
    <w:p w:rsidR="00333B00" w:rsidRDefault="00333B00">
      <w:pPr>
        <w:pStyle w:val="ConsPlusNormal"/>
        <w:jc w:val="both"/>
      </w:pPr>
    </w:p>
    <w:p w:rsidR="00333B00" w:rsidRDefault="00333B00">
      <w:pPr>
        <w:pStyle w:val="ConsPlusTitle"/>
        <w:jc w:val="center"/>
        <w:outlineLvl w:val="1"/>
      </w:pPr>
      <w:r>
        <w:t>I. Общие положения</w:t>
      </w:r>
    </w:p>
    <w:p w:rsidR="00333B00" w:rsidRDefault="00333B00">
      <w:pPr>
        <w:pStyle w:val="ConsPlusNormal"/>
        <w:jc w:val="both"/>
      </w:pPr>
    </w:p>
    <w:p w:rsidR="00333B00" w:rsidRDefault="00333B00">
      <w:pPr>
        <w:pStyle w:val="ConsPlusNormal"/>
        <w:ind w:firstLine="540"/>
        <w:jc w:val="both"/>
      </w:pPr>
      <w:r>
        <w:t xml:space="preserve">1.1. Настоящие Требования к параметрам, внешнему виду нестационарных торговых объектов, размещаемых на территории Уватского муниципального района (далее по тексту - Требования к нестационарным торговым объектам), устанавливают требования, предъявляемые к </w:t>
      </w:r>
      <w:r>
        <w:lastRenderedPageBreak/>
        <w:t>параметрам, внешнему виду нестационарных торговых объектов, размещаемых на территории Уватского муниципального района, в том числе цветовому решению, материалам, применяемым в отделке нестационарных торговых объектов.</w:t>
      </w:r>
    </w:p>
    <w:p w:rsidR="00333B00" w:rsidRDefault="00333B00">
      <w:pPr>
        <w:pStyle w:val="ConsPlusNormal"/>
        <w:spacing w:before="220"/>
        <w:ind w:firstLine="540"/>
        <w:jc w:val="both"/>
      </w:pPr>
      <w:r>
        <w:t>1.2. Нестационарные торговые объекты (далее по тексту - НТО) -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w:t>
      </w:r>
    </w:p>
    <w:p w:rsidR="00333B00" w:rsidRDefault="00333B00">
      <w:pPr>
        <w:pStyle w:val="ConsPlusNormal"/>
        <w:spacing w:before="220"/>
        <w:ind w:firstLine="540"/>
        <w:jc w:val="both"/>
      </w:pPr>
      <w:r>
        <w:t>1.3. НТО, размещаемые на территории Уватского муниципального района, должны иметь параметры и внешний вид, соответствующие следующим основным требованиям:</w:t>
      </w:r>
    </w:p>
    <w:p w:rsidR="00333B00" w:rsidRDefault="00333B00">
      <w:pPr>
        <w:pStyle w:val="ConsPlusNormal"/>
        <w:spacing w:before="220"/>
        <w:ind w:firstLine="540"/>
        <w:jc w:val="both"/>
      </w:pPr>
      <w:r>
        <w:t>а) НТО не должен иметь капитального фундамента и (или) подземных помещений, позволяющих отнести такой объект к недвижимому имуществу, вне зависимости от наличия или отсутствия подключения (технологического присоединения) к сетям инженерно-технического обеспечения;</w:t>
      </w:r>
    </w:p>
    <w:p w:rsidR="00333B00" w:rsidRDefault="00333B00">
      <w:pPr>
        <w:pStyle w:val="ConsPlusNormal"/>
        <w:spacing w:before="220"/>
        <w:ind w:firstLine="540"/>
        <w:jc w:val="both"/>
      </w:pPr>
      <w:r>
        <w:t>б) НТО должен иметь общую площадь не более сорока квадратных метров, количество этажей не более чем один, высоту от уровня прилегающей территории не более четырех метров, высоту внутренних помещений не менее двух с половиной метров.</w:t>
      </w:r>
    </w:p>
    <w:p w:rsidR="00333B00" w:rsidRDefault="00333B00">
      <w:pPr>
        <w:pStyle w:val="ConsPlusNormal"/>
        <w:jc w:val="both"/>
      </w:pPr>
    </w:p>
    <w:p w:rsidR="00333B00" w:rsidRDefault="00333B00">
      <w:pPr>
        <w:pStyle w:val="ConsPlusTitle"/>
        <w:jc w:val="center"/>
        <w:outlineLvl w:val="1"/>
      </w:pPr>
      <w:r>
        <w:t>II. Требования к внешнему виду нестационарных торговых</w:t>
      </w:r>
    </w:p>
    <w:p w:rsidR="00333B00" w:rsidRDefault="00333B00">
      <w:pPr>
        <w:pStyle w:val="ConsPlusTitle"/>
        <w:jc w:val="center"/>
      </w:pPr>
      <w:r>
        <w:t>объектов</w:t>
      </w:r>
    </w:p>
    <w:p w:rsidR="00333B00" w:rsidRDefault="00333B00">
      <w:pPr>
        <w:pStyle w:val="ConsPlusNormal"/>
        <w:jc w:val="both"/>
      </w:pPr>
    </w:p>
    <w:p w:rsidR="00333B00" w:rsidRDefault="00333B00">
      <w:pPr>
        <w:pStyle w:val="ConsPlusNormal"/>
        <w:ind w:firstLine="540"/>
        <w:jc w:val="both"/>
      </w:pPr>
      <w:r>
        <w:t>2.1. НТО должен соответствовать следующим требованиям, предъявляемым к внешнему виду, в том числе цветовому решению, материалам, применяемым в внешней отделке:</w:t>
      </w:r>
    </w:p>
    <w:p w:rsidR="00333B00" w:rsidRDefault="00333B00">
      <w:pPr>
        <w:pStyle w:val="ConsPlusNormal"/>
        <w:spacing w:before="220"/>
        <w:ind w:firstLine="540"/>
        <w:jc w:val="both"/>
      </w:pPr>
      <w:r>
        <w:t>а) в целях создания целостного архитектурно-художественного, эстетического формата улиц населенных пунктов Уватского муниципального района НТО должны быть выполнены в едином стиле, с применением унифицированных размеров;</w:t>
      </w:r>
    </w:p>
    <w:p w:rsidR="00333B00" w:rsidRDefault="00333B00">
      <w:pPr>
        <w:pStyle w:val="ConsPlusNormal"/>
        <w:spacing w:before="220"/>
        <w:ind w:firstLine="540"/>
        <w:jc w:val="both"/>
      </w:pPr>
      <w:r>
        <w:t>б) для отделки фасадов НТО, размещаемых в населенных пунктах Уватского муниципального района: с. Уват; п. Туртас; с. Демьянское; п. Демьянка, должны применяться композитные материалы с остеклением из витринного стекла (простого или тонированного) с защитным покрытием (пленкой);</w:t>
      </w:r>
    </w:p>
    <w:p w:rsidR="00333B00" w:rsidRDefault="00333B00">
      <w:pPr>
        <w:pStyle w:val="ConsPlusNormal"/>
        <w:spacing w:before="220"/>
        <w:ind w:firstLine="540"/>
        <w:jc w:val="both"/>
      </w:pPr>
      <w:r>
        <w:t>в) для отделки фасадов НТО, размещаемых в населенных пунктах Уватского муниципального района (за исключением с. Уват; п. Туртас; с. Демьянское; п. Демьянка), допускается использование других материалов, имеющих качественную и прочную окраску, отделку;</w:t>
      </w:r>
    </w:p>
    <w:p w:rsidR="00333B00" w:rsidRDefault="00333B00">
      <w:pPr>
        <w:pStyle w:val="ConsPlusNormal"/>
        <w:spacing w:before="220"/>
        <w:ind w:firstLine="540"/>
        <w:jc w:val="both"/>
      </w:pPr>
      <w:r>
        <w:t>г) конструкция НТО может предусматривать козырек с покрытием из свето-прозрачного или тонированного материала;</w:t>
      </w:r>
    </w:p>
    <w:p w:rsidR="00333B00" w:rsidRDefault="00333B00">
      <w:pPr>
        <w:pStyle w:val="ConsPlusNormal"/>
        <w:spacing w:before="220"/>
        <w:ind w:firstLine="540"/>
        <w:jc w:val="both"/>
      </w:pPr>
      <w:r>
        <w:t>д) внешние поверхности НТО не должны иметь видимых загрязнений, повреждений, разрушений.</w:t>
      </w:r>
    </w:p>
    <w:p w:rsidR="00333B00" w:rsidRDefault="00333B00">
      <w:pPr>
        <w:pStyle w:val="ConsPlusNormal"/>
        <w:spacing w:before="220"/>
        <w:ind w:firstLine="540"/>
        <w:jc w:val="both"/>
      </w:pPr>
      <w:r>
        <w:t>2.2. Для изготовления НТО не допускается применение кирпича, бетона, легкобетонных блоков, рулонной и шиферной кровли.</w:t>
      </w:r>
    </w:p>
    <w:p w:rsidR="00333B00" w:rsidRDefault="00333B00">
      <w:pPr>
        <w:pStyle w:val="ConsPlusNormal"/>
        <w:spacing w:before="220"/>
        <w:ind w:firstLine="540"/>
        <w:jc w:val="both"/>
      </w:pPr>
      <w:r>
        <w:t>2.3. Архитектурное и конструктивное решение входной группы (групп) НТО, а также основные пути передвижения по прилегающей территории к входу (входам) НТО должны соответствовать требованиям СП 59.13330.2012 "Доступность зданий и сооружений для маломобильных групп населения".</w:t>
      </w:r>
    </w:p>
    <w:p w:rsidR="00333B00" w:rsidRDefault="00333B00">
      <w:pPr>
        <w:pStyle w:val="ConsPlusNormal"/>
        <w:spacing w:before="220"/>
        <w:ind w:firstLine="540"/>
        <w:jc w:val="both"/>
      </w:pPr>
      <w:r>
        <w:t xml:space="preserve">2.4. НТО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w:t>
      </w:r>
      <w:r>
        <w:lastRenderedPageBreak/>
        <w:t>предприятия. Решение рекламно-информационного оформления должно соответствовать архитектурному решению НТО.</w:t>
      </w:r>
    </w:p>
    <w:p w:rsidR="00333B00" w:rsidRDefault="00333B00">
      <w:pPr>
        <w:pStyle w:val="ConsPlusNormal"/>
        <w:spacing w:before="220"/>
        <w:ind w:firstLine="540"/>
        <w:jc w:val="both"/>
      </w:pPr>
      <w:r>
        <w:t>2.5. Территория, занимаемая НТО, а также прилегающая территория должны быть благоустроены. В состав работ по благоустройству должны входить работы по устройству автостоянок с твердым покрытием, тротуаров, водоотводов, освещения, малых архитектурных форм.</w:t>
      </w:r>
    </w:p>
    <w:p w:rsidR="00333B00" w:rsidRDefault="00333B00">
      <w:pPr>
        <w:pStyle w:val="ConsPlusNormal"/>
        <w:spacing w:before="220"/>
        <w:ind w:firstLine="540"/>
        <w:jc w:val="both"/>
      </w:pPr>
      <w:r>
        <w:t>2.6. Размещение НТО, их эксплуатация на землях и земельных участках, расположенных на территории Уватского муниципального района, должны соответствовать требованиям действующего законодательства, муниципальных правовых актов Уватского муниципального района.</w:t>
      </w:r>
    </w:p>
    <w:p w:rsidR="00333B00" w:rsidRDefault="00333B00">
      <w:pPr>
        <w:pStyle w:val="ConsPlusNormal"/>
        <w:jc w:val="both"/>
      </w:pPr>
    </w:p>
    <w:p w:rsidR="00333B00" w:rsidRDefault="00333B00">
      <w:pPr>
        <w:pStyle w:val="ConsPlusNormal"/>
        <w:jc w:val="both"/>
      </w:pPr>
    </w:p>
    <w:p w:rsidR="00333B00" w:rsidRDefault="00333B00">
      <w:pPr>
        <w:pStyle w:val="ConsPlusNormal"/>
        <w:pBdr>
          <w:top w:val="single" w:sz="6" w:space="0" w:color="auto"/>
        </w:pBdr>
        <w:spacing w:before="100" w:after="100"/>
        <w:jc w:val="both"/>
        <w:rPr>
          <w:sz w:val="2"/>
          <w:szCs w:val="2"/>
        </w:rPr>
      </w:pPr>
    </w:p>
    <w:p w:rsidR="00D46536" w:rsidRDefault="00D46536">
      <w:bookmarkStart w:id="1" w:name="_GoBack"/>
      <w:bookmarkEnd w:id="1"/>
    </w:p>
    <w:sectPr w:rsidR="00D46536" w:rsidSect="00355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00"/>
    <w:rsid w:val="00333B00"/>
    <w:rsid w:val="00D4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66307-21DD-42CE-843A-5FD8CCDA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3B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3B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98A41E637612AE0CF1CF7FB8DD7F36B2D76B855F18F387A6F914D956CE1BD7E084FE9AEED6837849DEC363F30F0405030dEl8L" TargetMode="External"/><Relationship Id="rId5" Type="http://schemas.openxmlformats.org/officeDocument/2006/relationships/hyperlink" Target="consultantplus://offline/ref=D98A41E637612AE0CF1CE9F69BBBAD64287BE15BF082372B3BC14BC233B1BB2B5A0FB7F7BC287C889FF62A3E30dElEL"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Анастасия Александровна</dc:creator>
  <cp:keywords/>
  <dc:description/>
  <cp:lastModifiedBy>Новикова Анастасия Александровна</cp:lastModifiedBy>
  <cp:revision>1</cp:revision>
  <dcterms:created xsi:type="dcterms:W3CDTF">2020-12-04T11:37:00Z</dcterms:created>
  <dcterms:modified xsi:type="dcterms:W3CDTF">2020-12-04T11:38:00Z</dcterms:modified>
</cp:coreProperties>
</file>